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E75" w:rsidRPr="00744917" w:rsidRDefault="00C17E75" w:rsidP="00C17E75">
      <w:pPr>
        <w:jc w:val="center"/>
        <w:rPr>
          <w:rFonts w:ascii="Verdana" w:hAnsi="Verdana"/>
          <w:b/>
          <w:bCs/>
          <w:sz w:val="24"/>
          <w:szCs w:val="24"/>
        </w:rPr>
      </w:pPr>
      <w:r w:rsidRPr="00744917">
        <w:rPr>
          <w:rFonts w:ascii="Verdana" w:hAnsi="Verdana"/>
          <w:b/>
          <w:bCs/>
          <w:sz w:val="24"/>
          <w:szCs w:val="24"/>
        </w:rPr>
        <w:t>Incident Report Form</w:t>
      </w:r>
    </w:p>
    <w:p w:rsidR="00C17E75" w:rsidRDefault="00C17E75" w:rsidP="00C17E75">
      <w:pPr>
        <w:jc w:val="center"/>
        <w:rPr>
          <w:rFonts w:ascii="Verdana" w:hAnsi="Verdana"/>
          <w:b/>
          <w:bCs/>
          <w:sz w:val="18"/>
          <w:szCs w:val="18"/>
        </w:rPr>
      </w:pPr>
      <w:r w:rsidRPr="00744917">
        <w:rPr>
          <w:rFonts w:ascii="Verdana" w:hAnsi="Verdana"/>
          <w:b/>
          <w:bCs/>
          <w:sz w:val="18"/>
          <w:szCs w:val="18"/>
        </w:rPr>
        <w:t xml:space="preserve">To be filled by the borrower/recipient/partner and submitted to the Country Director </w:t>
      </w:r>
    </w:p>
    <w:p w:rsidR="00F42658" w:rsidRPr="00B778E5" w:rsidRDefault="00F42658" w:rsidP="00B778E5">
      <w:pPr>
        <w:autoSpaceDE w:val="0"/>
        <w:autoSpaceDN w:val="0"/>
        <w:adjustRightInd w:val="0"/>
        <w:ind w:left="-142"/>
        <w:rPr>
          <w:rFonts w:ascii="Verdana" w:hAnsi="Verdana"/>
          <w:b/>
          <w:bCs/>
          <w:sz w:val="18"/>
          <w:szCs w:val="18"/>
        </w:rPr>
      </w:pPr>
      <w:r w:rsidRPr="00B778E5">
        <w:rPr>
          <w:rFonts w:ascii="Verdana" w:hAnsi="Verdana" w:cs="Calibri"/>
          <w:sz w:val="18"/>
          <w:szCs w:val="18"/>
        </w:rPr>
        <w:t xml:space="preserve">The borrower/recipient/partner is required to complete this form and notify the IFAD Country Director of any of the environmental, social or health and safety incidents listed here within 48 hours of being notified about the incident or accident.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990"/>
        <w:gridCol w:w="336"/>
        <w:gridCol w:w="1092"/>
        <w:gridCol w:w="3657"/>
      </w:tblGrid>
      <w:tr w:rsidR="00C17E75" w:rsidRPr="001B1D5F" w:rsidTr="00F9764E">
        <w:trPr>
          <w:trHeight w:val="826"/>
        </w:trPr>
        <w:tc>
          <w:tcPr>
            <w:tcW w:w="4413" w:type="dxa"/>
            <w:gridSpan w:val="2"/>
            <w:shd w:val="clear" w:color="auto" w:fill="auto"/>
          </w:tcPr>
          <w:p w:rsidR="00C17E75" w:rsidRPr="001B1D5F" w:rsidRDefault="00C17E75" w:rsidP="00F9764E">
            <w:pPr>
              <w:spacing w:after="0" w:line="240" w:lineRule="auto"/>
              <w:rPr>
                <w:rFonts w:ascii="Verdana" w:eastAsia="Times New Roman" w:hAnsi="Verdana" w:cs="Times New Roman"/>
                <w:sz w:val="18"/>
                <w:szCs w:val="18"/>
              </w:rPr>
            </w:pPr>
            <w:r w:rsidRPr="001B1D5F">
              <w:rPr>
                <w:rFonts w:ascii="Verdana" w:eastAsia="Times New Roman" w:hAnsi="Verdana" w:cs="Times New Roman"/>
                <w:sz w:val="18"/>
                <w:szCs w:val="18"/>
              </w:rPr>
              <w:t>Date of Incident</w:t>
            </w:r>
            <w:r w:rsidRPr="001B1D5F">
              <w:rPr>
                <w:rFonts w:ascii="Verdana" w:eastAsia="Times New Roman" w:hAnsi="Verdana" w:cs="Times New Roman"/>
                <w:sz w:val="18"/>
                <w:szCs w:val="18"/>
                <w:vertAlign w:val="superscript"/>
              </w:rPr>
              <w:endnoteReference w:id="1"/>
            </w:r>
            <w:r w:rsidRPr="001B1D5F">
              <w:rPr>
                <w:rFonts w:ascii="Verdana" w:eastAsia="Times New Roman" w:hAnsi="Verdana" w:cs="Times New Roman"/>
                <w:sz w:val="18"/>
                <w:szCs w:val="18"/>
              </w:rPr>
              <w:t>/Accident</w:t>
            </w:r>
          </w:p>
        </w:tc>
        <w:tc>
          <w:tcPr>
            <w:tcW w:w="5085" w:type="dxa"/>
            <w:gridSpan w:val="3"/>
            <w:shd w:val="clear" w:color="auto" w:fill="auto"/>
          </w:tcPr>
          <w:p w:rsidR="00C17E75" w:rsidRPr="001B1D5F" w:rsidRDefault="00C17E75" w:rsidP="00F9764E">
            <w:pPr>
              <w:spacing w:after="0" w:line="240" w:lineRule="auto"/>
              <w:rPr>
                <w:rFonts w:ascii="Verdana" w:eastAsia="Times New Roman" w:hAnsi="Verdana" w:cs="Times New Roman"/>
                <w:sz w:val="18"/>
                <w:szCs w:val="18"/>
              </w:rPr>
            </w:pPr>
            <w:r w:rsidRPr="001B1D5F">
              <w:rPr>
                <w:rFonts w:ascii="Verdana" w:eastAsia="Times New Roman" w:hAnsi="Verdana" w:cs="Times New Roman"/>
                <w:sz w:val="18"/>
                <w:szCs w:val="18"/>
              </w:rPr>
              <w:t>Time of Incident/Accident</w:t>
            </w:r>
          </w:p>
        </w:tc>
      </w:tr>
      <w:tr w:rsidR="00C17E75" w:rsidRPr="001B1D5F" w:rsidTr="00F9764E">
        <w:tc>
          <w:tcPr>
            <w:tcW w:w="2423" w:type="dxa"/>
            <w:shd w:val="clear" w:color="auto" w:fill="auto"/>
          </w:tcPr>
          <w:p w:rsidR="00C17E75" w:rsidRPr="001B1D5F" w:rsidRDefault="00C17E75" w:rsidP="00F9764E">
            <w:pPr>
              <w:spacing w:after="0" w:line="240" w:lineRule="auto"/>
              <w:rPr>
                <w:rFonts w:ascii="Verdana" w:eastAsia="Times New Roman" w:hAnsi="Verdana" w:cs="Times New Roman"/>
                <w:sz w:val="18"/>
                <w:szCs w:val="18"/>
              </w:rPr>
            </w:pPr>
            <w:r w:rsidRPr="001B1D5F">
              <w:rPr>
                <w:rFonts w:ascii="Verdana" w:eastAsia="Times New Roman" w:hAnsi="Verdana" w:cs="Times New Roman"/>
                <w:sz w:val="18"/>
                <w:szCs w:val="18"/>
              </w:rPr>
              <w:t>Project Name</w:t>
            </w:r>
          </w:p>
        </w:tc>
        <w:tc>
          <w:tcPr>
            <w:tcW w:w="7075" w:type="dxa"/>
            <w:gridSpan w:val="4"/>
            <w:shd w:val="clear" w:color="auto" w:fill="auto"/>
          </w:tcPr>
          <w:p w:rsidR="00C17E75" w:rsidRDefault="00C17E75" w:rsidP="00F9764E">
            <w:pPr>
              <w:spacing w:after="0" w:line="240" w:lineRule="auto"/>
              <w:rPr>
                <w:rFonts w:ascii="Verdana" w:eastAsia="Times New Roman" w:hAnsi="Verdana" w:cs="Times New Roman"/>
                <w:sz w:val="18"/>
                <w:szCs w:val="18"/>
              </w:rPr>
            </w:pPr>
          </w:p>
          <w:p w:rsidR="00C17E75" w:rsidRPr="001B1D5F" w:rsidRDefault="00C17E75" w:rsidP="00F9764E">
            <w:pPr>
              <w:spacing w:after="0" w:line="240" w:lineRule="auto"/>
              <w:rPr>
                <w:rFonts w:ascii="Verdana" w:eastAsia="Times New Roman" w:hAnsi="Verdana" w:cs="Times New Roman"/>
                <w:sz w:val="18"/>
                <w:szCs w:val="18"/>
              </w:rPr>
            </w:pPr>
          </w:p>
        </w:tc>
      </w:tr>
      <w:tr w:rsidR="00C17E75" w:rsidRPr="001B1D5F" w:rsidTr="00F9764E">
        <w:tc>
          <w:tcPr>
            <w:tcW w:w="2423" w:type="dxa"/>
            <w:shd w:val="clear" w:color="auto" w:fill="auto"/>
          </w:tcPr>
          <w:p w:rsidR="00C17E75" w:rsidRPr="001B1D5F" w:rsidRDefault="00C17E75" w:rsidP="00F9764E">
            <w:pPr>
              <w:spacing w:after="0" w:line="240" w:lineRule="auto"/>
              <w:rPr>
                <w:rFonts w:ascii="Verdana" w:eastAsia="Times New Roman" w:hAnsi="Verdana" w:cs="Times New Roman"/>
                <w:sz w:val="18"/>
                <w:szCs w:val="18"/>
              </w:rPr>
            </w:pPr>
            <w:r w:rsidRPr="001B1D5F">
              <w:rPr>
                <w:rFonts w:ascii="Verdana" w:eastAsia="Times New Roman" w:hAnsi="Verdana" w:cs="Times New Roman"/>
                <w:sz w:val="18"/>
                <w:szCs w:val="18"/>
              </w:rPr>
              <w:t>Country/Location</w:t>
            </w:r>
          </w:p>
        </w:tc>
        <w:tc>
          <w:tcPr>
            <w:tcW w:w="7075" w:type="dxa"/>
            <w:gridSpan w:val="4"/>
            <w:shd w:val="clear" w:color="auto" w:fill="auto"/>
          </w:tcPr>
          <w:p w:rsidR="00C17E75" w:rsidRDefault="00C17E75" w:rsidP="00F9764E">
            <w:pPr>
              <w:spacing w:after="0" w:line="240" w:lineRule="auto"/>
              <w:rPr>
                <w:rFonts w:ascii="Verdana" w:eastAsia="Times New Roman" w:hAnsi="Verdana" w:cs="Times New Roman"/>
                <w:sz w:val="18"/>
                <w:szCs w:val="18"/>
              </w:rPr>
            </w:pPr>
          </w:p>
          <w:p w:rsidR="00C17E75" w:rsidRPr="001B1D5F" w:rsidRDefault="00C17E75" w:rsidP="00F9764E">
            <w:pPr>
              <w:spacing w:after="0" w:line="240" w:lineRule="auto"/>
              <w:rPr>
                <w:rFonts w:ascii="Verdana" w:eastAsia="Times New Roman" w:hAnsi="Verdana" w:cs="Times New Roman"/>
                <w:sz w:val="18"/>
                <w:szCs w:val="18"/>
              </w:rPr>
            </w:pPr>
          </w:p>
        </w:tc>
      </w:tr>
      <w:tr w:rsidR="00C17E75" w:rsidRPr="001B1D5F" w:rsidTr="00F9764E">
        <w:trPr>
          <w:trHeight w:val="2987"/>
        </w:trPr>
        <w:tc>
          <w:tcPr>
            <w:tcW w:w="9498" w:type="dxa"/>
            <w:gridSpan w:val="5"/>
            <w:shd w:val="clear" w:color="auto" w:fill="auto"/>
          </w:tcPr>
          <w:p w:rsidR="00C17E75" w:rsidRPr="00BF22C9" w:rsidRDefault="00C17E75" w:rsidP="00F9764E">
            <w:pPr>
              <w:keepNext/>
              <w:spacing w:after="60" w:line="240" w:lineRule="auto"/>
              <w:outlineLvl w:val="2"/>
              <w:rPr>
                <w:rFonts w:ascii="Verdana" w:eastAsia="Times New Roman" w:hAnsi="Verdana" w:cs="Arial"/>
                <w:sz w:val="10"/>
                <w:szCs w:val="10"/>
              </w:rPr>
            </w:pPr>
          </w:p>
          <w:p w:rsidR="00C17E75" w:rsidRPr="001B1D5F" w:rsidRDefault="00C17E75" w:rsidP="00F9764E">
            <w:pPr>
              <w:keepNext/>
              <w:spacing w:after="60" w:line="240" w:lineRule="auto"/>
              <w:outlineLvl w:val="2"/>
              <w:rPr>
                <w:rFonts w:ascii="Verdana" w:eastAsia="Times New Roman" w:hAnsi="Verdana" w:cs="Arial"/>
                <w:sz w:val="20"/>
                <w:szCs w:val="20"/>
              </w:rPr>
            </w:pPr>
            <w:r w:rsidRPr="001B1D5F">
              <w:rPr>
                <w:rFonts w:ascii="Verdana" w:eastAsia="Times New Roman" w:hAnsi="Verdana" w:cs="Arial"/>
                <w:sz w:val="20"/>
                <w:szCs w:val="20"/>
              </w:rPr>
              <w:t>Type of Incident (you may tick more than one box)</w:t>
            </w:r>
          </w:p>
          <w:p w:rsidR="00C17E75" w:rsidRPr="001B1D5F" w:rsidRDefault="00C17E75" w:rsidP="00F9764E">
            <w:pPr>
              <w:spacing w:after="0" w:line="240" w:lineRule="auto"/>
              <w:rPr>
                <w:rFonts w:ascii="Times New Roman" w:eastAsia="Times New Roman" w:hAnsi="Times New Roman" w:cs="Times New Roman"/>
                <w:sz w:val="24"/>
                <w:szCs w:val="24"/>
              </w:rPr>
            </w:pPr>
          </w:p>
          <w:p w:rsidR="00C17E75" w:rsidRPr="001B1D5F" w:rsidRDefault="00C17E75" w:rsidP="00F9764E">
            <w:pPr>
              <w:spacing w:after="0" w:line="240" w:lineRule="auto"/>
              <w:rPr>
                <w:rFonts w:ascii="Segoe UI Symbol" w:eastAsia="MS Gothic" w:hAnsi="Segoe UI Symbol" w:cs="Segoe UI Symbol"/>
                <w:sz w:val="18"/>
                <w:szCs w:val="18"/>
              </w:rPr>
            </w:pP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Death</w:t>
            </w:r>
            <w:r w:rsidRPr="001B1D5F">
              <w:rPr>
                <w:rFonts w:ascii="Verdana" w:eastAsia="Times New Roman" w:hAnsi="Verdana" w:cs="Calibri"/>
                <w:sz w:val="18"/>
                <w:szCs w:val="18"/>
              </w:rPr>
              <w:tab/>
            </w:r>
            <w:r w:rsidRPr="001B1D5F">
              <w:rPr>
                <w:rFonts w:ascii="Verdana" w:eastAsia="Times New Roman" w:hAnsi="Verdana" w:cs="Calibri"/>
                <w:sz w:val="18"/>
                <w:szCs w:val="18"/>
              </w:rPr>
              <w:tab/>
            </w:r>
            <w:r w:rsidRPr="001B1D5F">
              <w:rPr>
                <w:rFonts w:ascii="Verdana" w:eastAsia="Times New Roman" w:hAnsi="Verdana" w:cs="Calibri"/>
                <w:sz w:val="18"/>
                <w:szCs w:val="18"/>
              </w:rPr>
              <w:tab/>
            </w:r>
            <w:r w:rsidRPr="001B1D5F">
              <w:rPr>
                <w:rFonts w:ascii="Verdana" w:eastAsia="Times New Roman" w:hAnsi="Verdana" w:cs="Calibri"/>
                <w:sz w:val="18"/>
                <w:szCs w:val="18"/>
              </w:rPr>
              <w:tab/>
            </w:r>
            <w:r w:rsidRPr="001B1D5F">
              <w:rPr>
                <w:rFonts w:ascii="Verdana" w:eastAsia="Times New Roman" w:hAnsi="Verdana" w:cs="Calibri"/>
                <w:sz w:val="18"/>
                <w:szCs w:val="18"/>
              </w:rPr>
              <w:tab/>
            </w:r>
            <w:r w:rsidRPr="001B1D5F">
              <w:rPr>
                <w:rFonts w:ascii="Verdana" w:eastAsia="Times New Roman" w:hAnsi="Verdana" w:cs="Calibri"/>
                <w:sz w:val="18"/>
                <w:szCs w:val="18"/>
              </w:rPr>
              <w:tab/>
            </w: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Occupational injury/illness</w:t>
            </w:r>
            <w:r w:rsidRPr="001B1D5F">
              <w:rPr>
                <w:rFonts w:ascii="Verdana" w:eastAsia="Times New Roman" w:hAnsi="Verdana" w:cs="Calibri"/>
                <w:sz w:val="18"/>
                <w:szCs w:val="18"/>
              </w:rPr>
              <w:tab/>
              <w:t xml:space="preserve">                    </w:t>
            </w:r>
            <w:r w:rsidRPr="001B1D5F">
              <w:rPr>
                <w:rFonts w:ascii="Segoe UI Symbol" w:eastAsia="MS Gothic" w:hAnsi="Segoe UI Symbol" w:cs="Segoe UI Symbol"/>
                <w:sz w:val="18"/>
                <w:szCs w:val="18"/>
              </w:rPr>
              <w:t xml:space="preserve">☐ </w:t>
            </w:r>
            <w:r>
              <w:rPr>
                <w:rFonts w:ascii="Verdana" w:eastAsia="Times New Roman" w:hAnsi="Verdana" w:cs="Calibri"/>
                <w:sz w:val="18"/>
                <w:szCs w:val="18"/>
              </w:rPr>
              <w:t>Discrimination</w:t>
            </w:r>
            <w:r>
              <w:rPr>
                <w:rFonts w:ascii="Verdana" w:eastAsia="Times New Roman" w:hAnsi="Verdana" w:cs="Calibri"/>
                <w:sz w:val="18"/>
                <w:szCs w:val="18"/>
              </w:rPr>
              <w:tab/>
            </w:r>
            <w:r>
              <w:rPr>
                <w:rFonts w:ascii="Verdana" w:eastAsia="Times New Roman" w:hAnsi="Verdana" w:cs="Calibri"/>
                <w:sz w:val="18"/>
                <w:szCs w:val="18"/>
              </w:rPr>
              <w:tab/>
            </w:r>
            <w:r>
              <w:rPr>
                <w:rFonts w:ascii="Verdana" w:eastAsia="Times New Roman" w:hAnsi="Verdana" w:cs="Calibri"/>
                <w:sz w:val="18"/>
                <w:szCs w:val="18"/>
              </w:rPr>
              <w:tab/>
              <w:t xml:space="preserve">                       </w:t>
            </w: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Property damage</w:t>
            </w:r>
          </w:p>
          <w:p w:rsidR="00C17E75" w:rsidRPr="00513657" w:rsidRDefault="00C17E75" w:rsidP="00F9764E">
            <w:pPr>
              <w:spacing w:after="0" w:line="240" w:lineRule="auto"/>
              <w:rPr>
                <w:rFonts w:ascii="Verdana" w:eastAsia="Times New Roman" w:hAnsi="Verdana" w:cs="Calibri"/>
                <w:sz w:val="18"/>
                <w:szCs w:val="18"/>
              </w:rPr>
            </w:pPr>
            <w:r w:rsidRPr="00513657">
              <w:rPr>
                <w:rFonts w:ascii="Segoe UI Symbol" w:eastAsia="MS Gothic" w:hAnsi="Segoe UI Symbol" w:cs="Segoe UI Symbol"/>
                <w:sz w:val="18"/>
                <w:szCs w:val="18"/>
              </w:rPr>
              <w:t xml:space="preserve">☐ </w:t>
            </w:r>
            <w:r w:rsidRPr="00513657">
              <w:rPr>
                <w:rFonts w:ascii="Verdana" w:eastAsia="Times New Roman" w:hAnsi="Verdana" w:cs="Calibri"/>
                <w:sz w:val="18"/>
                <w:szCs w:val="18"/>
              </w:rPr>
              <w:t>Environmental contamination</w:t>
            </w:r>
            <w:r w:rsidRPr="00513657">
              <w:rPr>
                <w:rFonts w:ascii="Verdana" w:eastAsia="Times New Roman" w:hAnsi="Verdana" w:cs="Calibri"/>
                <w:sz w:val="18"/>
                <w:szCs w:val="18"/>
              </w:rPr>
              <w:tab/>
            </w:r>
            <w:r w:rsidRPr="00513657">
              <w:rPr>
                <w:rFonts w:ascii="Verdana" w:eastAsia="Times New Roman" w:hAnsi="Verdana" w:cs="Calibri"/>
                <w:sz w:val="18"/>
                <w:szCs w:val="18"/>
              </w:rPr>
              <w:tab/>
            </w:r>
            <w:r w:rsidRPr="00513657">
              <w:rPr>
                <w:rFonts w:ascii="Verdana" w:eastAsia="Times New Roman" w:hAnsi="Verdana" w:cs="Calibri"/>
                <w:sz w:val="18"/>
                <w:szCs w:val="18"/>
              </w:rPr>
              <w:tab/>
            </w:r>
            <w:r w:rsidRPr="00513657">
              <w:rPr>
                <w:rFonts w:ascii="Verdana" w:eastAsia="Times New Roman" w:hAnsi="Verdana" w:cs="Calibri"/>
                <w:sz w:val="18"/>
                <w:szCs w:val="18"/>
              </w:rPr>
              <w:tab/>
            </w:r>
            <w:r w:rsidRPr="00513657">
              <w:rPr>
                <w:rFonts w:ascii="Segoe UI Symbol" w:eastAsia="MS Gothic" w:hAnsi="Segoe UI Symbol" w:cs="Segoe UI Symbol"/>
                <w:sz w:val="18"/>
                <w:szCs w:val="18"/>
              </w:rPr>
              <w:t xml:space="preserve">☐ </w:t>
            </w:r>
            <w:r w:rsidRPr="00513657">
              <w:rPr>
                <w:rFonts w:ascii="Verdana" w:eastAsia="Times New Roman" w:hAnsi="Verdana" w:cs="Calibri"/>
                <w:sz w:val="18"/>
                <w:szCs w:val="18"/>
              </w:rPr>
              <w:t>Resettlement/compensation</w:t>
            </w:r>
            <w:r w:rsidRPr="00513657">
              <w:rPr>
                <w:rFonts w:ascii="Verdana" w:eastAsia="Times New Roman" w:hAnsi="Verdana" w:cs="Calibri"/>
                <w:sz w:val="18"/>
                <w:szCs w:val="18"/>
              </w:rPr>
              <w:tab/>
            </w:r>
          </w:p>
          <w:p w:rsidR="00C17E75" w:rsidRDefault="00C17E75" w:rsidP="00F9764E">
            <w:pPr>
              <w:spacing w:after="0" w:line="240" w:lineRule="auto"/>
              <w:rPr>
                <w:rFonts w:ascii="Verdana" w:eastAsia="Times New Roman" w:hAnsi="Verdana" w:cs="Calibri"/>
                <w:sz w:val="18"/>
                <w:szCs w:val="18"/>
              </w:rPr>
            </w:pPr>
            <w:r w:rsidRPr="00FF3EA1">
              <w:rPr>
                <w:rFonts w:ascii="Segoe UI Symbol" w:eastAsia="MS Gothic" w:hAnsi="Segoe UI Symbol" w:cs="Segoe UI Symbol"/>
                <w:sz w:val="18"/>
                <w:szCs w:val="18"/>
              </w:rPr>
              <w:t xml:space="preserve">☐ </w:t>
            </w:r>
            <w:r w:rsidRPr="00FF3EA1">
              <w:rPr>
                <w:rFonts w:ascii="Verdana" w:eastAsia="Times New Roman" w:hAnsi="Verdana" w:cs="Calibri"/>
                <w:sz w:val="18"/>
                <w:szCs w:val="18"/>
              </w:rPr>
              <w:t>Explosion</w:t>
            </w:r>
            <w:r w:rsidRPr="00FF3EA1">
              <w:rPr>
                <w:rFonts w:ascii="Verdana" w:eastAsia="Times New Roman" w:hAnsi="Verdana" w:cs="Calibri"/>
                <w:sz w:val="18"/>
                <w:szCs w:val="18"/>
              </w:rPr>
              <w:tab/>
            </w:r>
            <w:r w:rsidRPr="00FF3EA1">
              <w:rPr>
                <w:rFonts w:ascii="Verdana" w:eastAsia="Times New Roman" w:hAnsi="Verdana" w:cs="Calibri"/>
                <w:sz w:val="18"/>
                <w:szCs w:val="18"/>
              </w:rPr>
              <w:tab/>
            </w:r>
            <w:r w:rsidRPr="00FF3EA1">
              <w:rPr>
                <w:rFonts w:ascii="Verdana" w:eastAsia="Times New Roman" w:hAnsi="Verdana" w:cs="Calibri"/>
                <w:sz w:val="18"/>
                <w:szCs w:val="18"/>
              </w:rPr>
              <w:tab/>
            </w:r>
            <w:r w:rsidRPr="00FF3EA1">
              <w:rPr>
                <w:rFonts w:ascii="Verdana" w:eastAsia="Times New Roman" w:hAnsi="Verdana" w:cs="Calibri"/>
                <w:sz w:val="18"/>
                <w:szCs w:val="18"/>
              </w:rPr>
              <w:tab/>
            </w:r>
            <w:r w:rsidRPr="00FF3EA1">
              <w:rPr>
                <w:rFonts w:ascii="Verdana" w:eastAsia="Times New Roman" w:hAnsi="Verdana" w:cs="Calibri"/>
                <w:sz w:val="18"/>
                <w:szCs w:val="18"/>
              </w:rPr>
              <w:tab/>
            </w:r>
            <w:r w:rsidRPr="00FF3EA1">
              <w:rPr>
                <w:rFonts w:ascii="Verdana" w:eastAsia="Times New Roman" w:hAnsi="Verdana" w:cs="Calibri"/>
                <w:sz w:val="18"/>
                <w:szCs w:val="18"/>
              </w:rPr>
              <w:tab/>
            </w:r>
            <w:r w:rsidRPr="001B1D5F">
              <w:rPr>
                <w:rFonts w:ascii="Segoe UI Symbol" w:eastAsia="MS Gothic" w:hAnsi="Segoe UI Symbol" w:cs="Segoe UI Symbol"/>
                <w:sz w:val="18"/>
                <w:szCs w:val="18"/>
              </w:rPr>
              <w:t xml:space="preserve">☐ </w:t>
            </w:r>
            <w:r>
              <w:rPr>
                <w:rFonts w:ascii="Verdana" w:eastAsia="Times New Roman" w:hAnsi="Verdana" w:cs="Calibri"/>
                <w:sz w:val="18"/>
                <w:szCs w:val="18"/>
              </w:rPr>
              <w:t>Fire</w:t>
            </w:r>
            <w:r>
              <w:rPr>
                <w:rFonts w:ascii="Verdana" w:eastAsia="Times New Roman" w:hAnsi="Verdana" w:cs="Calibri"/>
                <w:sz w:val="18"/>
                <w:szCs w:val="18"/>
              </w:rPr>
              <w:tab/>
            </w:r>
            <w:r>
              <w:rPr>
                <w:rFonts w:ascii="Verdana" w:eastAsia="Times New Roman" w:hAnsi="Verdana" w:cs="Calibri"/>
                <w:sz w:val="18"/>
                <w:szCs w:val="18"/>
              </w:rPr>
              <w:tab/>
            </w:r>
            <w:r>
              <w:rPr>
                <w:rFonts w:ascii="Verdana" w:eastAsia="Times New Roman" w:hAnsi="Verdana" w:cs="Calibri"/>
                <w:sz w:val="18"/>
                <w:szCs w:val="18"/>
              </w:rPr>
              <w:tab/>
            </w:r>
            <w:r>
              <w:rPr>
                <w:rFonts w:ascii="Verdana" w:eastAsia="Times New Roman" w:hAnsi="Verdana" w:cs="Calibri"/>
                <w:sz w:val="18"/>
                <w:szCs w:val="18"/>
              </w:rPr>
              <w:tab/>
            </w:r>
          </w:p>
          <w:p w:rsidR="00C17E75" w:rsidRDefault="00C17E75" w:rsidP="00F9764E">
            <w:pPr>
              <w:spacing w:after="0" w:line="240" w:lineRule="auto"/>
              <w:rPr>
                <w:rFonts w:ascii="Verdana" w:eastAsia="Times New Roman" w:hAnsi="Verdana" w:cs="Calibri"/>
                <w:sz w:val="18"/>
                <w:szCs w:val="18"/>
              </w:rPr>
            </w:pP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 xml:space="preserve">Riots/law enforcement         </w:t>
            </w:r>
            <w:r>
              <w:rPr>
                <w:rFonts w:ascii="Verdana" w:eastAsia="Times New Roman" w:hAnsi="Verdana" w:cs="Calibri"/>
                <w:sz w:val="18"/>
                <w:szCs w:val="18"/>
              </w:rPr>
              <w:t xml:space="preserve">                                 </w:t>
            </w:r>
            <w:r w:rsidRPr="001B1D5F">
              <w:rPr>
                <w:rFonts w:ascii="Verdana" w:eastAsia="Times New Roman" w:hAnsi="Verdana" w:cs="Calibri"/>
                <w:sz w:val="18"/>
                <w:szCs w:val="18"/>
              </w:rPr>
              <w:t xml:space="preserve">  </w:t>
            </w:r>
            <w:r w:rsidRPr="001B1D5F">
              <w:rPr>
                <w:rFonts w:ascii="Segoe UI Symbol" w:eastAsia="MS Gothic" w:hAnsi="Segoe UI Symbol" w:cs="Segoe UI Symbol"/>
                <w:sz w:val="18"/>
                <w:szCs w:val="18"/>
              </w:rPr>
              <w:t xml:space="preserve">☐ </w:t>
            </w:r>
            <w:r>
              <w:rPr>
                <w:rFonts w:ascii="Verdana" w:eastAsia="Times New Roman" w:hAnsi="Verdana" w:cs="Calibri"/>
                <w:sz w:val="18"/>
                <w:szCs w:val="18"/>
              </w:rPr>
              <w:t>Use of f</w:t>
            </w:r>
            <w:r w:rsidRPr="001B1D5F">
              <w:rPr>
                <w:rFonts w:ascii="Verdana" w:eastAsia="Times New Roman" w:hAnsi="Verdana" w:cs="Calibri"/>
                <w:sz w:val="18"/>
                <w:szCs w:val="18"/>
              </w:rPr>
              <w:t>or</w:t>
            </w:r>
            <w:r>
              <w:rPr>
                <w:rFonts w:ascii="Verdana" w:eastAsia="Times New Roman" w:hAnsi="Verdana" w:cs="Calibri"/>
                <w:sz w:val="18"/>
                <w:szCs w:val="18"/>
              </w:rPr>
              <w:t xml:space="preserve">ced/child labour </w:t>
            </w:r>
            <w:r>
              <w:rPr>
                <w:rFonts w:ascii="Verdana" w:eastAsia="Times New Roman" w:hAnsi="Verdana" w:cs="Calibri"/>
                <w:sz w:val="18"/>
                <w:szCs w:val="18"/>
              </w:rPr>
              <w:tab/>
            </w:r>
            <w:r>
              <w:rPr>
                <w:rFonts w:ascii="Verdana" w:eastAsia="Times New Roman" w:hAnsi="Verdana" w:cs="Calibri"/>
                <w:sz w:val="18"/>
                <w:szCs w:val="18"/>
              </w:rPr>
              <w:tab/>
            </w:r>
          </w:p>
          <w:p w:rsidR="00C17E75" w:rsidRPr="00513657" w:rsidRDefault="00C17E75" w:rsidP="00F9764E">
            <w:pPr>
              <w:spacing w:after="0" w:line="240" w:lineRule="auto"/>
              <w:rPr>
                <w:rFonts w:ascii="Verdana" w:eastAsia="Times New Roman" w:hAnsi="Verdana" w:cs="Calibri"/>
                <w:sz w:val="18"/>
                <w:szCs w:val="18"/>
              </w:rPr>
            </w:pPr>
            <w:r w:rsidRPr="001B1D5F">
              <w:rPr>
                <w:rFonts w:ascii="Segoe UI Symbol" w:eastAsia="MS Gothic" w:hAnsi="Segoe UI Symbol" w:cs="Segoe UI Symbol"/>
                <w:sz w:val="18"/>
                <w:szCs w:val="18"/>
              </w:rPr>
              <w:t xml:space="preserve">☐ </w:t>
            </w:r>
            <w:r>
              <w:rPr>
                <w:rFonts w:ascii="Verdana" w:eastAsia="Times New Roman" w:hAnsi="Verdana" w:cs="Calibri"/>
                <w:sz w:val="18"/>
                <w:szCs w:val="18"/>
              </w:rPr>
              <w:t xml:space="preserve">Security breach                                                      </w:t>
            </w:r>
            <w:r w:rsidRPr="001B1D5F">
              <w:rPr>
                <w:rFonts w:ascii="Segoe UI Symbol" w:eastAsia="MS Gothic" w:hAnsi="Segoe UI Symbol" w:cs="Segoe UI Symbol"/>
                <w:sz w:val="18"/>
                <w:szCs w:val="18"/>
              </w:rPr>
              <w:t>☐</w:t>
            </w:r>
            <w:r w:rsidRPr="00EB2B8D">
              <w:rPr>
                <w:rFonts w:ascii="Verdana" w:eastAsia="MS Gothic" w:hAnsi="Verdana" w:cs="Segoe UI Symbol"/>
                <w:sz w:val="18"/>
                <w:szCs w:val="18"/>
              </w:rPr>
              <w:t>Violations of</w:t>
            </w: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FPIC</w:t>
            </w:r>
            <w:r w:rsidRPr="001B1D5F">
              <w:rPr>
                <w:rFonts w:ascii="Verdana" w:eastAsia="Times New Roman" w:hAnsi="Verdana" w:cs="Calibri"/>
                <w:sz w:val="18"/>
                <w:szCs w:val="18"/>
                <w:vertAlign w:val="superscript"/>
              </w:rPr>
              <w:endnoteReference w:id="2"/>
            </w:r>
            <w:r w:rsidRPr="001B1D5F">
              <w:rPr>
                <w:rFonts w:ascii="Verdana" w:eastAsia="Times New Roman" w:hAnsi="Verdana" w:cs="Times New Roman"/>
                <w:sz w:val="18"/>
                <w:szCs w:val="18"/>
              </w:rPr>
              <w:t>/</w:t>
            </w:r>
            <w:r>
              <w:rPr>
                <w:rFonts w:ascii="Verdana" w:eastAsia="Times New Roman" w:hAnsi="Verdana" w:cs="Times New Roman"/>
                <w:sz w:val="18"/>
                <w:szCs w:val="18"/>
              </w:rPr>
              <w:t xml:space="preserve">indigenous peoples’ </w:t>
            </w:r>
            <w:r>
              <w:rPr>
                <w:rFonts w:ascii="Verdana" w:eastAsia="Times New Roman" w:hAnsi="Verdana" w:cs="Calibri"/>
                <w:sz w:val="18"/>
                <w:szCs w:val="18"/>
              </w:rPr>
              <w:t xml:space="preserve">rights    </w:t>
            </w:r>
            <w:r w:rsidRPr="001B1D5F">
              <w:rPr>
                <w:rFonts w:ascii="Segoe UI Symbol" w:eastAsia="MS Gothic" w:hAnsi="Segoe UI Symbol" w:cs="Segoe UI Symbol"/>
                <w:sz w:val="18"/>
                <w:szCs w:val="18"/>
              </w:rPr>
              <w:t xml:space="preserve">☐ </w:t>
            </w:r>
            <w:r w:rsidRPr="00513657">
              <w:rPr>
                <w:rFonts w:ascii="Verdana" w:eastAsia="Times New Roman" w:hAnsi="Verdana" w:cs="Calibri"/>
                <w:sz w:val="18"/>
                <w:szCs w:val="18"/>
              </w:rPr>
              <w:t xml:space="preserve">Serious or multiple injuries                                     </w:t>
            </w:r>
            <w:r>
              <w:rPr>
                <w:rFonts w:ascii="Verdana" w:eastAsia="Times New Roman" w:hAnsi="Verdana" w:cs="Calibri"/>
                <w:sz w:val="18"/>
                <w:szCs w:val="18"/>
              </w:rPr>
              <w:t xml:space="preserve"> </w:t>
            </w:r>
            <w:r w:rsidRPr="00513657">
              <w:rPr>
                <w:rFonts w:ascii="Segoe UI Symbol" w:eastAsia="MS Gothic" w:hAnsi="Segoe UI Symbol" w:cs="Segoe UI Symbol"/>
                <w:sz w:val="18"/>
                <w:szCs w:val="18"/>
              </w:rPr>
              <w:t xml:space="preserve">☐ </w:t>
            </w:r>
            <w:r w:rsidRPr="00513657">
              <w:rPr>
                <w:rFonts w:ascii="Verdana" w:eastAsia="Times New Roman" w:hAnsi="Verdana" w:cs="Calibri"/>
                <w:sz w:val="18"/>
                <w:szCs w:val="18"/>
              </w:rPr>
              <w:t>Gender</w:t>
            </w:r>
            <w:r>
              <w:rPr>
                <w:rFonts w:ascii="Verdana" w:eastAsia="Times New Roman" w:hAnsi="Verdana" w:cs="Calibri"/>
                <w:sz w:val="18"/>
                <w:szCs w:val="18"/>
              </w:rPr>
              <w:t>-b</w:t>
            </w:r>
            <w:r w:rsidRPr="00513657">
              <w:rPr>
                <w:rFonts w:ascii="Verdana" w:eastAsia="Times New Roman" w:hAnsi="Verdana" w:cs="Calibri"/>
                <w:sz w:val="18"/>
                <w:szCs w:val="18"/>
              </w:rPr>
              <w:t xml:space="preserve">ased </w:t>
            </w:r>
            <w:r>
              <w:rPr>
                <w:rFonts w:ascii="Verdana" w:eastAsia="Times New Roman" w:hAnsi="Verdana" w:cs="Calibri"/>
                <w:sz w:val="18"/>
                <w:szCs w:val="18"/>
              </w:rPr>
              <w:t>v</w:t>
            </w:r>
            <w:r w:rsidRPr="00513657">
              <w:rPr>
                <w:rFonts w:ascii="Verdana" w:eastAsia="Times New Roman" w:hAnsi="Verdana" w:cs="Calibri"/>
                <w:sz w:val="18"/>
                <w:szCs w:val="18"/>
              </w:rPr>
              <w:t xml:space="preserve">iolence and </w:t>
            </w:r>
            <w:r>
              <w:rPr>
                <w:rFonts w:ascii="Verdana" w:eastAsia="Times New Roman" w:hAnsi="Verdana" w:cs="Calibri"/>
                <w:sz w:val="18"/>
                <w:szCs w:val="18"/>
              </w:rPr>
              <w:t>a</w:t>
            </w:r>
            <w:r w:rsidRPr="00513657">
              <w:rPr>
                <w:rFonts w:ascii="Verdana" w:eastAsia="Times New Roman" w:hAnsi="Verdana" w:cs="Calibri"/>
                <w:sz w:val="18"/>
                <w:szCs w:val="18"/>
              </w:rPr>
              <w:t xml:space="preserve">buse      </w:t>
            </w:r>
          </w:p>
          <w:p w:rsidR="00C17E75" w:rsidRPr="00FF3EA1" w:rsidRDefault="00C17E75" w:rsidP="00F9764E">
            <w:pPr>
              <w:spacing w:after="0" w:line="240" w:lineRule="auto"/>
              <w:rPr>
                <w:rFonts w:ascii="Verdana" w:eastAsia="Times New Roman" w:hAnsi="Verdana" w:cs="Calibri"/>
                <w:sz w:val="18"/>
                <w:szCs w:val="18"/>
              </w:rPr>
            </w:pPr>
            <w:r w:rsidRPr="00513657">
              <w:rPr>
                <w:rFonts w:ascii="Segoe UI Symbol" w:eastAsia="MS Gothic" w:hAnsi="Segoe UI Symbol" w:cs="Segoe UI Symbol"/>
                <w:sz w:val="18"/>
                <w:szCs w:val="18"/>
              </w:rPr>
              <w:t>☐</w:t>
            </w:r>
            <w:r w:rsidRPr="00513657">
              <w:rPr>
                <w:rFonts w:ascii="Verdana" w:eastAsia="Times New Roman" w:hAnsi="Verdana" w:cs="Calibri"/>
                <w:sz w:val="18"/>
                <w:szCs w:val="18"/>
              </w:rPr>
              <w:t xml:space="preserve"> Sexual </w:t>
            </w:r>
            <w:r>
              <w:rPr>
                <w:rFonts w:ascii="Verdana" w:eastAsia="Times New Roman" w:hAnsi="Verdana" w:cs="Calibri"/>
                <w:sz w:val="18"/>
                <w:szCs w:val="18"/>
              </w:rPr>
              <w:t>h</w:t>
            </w:r>
            <w:r w:rsidRPr="00513657">
              <w:rPr>
                <w:rFonts w:ascii="Verdana" w:eastAsia="Times New Roman" w:hAnsi="Verdana" w:cs="Calibri"/>
                <w:sz w:val="18"/>
                <w:szCs w:val="18"/>
              </w:rPr>
              <w:t>arassment/</w:t>
            </w:r>
            <w:r>
              <w:rPr>
                <w:rFonts w:ascii="Verdana" w:eastAsia="Times New Roman" w:hAnsi="Verdana" w:cs="Calibri"/>
                <w:sz w:val="18"/>
                <w:szCs w:val="18"/>
              </w:rPr>
              <w:t>s</w:t>
            </w:r>
            <w:r w:rsidRPr="00513657">
              <w:rPr>
                <w:rFonts w:ascii="Verdana" w:eastAsia="Times New Roman" w:hAnsi="Verdana" w:cs="Calibri"/>
                <w:sz w:val="18"/>
                <w:szCs w:val="18"/>
              </w:rPr>
              <w:t xml:space="preserve">exual </w:t>
            </w:r>
            <w:r>
              <w:rPr>
                <w:rFonts w:ascii="Verdana" w:eastAsia="Times New Roman" w:hAnsi="Verdana" w:cs="Calibri"/>
                <w:sz w:val="18"/>
                <w:szCs w:val="18"/>
              </w:rPr>
              <w:t>e</w:t>
            </w:r>
            <w:r w:rsidRPr="00513657">
              <w:rPr>
                <w:rFonts w:ascii="Verdana" w:eastAsia="Times New Roman" w:hAnsi="Verdana" w:cs="Calibri"/>
                <w:sz w:val="18"/>
                <w:szCs w:val="18"/>
              </w:rPr>
              <w:t>xploitation</w:t>
            </w:r>
            <w:r w:rsidRPr="00513657">
              <w:rPr>
                <w:rFonts w:ascii="Verdana" w:eastAsia="Times New Roman" w:hAnsi="Verdana" w:cs="Calibri"/>
                <w:sz w:val="18"/>
                <w:szCs w:val="18"/>
                <w:vertAlign w:val="superscript"/>
              </w:rPr>
              <w:endnoteReference w:id="3"/>
            </w:r>
            <w:r w:rsidRPr="00513657">
              <w:rPr>
                <w:rFonts w:ascii="Verdana" w:eastAsia="Times New Roman" w:hAnsi="Verdana" w:cs="Calibri"/>
                <w:sz w:val="18"/>
                <w:szCs w:val="18"/>
              </w:rPr>
              <w:t xml:space="preserve">                 </w:t>
            </w:r>
            <w:r>
              <w:rPr>
                <w:rFonts w:ascii="Verdana" w:eastAsia="Times New Roman" w:hAnsi="Verdana" w:cs="Calibri"/>
                <w:sz w:val="18"/>
                <w:szCs w:val="18"/>
              </w:rPr>
              <w:t xml:space="preserve"> </w:t>
            </w:r>
            <w:r w:rsidRPr="00513657">
              <w:rPr>
                <w:rFonts w:ascii="Verdana" w:eastAsia="Times New Roman" w:hAnsi="Verdana" w:cs="Calibri"/>
                <w:sz w:val="18"/>
                <w:szCs w:val="18"/>
              </w:rPr>
              <w:t xml:space="preserve"> </w:t>
            </w:r>
            <w:r w:rsidRPr="00513657">
              <w:rPr>
                <w:rFonts w:ascii="Segoe UI Symbol" w:eastAsia="MS Gothic" w:hAnsi="Segoe UI Symbol" w:cs="Segoe UI Symbol"/>
                <w:sz w:val="18"/>
                <w:szCs w:val="18"/>
              </w:rPr>
              <w:t xml:space="preserve">☐ </w:t>
            </w:r>
            <w:r w:rsidRPr="00513657">
              <w:rPr>
                <w:rFonts w:ascii="Verdana" w:eastAsia="Times New Roman" w:hAnsi="Verdana" w:cs="Calibri"/>
                <w:sz w:val="18"/>
                <w:szCs w:val="18"/>
              </w:rPr>
              <w:t xml:space="preserve">Loss of containment                                    </w:t>
            </w:r>
            <w:r w:rsidRPr="00513657">
              <w:rPr>
                <w:rFonts w:ascii="Segoe UI Symbol" w:eastAsia="MS Gothic" w:hAnsi="Segoe UI Symbol" w:cs="Segoe UI Symbol"/>
                <w:sz w:val="18"/>
                <w:szCs w:val="18"/>
              </w:rPr>
              <w:t xml:space="preserve">☐ </w:t>
            </w:r>
            <w:r w:rsidRPr="00513657">
              <w:rPr>
                <w:rFonts w:ascii="Verdana" w:eastAsia="Times New Roman" w:hAnsi="Verdana" w:cs="Calibri"/>
                <w:sz w:val="18"/>
                <w:szCs w:val="18"/>
              </w:rPr>
              <w:t>Vehicle accident</w:t>
            </w:r>
            <w:r>
              <w:rPr>
                <w:rFonts w:ascii="Verdana" w:eastAsia="Times New Roman" w:hAnsi="Verdana" w:cs="Calibri"/>
                <w:sz w:val="18"/>
                <w:szCs w:val="18"/>
              </w:rPr>
              <w:t xml:space="preserve">                                                     </w:t>
            </w: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N</w:t>
            </w:r>
            <w:r>
              <w:rPr>
                <w:rFonts w:ascii="Verdana" w:eastAsia="Times New Roman" w:hAnsi="Verdana" w:cs="Calibri"/>
                <w:sz w:val="18"/>
                <w:szCs w:val="18"/>
              </w:rPr>
              <w:t xml:space="preserve">atural ecosystem disturbance                                 </w:t>
            </w:r>
            <w:r w:rsidRPr="001B1D5F">
              <w:rPr>
                <w:rFonts w:ascii="Segoe UI Symbol" w:eastAsia="MS Gothic" w:hAnsi="Segoe UI Symbol" w:cs="Segoe UI Symbol"/>
                <w:sz w:val="18"/>
                <w:szCs w:val="18"/>
              </w:rPr>
              <w:t xml:space="preserve">☐ </w:t>
            </w:r>
            <w:r w:rsidRPr="001B1D5F">
              <w:rPr>
                <w:rFonts w:ascii="Verdana" w:eastAsia="Times New Roman" w:hAnsi="Verdana" w:cs="Calibri"/>
                <w:sz w:val="18"/>
                <w:szCs w:val="18"/>
              </w:rPr>
              <w:t>Other</w:t>
            </w:r>
          </w:p>
          <w:p w:rsidR="00C17E75" w:rsidRPr="001B1D5F" w:rsidRDefault="00C17E75" w:rsidP="00F9764E">
            <w:pPr>
              <w:spacing w:after="0" w:line="240" w:lineRule="auto"/>
              <w:rPr>
                <w:rFonts w:ascii="Verdana" w:eastAsia="Times New Roman" w:hAnsi="Verdana" w:cs="Times New Roman"/>
                <w:sz w:val="18"/>
                <w:szCs w:val="18"/>
              </w:rPr>
            </w:pPr>
            <w:r w:rsidRPr="001B1D5F">
              <w:rPr>
                <w:rFonts w:ascii="Verdana" w:eastAsia="Times New Roman" w:hAnsi="Verdana" w:cs="Times New Roman"/>
                <w:noProof/>
                <w:sz w:val="18"/>
                <w:szCs w:val="18"/>
                <w:lang w:eastAsia="en-GB"/>
              </w:rPr>
              <mc:AlternateContent>
                <mc:Choice Requires="wps">
                  <w:drawing>
                    <wp:anchor distT="0" distB="0" distL="114300" distR="114300" simplePos="0" relativeHeight="251659264" behindDoc="0" locked="0" layoutInCell="1" allowOverlap="1" wp14:anchorId="5E1F3140" wp14:editId="6DB13A6A">
                      <wp:simplePos x="0" y="0"/>
                      <wp:positionH relativeFrom="column">
                        <wp:posOffset>-187655200</wp:posOffset>
                      </wp:positionH>
                      <wp:positionV relativeFrom="paragraph">
                        <wp:posOffset>-367925350</wp:posOffset>
                      </wp:positionV>
                      <wp:extent cx="5610225" cy="22955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2295525"/>
                              </a:xfrm>
                              <a:prstGeom prst="rect">
                                <a:avLst/>
                              </a:prstGeom>
                              <a:solidFill>
                                <a:sysClr val="window" lastClr="FFFFFF"/>
                              </a:solidFill>
                              <a:ln w="6350">
                                <a:solidFill>
                                  <a:prstClr val="black"/>
                                </a:solidFill>
                              </a:ln>
                            </wps:spPr>
                            <wps:txbx>
                              <w:txbxContent>
                                <w:p w:rsidR="00C17E75" w:rsidRPr="00CC4B10" w:rsidRDefault="00C17E75" w:rsidP="00C17E75">
                                  <w:pPr>
                                    <w:rPr>
                                      <w:rFonts w:cs="Calibri"/>
                                      <w:sz w:val="20"/>
                                      <w:szCs w:val="20"/>
                                    </w:rPr>
                                  </w:pPr>
                                  <w:r w:rsidRPr="00CC4B10">
                                    <w:rPr>
                                      <w:rFonts w:cs="Calibri"/>
                                      <w:sz w:val="20"/>
                                      <w:szCs w:val="20"/>
                                    </w:rPr>
                                    <w:t>Type of Incident (you may tick more than one box)</w:t>
                                  </w:r>
                                </w:p>
                                <w:p w:rsidR="00C17E75" w:rsidRPr="00CC4B10" w:rsidRDefault="00C17E75" w:rsidP="00C17E75">
                                  <w:pPr>
                                    <w:rPr>
                                      <w:rFonts w:cs="Calibri"/>
                                      <w:sz w:val="20"/>
                                      <w:szCs w:val="20"/>
                                    </w:rPr>
                                  </w:pP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Death</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Natural ecosystem disturbance</w:t>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Discrimination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Occupational injury/illness</w:t>
                                  </w:r>
                                </w:p>
                                <w:p w:rsidR="00C17E75" w:rsidRPr="00CC4B10" w:rsidRDefault="00C17E75" w:rsidP="00C17E75">
                                  <w:pPr>
                                    <w:rPr>
                                      <w:rFonts w:cs="Calibri"/>
                                      <w:sz w:val="18"/>
                                      <w:szCs w:val="18"/>
                                    </w:rPr>
                                  </w:pPr>
                                  <w:r w:rsidRPr="00CC4B10">
                                    <w:rPr>
                                      <w:rFonts w:ascii="MS Gothic" w:eastAsia="MS Gothic" w:hAnsi="MS Gothic" w:cs="Calibri" w:hint="eastAsia"/>
                                      <w:sz w:val="20"/>
                                      <w:szCs w:val="20"/>
                                    </w:rPr>
                                    <w:t>☐</w:t>
                                  </w:r>
                                  <w:r w:rsidRPr="00CC4B10">
                                    <w:rPr>
                                      <w:rFonts w:cs="Calibri"/>
                                      <w:sz w:val="20"/>
                                      <w:szCs w:val="20"/>
                                    </w:rPr>
                                    <w:t>Environmental contamination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Property damage</w:t>
                                  </w:r>
                                  <w:r w:rsidRPr="00CC4B10">
                                    <w:rPr>
                                      <w:rFonts w:cs="Calibri"/>
                                      <w:sz w:val="20"/>
                                      <w:szCs w:val="20"/>
                                    </w:rPr>
                                    <w:tab/>
                                  </w:r>
                                  <w:r w:rsidRPr="00CC4B10">
                                    <w:rPr>
                                      <w:rFonts w:cs="Calibri"/>
                                      <w:sz w:val="20"/>
                                      <w:szCs w:val="20"/>
                                    </w:rPr>
                                    <w:tab/>
                                  </w:r>
                                  <w:r w:rsidRPr="00CC4B10">
                                    <w:rPr>
                                      <w:rFonts w:cs="Calibri"/>
                                      <w:sz w:val="20"/>
                                      <w:szCs w:val="20"/>
                                    </w:rPr>
                                    <w:tab/>
                                    <w:t xml:space="preserve">              </w:t>
                                  </w:r>
                                  <w:r w:rsidRPr="00CC4B10">
                                    <w:rPr>
                                      <w:rFonts w:ascii="MS Gothic" w:eastAsia="MS Gothic" w:hAnsi="MS Gothic" w:cs="Calibri" w:hint="eastAsia"/>
                                      <w:sz w:val="20"/>
                                      <w:szCs w:val="20"/>
                                    </w:rPr>
                                    <w:t>☐</w:t>
                                  </w:r>
                                  <w:r w:rsidRPr="00CC4B10">
                                    <w:rPr>
                                      <w:rFonts w:cs="Calibri"/>
                                      <w:sz w:val="20"/>
                                      <w:szCs w:val="20"/>
                                    </w:rPr>
                                    <w:t>Explosion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Resettlement/compensation</w:t>
                                  </w:r>
                                </w:p>
                                <w:p w:rsidR="00C17E75" w:rsidRPr="00CC4B10" w:rsidRDefault="00C17E75" w:rsidP="00C17E75">
                                  <w:pPr>
                                    <w:rPr>
                                      <w:rFonts w:cs="Calibri"/>
                                      <w:sz w:val="28"/>
                                      <w:szCs w:val="28"/>
                                    </w:rPr>
                                  </w:pPr>
                                  <w:r w:rsidRPr="00CC4B10">
                                    <w:rPr>
                                      <w:rFonts w:ascii="MS Gothic" w:eastAsia="MS Gothic" w:hAnsi="MS Gothic" w:cs="Calibri" w:hint="eastAsia"/>
                                      <w:sz w:val="20"/>
                                      <w:szCs w:val="20"/>
                                    </w:rPr>
                                    <w:t>☐</w:t>
                                  </w:r>
                                  <w:r w:rsidRPr="00CC4B10">
                                    <w:rPr>
                                      <w:rFonts w:cs="Calibri"/>
                                      <w:sz w:val="20"/>
                                      <w:szCs w:val="20"/>
                                    </w:rPr>
                                    <w:t>Fire</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Riots/law enforcement</w:t>
                                  </w:r>
                                  <w:r w:rsidRPr="00CC4B10">
                                    <w:rPr>
                                      <w:rFonts w:cs="Calibri"/>
                                      <w:sz w:val="28"/>
                                      <w:szCs w:val="28"/>
                                    </w:rPr>
                                    <w:t xml:space="preserve">           </w:t>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 xml:space="preserve">Forced/Child labour </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Security breach</w:t>
                                  </w:r>
                                </w:p>
                                <w:p w:rsidR="00C17E75" w:rsidRPr="00CC4B10" w:rsidRDefault="00C17E75" w:rsidP="00C17E75">
                                  <w:pPr>
                                    <w:autoSpaceDE w:val="0"/>
                                    <w:autoSpaceDN w:val="0"/>
                                    <w:adjustRightInd w:val="0"/>
                                    <w:rPr>
                                      <w:rFonts w:cs="Calibri"/>
                                      <w:sz w:val="20"/>
                                      <w:szCs w:val="20"/>
                                    </w:rPr>
                                  </w:pPr>
                                  <w:r w:rsidRPr="00CC4B10">
                                    <w:rPr>
                                      <w:rFonts w:ascii="MS Gothic" w:eastAsia="MS Gothic" w:hAnsi="MS Gothic" w:cs="Calibri" w:hint="eastAsia"/>
                                      <w:sz w:val="18"/>
                                      <w:szCs w:val="18"/>
                                    </w:rPr>
                                    <w:t>☐</w:t>
                                  </w:r>
                                  <w:r w:rsidRPr="00CC4B10">
                                    <w:rPr>
                                      <w:rFonts w:cs="Calibri"/>
                                      <w:sz w:val="18"/>
                                      <w:szCs w:val="18"/>
                                    </w:rPr>
                                    <w:t>FPIC/Rights</w:t>
                                  </w:r>
                                  <w:r w:rsidRPr="00CC4B10">
                                    <w:rPr>
                                      <w:rFonts w:cs="Calibri"/>
                                      <w:sz w:val="20"/>
                                      <w:szCs w:val="20"/>
                                    </w:rPr>
                                    <w:t xml:space="preserve"> </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 xml:space="preserve">Serious or multiple injuries </w:t>
                                  </w:r>
                                </w:p>
                                <w:p w:rsidR="00C17E75" w:rsidRPr="00CC4B10" w:rsidRDefault="00C17E75" w:rsidP="00C17E75">
                                  <w:pPr>
                                    <w:rPr>
                                      <w:rFonts w:cs="Calibri"/>
                                      <w:sz w:val="18"/>
                                      <w:szCs w:val="18"/>
                                    </w:rPr>
                                  </w:pPr>
                                  <w:r w:rsidRPr="00CC4B10">
                                    <w:rPr>
                                      <w:rFonts w:ascii="MS Gothic" w:eastAsia="MS Gothic" w:hAnsi="MS Gothic" w:cs="Calibri" w:hint="eastAsia"/>
                                      <w:sz w:val="20"/>
                                      <w:szCs w:val="20"/>
                                    </w:rPr>
                                    <w:t>☐</w:t>
                                  </w:r>
                                  <w:r w:rsidRPr="00CC4B10">
                                    <w:rPr>
                                      <w:rFonts w:cs="Calibri"/>
                                      <w:sz w:val="20"/>
                                      <w:szCs w:val="20"/>
                                    </w:rPr>
                                    <w:t>Gender Based Violence</w:t>
                                  </w:r>
                                  <w:r w:rsidRPr="00CC4B10">
                                    <w:rPr>
                                      <w:rStyle w:val="FootnoteReference"/>
                                      <w:rFonts w:cs="Calibri"/>
                                    </w:rPr>
                                    <w:footnoteRef/>
                                  </w:r>
                                  <w:r w:rsidRPr="00CC4B10">
                                    <w:rPr>
                                      <w:rFonts w:cs="Calibri"/>
                                      <w:sz w:val="18"/>
                                      <w:szCs w:val="18"/>
                                    </w:rPr>
                                    <w:tab/>
                                  </w:r>
                                  <w:r w:rsidRPr="00CC4B10">
                                    <w:rPr>
                                      <w:rFonts w:cs="Calibri"/>
                                      <w:sz w:val="18"/>
                                      <w:szCs w:val="18"/>
                                    </w:rPr>
                                    <w:tab/>
                                  </w:r>
                                  <w:r w:rsidRPr="00CC4B10">
                                    <w:rPr>
                                      <w:rFonts w:cs="Calibri"/>
                                      <w:sz w:val="18"/>
                                      <w:szCs w:val="18"/>
                                    </w:rPr>
                                    <w:tab/>
                                  </w:r>
                                  <w:r w:rsidRPr="00CC4B10">
                                    <w:rPr>
                                      <w:rFonts w:cs="Calibri"/>
                                      <w:sz w:val="18"/>
                                      <w:szCs w:val="18"/>
                                    </w:rPr>
                                    <w:tab/>
                                  </w:r>
                                  <w:r w:rsidRPr="00CC4B10">
                                    <w:rPr>
                                      <w:rFonts w:ascii="MS Gothic" w:eastAsia="MS Gothic" w:hAnsi="MS Gothic" w:cs="Calibri" w:hint="eastAsia"/>
                                      <w:sz w:val="18"/>
                                      <w:szCs w:val="18"/>
                                    </w:rPr>
                                    <w:t>☐</w:t>
                                  </w:r>
                                  <w:r w:rsidRPr="00CC4B10">
                                    <w:rPr>
                                      <w:rFonts w:cs="Calibri"/>
                                      <w:sz w:val="20"/>
                                      <w:szCs w:val="20"/>
                                    </w:rPr>
                                    <w:t>Vehicle incident</w:t>
                                  </w:r>
                                  <w:r w:rsidRPr="00CC4B10">
                                    <w:rPr>
                                      <w:rFonts w:cs="Calibri"/>
                                      <w:sz w:val="20"/>
                                      <w:szCs w:val="20"/>
                                    </w:rPr>
                                    <w:tab/>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Loss of containment</w:t>
                                  </w:r>
                                </w:p>
                                <w:p w:rsidR="00C17E75" w:rsidRPr="00CC4B10" w:rsidRDefault="00C17E75" w:rsidP="00C17E75">
                                  <w:pPr>
                                    <w:rPr>
                                      <w:rFonts w:cs="Calibri"/>
                                      <w:sz w:val="20"/>
                                      <w:szCs w:val="20"/>
                                    </w:rPr>
                                  </w:pPr>
                                </w:p>
                                <w:p w:rsidR="00C17E75" w:rsidRPr="00CC4B10" w:rsidRDefault="00C17E75" w:rsidP="00C17E75">
                                  <w:pPr>
                                    <w:rPr>
                                      <w:rFonts w:cs="Calibri"/>
                                      <w:sz w:val="20"/>
                                      <w:szCs w:val="20"/>
                                    </w:rPr>
                                  </w:pPr>
                                  <w:r w:rsidRPr="00CC4B10">
                                    <w:rPr>
                                      <w:rFonts w:cs="Calibri"/>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1F3140" id="_x0000_t202" coordsize="21600,21600" o:spt="202" path="m,l,21600r21600,l21600,xe">
                      <v:stroke joinstyle="miter"/>
                      <v:path gradientshapeok="t" o:connecttype="rect"/>
                    </v:shapetype>
                    <v:shape id="Text Box 1" o:spid="_x0000_s1026" type="#_x0000_t202" style="position:absolute;margin-left:-14776pt;margin-top:-28970.5pt;width:441.7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" fillcolor="window" strokeweight=".5pt">
                      <v:path arrowok="t"/>
                      <v:textbox>
                        <w:txbxContent>
                          <w:p w:rsidR="00C17E75" w:rsidRPr="00CC4B10" w:rsidRDefault="00C17E75" w:rsidP="00C17E75">
                            <w:pPr>
                              <w:rPr>
                                <w:rFonts w:cs="Calibri"/>
                                <w:sz w:val="20"/>
                                <w:szCs w:val="20"/>
                              </w:rPr>
                            </w:pPr>
                            <w:r w:rsidRPr="00CC4B10">
                              <w:rPr>
                                <w:rFonts w:cs="Calibri"/>
                                <w:sz w:val="20"/>
                                <w:szCs w:val="20"/>
                              </w:rPr>
                              <w:t>Type of Incident (you may tick more than one box)</w:t>
                            </w:r>
                          </w:p>
                          <w:p w:rsidR="00C17E75" w:rsidRPr="00CC4B10" w:rsidRDefault="00C17E75" w:rsidP="00C17E75">
                            <w:pPr>
                              <w:rPr>
                                <w:rFonts w:cs="Calibri"/>
                                <w:sz w:val="20"/>
                                <w:szCs w:val="20"/>
                              </w:rPr>
                            </w:pP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Death</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Natural ecosystem disturbance</w:t>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Discrimination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Occupational injury/illness</w:t>
                            </w:r>
                          </w:p>
                          <w:p w:rsidR="00C17E75" w:rsidRPr="00CC4B10" w:rsidRDefault="00C17E75" w:rsidP="00C17E75">
                            <w:pPr>
                              <w:rPr>
                                <w:rFonts w:cs="Calibri"/>
                                <w:sz w:val="18"/>
                                <w:szCs w:val="18"/>
                              </w:rPr>
                            </w:pPr>
                            <w:r w:rsidRPr="00CC4B10">
                              <w:rPr>
                                <w:rFonts w:ascii="MS Gothic" w:eastAsia="MS Gothic" w:hAnsi="MS Gothic" w:cs="Calibri" w:hint="eastAsia"/>
                                <w:sz w:val="20"/>
                                <w:szCs w:val="20"/>
                              </w:rPr>
                              <w:t>☐</w:t>
                            </w:r>
                            <w:r w:rsidRPr="00CC4B10">
                              <w:rPr>
                                <w:rFonts w:cs="Calibri"/>
                                <w:sz w:val="20"/>
                                <w:szCs w:val="20"/>
                              </w:rPr>
                              <w:t>Environmental contamination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Property damage</w:t>
                            </w:r>
                            <w:r w:rsidRPr="00CC4B10">
                              <w:rPr>
                                <w:rFonts w:cs="Calibri"/>
                                <w:sz w:val="20"/>
                                <w:szCs w:val="20"/>
                              </w:rPr>
                              <w:tab/>
                            </w:r>
                            <w:r w:rsidRPr="00CC4B10">
                              <w:rPr>
                                <w:rFonts w:cs="Calibri"/>
                                <w:sz w:val="20"/>
                                <w:szCs w:val="20"/>
                              </w:rPr>
                              <w:tab/>
                            </w:r>
                            <w:r w:rsidRPr="00CC4B10">
                              <w:rPr>
                                <w:rFonts w:cs="Calibri"/>
                                <w:sz w:val="20"/>
                                <w:szCs w:val="20"/>
                              </w:rPr>
                              <w:tab/>
                              <w:t xml:space="preserve">              </w:t>
                            </w:r>
                            <w:r w:rsidRPr="00CC4B10">
                              <w:rPr>
                                <w:rFonts w:ascii="MS Gothic" w:eastAsia="MS Gothic" w:hAnsi="MS Gothic" w:cs="Calibri" w:hint="eastAsia"/>
                                <w:sz w:val="20"/>
                                <w:szCs w:val="20"/>
                              </w:rPr>
                              <w:t>☐</w:t>
                            </w:r>
                            <w:r w:rsidRPr="00CC4B10">
                              <w:rPr>
                                <w:rFonts w:cs="Calibri"/>
                                <w:sz w:val="20"/>
                                <w:szCs w:val="20"/>
                              </w:rPr>
                              <w:t>Explosion</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Resettlement/compensation</w:t>
                            </w:r>
                          </w:p>
                          <w:p w:rsidR="00C17E75" w:rsidRPr="00CC4B10" w:rsidRDefault="00C17E75" w:rsidP="00C17E75">
                            <w:pPr>
                              <w:rPr>
                                <w:rFonts w:cs="Calibri"/>
                                <w:sz w:val="28"/>
                                <w:szCs w:val="28"/>
                              </w:rPr>
                            </w:pPr>
                            <w:r w:rsidRPr="00CC4B10">
                              <w:rPr>
                                <w:rFonts w:ascii="MS Gothic" w:eastAsia="MS Gothic" w:hAnsi="MS Gothic" w:cs="Calibri" w:hint="eastAsia"/>
                                <w:sz w:val="20"/>
                                <w:szCs w:val="20"/>
                              </w:rPr>
                              <w:t>☐</w:t>
                            </w:r>
                            <w:r w:rsidRPr="00CC4B10">
                              <w:rPr>
                                <w:rFonts w:cs="Calibri"/>
                                <w:sz w:val="20"/>
                                <w:szCs w:val="20"/>
                              </w:rPr>
                              <w:t>Fire</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Riots/law enforcement</w:t>
                            </w:r>
                            <w:r w:rsidRPr="00CC4B10">
                              <w:rPr>
                                <w:rFonts w:cs="Calibri"/>
                                <w:sz w:val="28"/>
                                <w:szCs w:val="28"/>
                              </w:rPr>
                              <w:t xml:space="preserve">           </w:t>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 xml:space="preserve">Forced/Child labour </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Security breach</w:t>
                            </w:r>
                          </w:p>
                          <w:p w:rsidR="00C17E75" w:rsidRPr="00CC4B10" w:rsidRDefault="00C17E75" w:rsidP="00C17E75">
                            <w:pPr>
                              <w:autoSpaceDE w:val="0"/>
                              <w:autoSpaceDN w:val="0"/>
                              <w:adjustRightInd w:val="0"/>
                              <w:rPr>
                                <w:rFonts w:cs="Calibri"/>
                                <w:sz w:val="20"/>
                                <w:szCs w:val="20"/>
                              </w:rPr>
                            </w:pPr>
                            <w:r w:rsidRPr="00CC4B10">
                              <w:rPr>
                                <w:rFonts w:ascii="MS Gothic" w:eastAsia="MS Gothic" w:hAnsi="MS Gothic" w:cs="Calibri" w:hint="eastAsia"/>
                                <w:sz w:val="18"/>
                                <w:szCs w:val="18"/>
                              </w:rPr>
                              <w:t>☐</w:t>
                            </w:r>
                            <w:r w:rsidRPr="00CC4B10">
                              <w:rPr>
                                <w:rFonts w:cs="Calibri"/>
                                <w:sz w:val="18"/>
                                <w:szCs w:val="18"/>
                              </w:rPr>
                              <w:t>FPIC/Rights</w:t>
                            </w:r>
                            <w:r w:rsidRPr="00CC4B10">
                              <w:rPr>
                                <w:rFonts w:cs="Calibri"/>
                                <w:sz w:val="20"/>
                                <w:szCs w:val="20"/>
                              </w:rPr>
                              <w:t xml:space="preserve"> </w:t>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cs="Calibri"/>
                                <w:sz w:val="20"/>
                                <w:szCs w:val="20"/>
                              </w:rPr>
                              <w:tab/>
                            </w:r>
                            <w:r w:rsidRPr="00CC4B10">
                              <w:rPr>
                                <w:rFonts w:ascii="MS Gothic" w:eastAsia="MS Gothic" w:hAnsi="MS Gothic" w:cs="Calibri" w:hint="eastAsia"/>
                                <w:sz w:val="20"/>
                                <w:szCs w:val="20"/>
                              </w:rPr>
                              <w:t>☐</w:t>
                            </w:r>
                            <w:r w:rsidRPr="00CC4B10">
                              <w:rPr>
                                <w:rFonts w:cs="Calibri"/>
                                <w:sz w:val="20"/>
                                <w:szCs w:val="20"/>
                              </w:rPr>
                              <w:t xml:space="preserve">Serious or multiple injuries </w:t>
                            </w:r>
                          </w:p>
                          <w:p w:rsidR="00C17E75" w:rsidRPr="00CC4B10" w:rsidRDefault="00C17E75" w:rsidP="00C17E75">
                            <w:pPr>
                              <w:rPr>
                                <w:rFonts w:cs="Calibri"/>
                                <w:sz w:val="18"/>
                                <w:szCs w:val="18"/>
                              </w:rPr>
                            </w:pPr>
                            <w:r w:rsidRPr="00CC4B10">
                              <w:rPr>
                                <w:rFonts w:ascii="MS Gothic" w:eastAsia="MS Gothic" w:hAnsi="MS Gothic" w:cs="Calibri" w:hint="eastAsia"/>
                                <w:sz w:val="20"/>
                                <w:szCs w:val="20"/>
                              </w:rPr>
                              <w:t>☐</w:t>
                            </w:r>
                            <w:r w:rsidRPr="00CC4B10">
                              <w:rPr>
                                <w:rFonts w:cs="Calibri"/>
                                <w:sz w:val="20"/>
                                <w:szCs w:val="20"/>
                              </w:rPr>
                              <w:t>Gender Based Violence</w:t>
                            </w:r>
                            <w:r w:rsidRPr="00CC4B10">
                              <w:rPr>
                                <w:rStyle w:val="FootnoteReference"/>
                                <w:rFonts w:cs="Calibri"/>
                              </w:rPr>
                              <w:footnoteRef/>
                            </w:r>
                            <w:r w:rsidRPr="00CC4B10">
                              <w:rPr>
                                <w:rFonts w:cs="Calibri"/>
                                <w:sz w:val="18"/>
                                <w:szCs w:val="18"/>
                              </w:rPr>
                              <w:tab/>
                            </w:r>
                            <w:r w:rsidRPr="00CC4B10">
                              <w:rPr>
                                <w:rFonts w:cs="Calibri"/>
                                <w:sz w:val="18"/>
                                <w:szCs w:val="18"/>
                              </w:rPr>
                              <w:tab/>
                            </w:r>
                            <w:r w:rsidRPr="00CC4B10">
                              <w:rPr>
                                <w:rFonts w:cs="Calibri"/>
                                <w:sz w:val="18"/>
                                <w:szCs w:val="18"/>
                              </w:rPr>
                              <w:tab/>
                            </w:r>
                            <w:r w:rsidRPr="00CC4B10">
                              <w:rPr>
                                <w:rFonts w:cs="Calibri"/>
                                <w:sz w:val="18"/>
                                <w:szCs w:val="18"/>
                              </w:rPr>
                              <w:tab/>
                            </w:r>
                            <w:r w:rsidRPr="00CC4B10">
                              <w:rPr>
                                <w:rFonts w:ascii="MS Gothic" w:eastAsia="MS Gothic" w:hAnsi="MS Gothic" w:cs="Calibri" w:hint="eastAsia"/>
                                <w:sz w:val="18"/>
                                <w:szCs w:val="18"/>
                              </w:rPr>
                              <w:t>☐</w:t>
                            </w:r>
                            <w:r w:rsidRPr="00CC4B10">
                              <w:rPr>
                                <w:rFonts w:cs="Calibri"/>
                                <w:sz w:val="20"/>
                                <w:szCs w:val="20"/>
                              </w:rPr>
                              <w:t>Vehicle incident</w:t>
                            </w:r>
                            <w:r w:rsidRPr="00CC4B10">
                              <w:rPr>
                                <w:rFonts w:cs="Calibri"/>
                                <w:sz w:val="20"/>
                                <w:szCs w:val="20"/>
                              </w:rPr>
                              <w:tab/>
                            </w:r>
                          </w:p>
                          <w:p w:rsidR="00C17E75" w:rsidRPr="00CC4B10" w:rsidRDefault="00C17E75" w:rsidP="00C17E75">
                            <w:pPr>
                              <w:rPr>
                                <w:rFonts w:cs="Calibri"/>
                                <w:sz w:val="20"/>
                                <w:szCs w:val="20"/>
                              </w:rPr>
                            </w:pPr>
                            <w:r w:rsidRPr="00CC4B10">
                              <w:rPr>
                                <w:rFonts w:ascii="MS Gothic" w:eastAsia="MS Gothic" w:hAnsi="MS Gothic" w:cs="Calibri" w:hint="eastAsia"/>
                                <w:sz w:val="20"/>
                                <w:szCs w:val="20"/>
                              </w:rPr>
                              <w:t>☐</w:t>
                            </w:r>
                            <w:r w:rsidRPr="00CC4B10">
                              <w:rPr>
                                <w:rFonts w:cs="Calibri"/>
                                <w:sz w:val="20"/>
                                <w:szCs w:val="20"/>
                              </w:rPr>
                              <w:t>Loss of containment</w:t>
                            </w:r>
                          </w:p>
                          <w:p w:rsidR="00C17E75" w:rsidRPr="00CC4B10" w:rsidRDefault="00C17E75" w:rsidP="00C17E75">
                            <w:pPr>
                              <w:rPr>
                                <w:rFonts w:cs="Calibri"/>
                                <w:sz w:val="20"/>
                                <w:szCs w:val="20"/>
                              </w:rPr>
                            </w:pPr>
                          </w:p>
                          <w:p w:rsidR="00C17E75" w:rsidRPr="00CC4B10" w:rsidRDefault="00C17E75" w:rsidP="00C17E75">
                            <w:pPr>
                              <w:rPr>
                                <w:rFonts w:cs="Calibri"/>
                                <w:sz w:val="20"/>
                                <w:szCs w:val="20"/>
                              </w:rPr>
                            </w:pPr>
                            <w:r w:rsidRPr="00CC4B10">
                              <w:rPr>
                                <w:rFonts w:cs="Calibri"/>
                                <w:sz w:val="18"/>
                                <w:szCs w:val="18"/>
                              </w:rPr>
                              <w:tab/>
                            </w:r>
                          </w:p>
                        </w:txbxContent>
                      </v:textbox>
                    </v:shape>
                  </w:pict>
                </mc:Fallback>
              </mc:AlternateContent>
            </w:r>
          </w:p>
        </w:tc>
      </w:tr>
      <w:tr w:rsidR="00C17E75" w:rsidRPr="001B1D5F" w:rsidTr="00F9764E">
        <w:trPr>
          <w:trHeight w:val="946"/>
        </w:trPr>
        <w:tc>
          <w:tcPr>
            <w:tcW w:w="4749" w:type="dxa"/>
            <w:gridSpan w:val="3"/>
            <w:shd w:val="clear" w:color="auto" w:fill="auto"/>
          </w:tcPr>
          <w:p w:rsidR="00C17E75" w:rsidRDefault="00C17E75" w:rsidP="00F9764E">
            <w:pPr>
              <w:keepNext/>
              <w:spacing w:after="60" w:line="240" w:lineRule="auto"/>
              <w:outlineLvl w:val="2"/>
              <w:rPr>
                <w:rFonts w:ascii="Verdana" w:hAnsi="Verdana"/>
                <w:sz w:val="18"/>
                <w:szCs w:val="18"/>
              </w:rPr>
            </w:pPr>
            <w:r w:rsidRPr="00CA4E93">
              <w:rPr>
                <w:rFonts w:ascii="Verdana" w:hAnsi="Verdana"/>
                <w:sz w:val="18"/>
                <w:szCs w:val="18"/>
              </w:rPr>
              <w:t xml:space="preserve">Person(s) </w:t>
            </w:r>
            <w:r>
              <w:rPr>
                <w:rFonts w:ascii="Verdana" w:hAnsi="Verdana"/>
                <w:sz w:val="18"/>
                <w:szCs w:val="18"/>
              </w:rPr>
              <w:t>I</w:t>
            </w:r>
            <w:r w:rsidRPr="00CA4E93">
              <w:rPr>
                <w:rFonts w:ascii="Verdana" w:hAnsi="Verdana"/>
                <w:sz w:val="18"/>
                <w:szCs w:val="18"/>
              </w:rPr>
              <w:t>nvolved</w:t>
            </w:r>
            <w:r w:rsidRPr="00CA4E93">
              <w:rPr>
                <w:rStyle w:val="EndnoteReference"/>
                <w:rFonts w:ascii="Verdana" w:hAnsi="Verdana"/>
                <w:sz w:val="18"/>
                <w:szCs w:val="18"/>
              </w:rPr>
              <w:endnoteReference w:id="4"/>
            </w:r>
          </w:p>
          <w:p w:rsidR="00C17E75" w:rsidRPr="001B1D5F" w:rsidRDefault="00C17E75" w:rsidP="00F9764E">
            <w:pPr>
              <w:keepNext/>
              <w:spacing w:before="240" w:after="60" w:line="240" w:lineRule="auto"/>
              <w:outlineLvl w:val="2"/>
              <w:rPr>
                <w:rFonts w:ascii="Arial" w:eastAsia="Times New Roman" w:hAnsi="Arial" w:cs="Arial"/>
              </w:rPr>
            </w:pPr>
          </w:p>
        </w:tc>
        <w:tc>
          <w:tcPr>
            <w:tcW w:w="4749" w:type="dxa"/>
            <w:gridSpan w:val="2"/>
            <w:shd w:val="clear" w:color="auto" w:fill="auto"/>
          </w:tcPr>
          <w:p w:rsidR="00C17E75" w:rsidRPr="00CA4E93" w:rsidRDefault="00C17E75" w:rsidP="00F9764E">
            <w:pPr>
              <w:rPr>
                <w:rFonts w:ascii="Verdana" w:hAnsi="Verdana"/>
                <w:sz w:val="18"/>
                <w:szCs w:val="18"/>
              </w:rPr>
            </w:pPr>
            <w:r w:rsidRPr="00CA4E93">
              <w:rPr>
                <w:rFonts w:ascii="Verdana" w:hAnsi="Verdana"/>
                <w:sz w:val="18"/>
                <w:szCs w:val="18"/>
              </w:rPr>
              <w:t>Contractor/Sub-Contractor</w:t>
            </w:r>
          </w:p>
          <w:p w:rsidR="00C17E75" w:rsidRPr="001B1D5F" w:rsidRDefault="00C17E75" w:rsidP="00F9764E">
            <w:pPr>
              <w:keepNext/>
              <w:spacing w:after="60" w:line="240" w:lineRule="auto"/>
              <w:outlineLvl w:val="2"/>
              <w:rPr>
                <w:rFonts w:ascii="Arial" w:eastAsia="Times New Roman" w:hAnsi="Arial" w:cs="Arial"/>
              </w:rPr>
            </w:pPr>
          </w:p>
        </w:tc>
      </w:tr>
      <w:tr w:rsidR="00C17E75" w:rsidRPr="001B1D5F" w:rsidTr="00F9764E">
        <w:trPr>
          <w:trHeight w:val="325"/>
        </w:trPr>
        <w:tc>
          <w:tcPr>
            <w:tcW w:w="9498" w:type="dxa"/>
            <w:gridSpan w:val="5"/>
            <w:shd w:val="clear" w:color="auto" w:fill="auto"/>
          </w:tcPr>
          <w:p w:rsidR="00C17E75" w:rsidRPr="001B1D5F" w:rsidRDefault="00C17E75" w:rsidP="00F9764E">
            <w:pPr>
              <w:rPr>
                <w:rFonts w:ascii="Arial" w:eastAsia="Times New Roman" w:hAnsi="Arial" w:cs="Arial"/>
              </w:rPr>
            </w:pPr>
            <w:r w:rsidRPr="00CA4E93">
              <w:rPr>
                <w:rFonts w:ascii="Verdana" w:hAnsi="Verdana"/>
                <w:sz w:val="18"/>
                <w:szCs w:val="18"/>
              </w:rPr>
              <w:t>Summary of Incident/Accident</w:t>
            </w:r>
            <w:r w:rsidRPr="00CA4E93">
              <w:rPr>
                <w:rStyle w:val="EndnoteReference"/>
                <w:rFonts w:ascii="Verdana" w:hAnsi="Verdana"/>
                <w:sz w:val="18"/>
                <w:szCs w:val="18"/>
              </w:rPr>
              <w:endnoteReference w:id="5"/>
            </w:r>
            <w:r w:rsidRPr="00CA4E93">
              <w:rPr>
                <w:rFonts w:ascii="Verdana" w:hAnsi="Verdana"/>
                <w:sz w:val="18"/>
                <w:szCs w:val="18"/>
              </w:rPr>
              <w:t xml:space="preserve"> (short description of event)</w:t>
            </w:r>
          </w:p>
        </w:tc>
      </w:tr>
      <w:tr w:rsidR="00C17E75" w:rsidRPr="001B1D5F" w:rsidTr="00F9764E">
        <w:trPr>
          <w:trHeight w:val="435"/>
        </w:trPr>
        <w:tc>
          <w:tcPr>
            <w:tcW w:w="9498" w:type="dxa"/>
            <w:gridSpan w:val="5"/>
            <w:shd w:val="clear" w:color="auto" w:fill="auto"/>
          </w:tcPr>
          <w:p w:rsidR="00C17E75" w:rsidRPr="001B1D5F" w:rsidRDefault="00C17E75" w:rsidP="00F9764E">
            <w:pPr>
              <w:rPr>
                <w:rFonts w:ascii="Arial" w:eastAsia="Times New Roman" w:hAnsi="Arial" w:cs="Arial"/>
              </w:rPr>
            </w:pPr>
            <w:r w:rsidRPr="00CA4E93">
              <w:rPr>
                <w:rFonts w:ascii="Verdana" w:hAnsi="Verdana"/>
                <w:sz w:val="18"/>
                <w:szCs w:val="18"/>
              </w:rPr>
              <w:t>Immediate Corrective/Preventive Actions Taken (to prevent recurrence and make situation safe)</w:t>
            </w:r>
          </w:p>
        </w:tc>
      </w:tr>
      <w:tr w:rsidR="00C17E75" w:rsidRPr="001B1D5F" w:rsidTr="00F9764E">
        <w:trPr>
          <w:trHeight w:val="321"/>
        </w:trPr>
        <w:tc>
          <w:tcPr>
            <w:tcW w:w="9498" w:type="dxa"/>
            <w:gridSpan w:val="5"/>
            <w:shd w:val="clear" w:color="auto" w:fill="auto"/>
          </w:tcPr>
          <w:p w:rsidR="00C17E75" w:rsidRPr="001B1D5F" w:rsidRDefault="00C17E75" w:rsidP="00F9764E">
            <w:pPr>
              <w:rPr>
                <w:rFonts w:ascii="Arial" w:eastAsia="Times New Roman" w:hAnsi="Arial" w:cs="Arial"/>
              </w:rPr>
            </w:pPr>
            <w:r w:rsidRPr="00CA4E93">
              <w:rPr>
                <w:rFonts w:ascii="Verdana" w:hAnsi="Verdana"/>
                <w:sz w:val="18"/>
                <w:szCs w:val="18"/>
              </w:rPr>
              <w:t>Corrective/Preventive Actions to be Taken</w:t>
            </w:r>
          </w:p>
        </w:tc>
      </w:tr>
      <w:tr w:rsidR="00C17E75" w:rsidRPr="001B1D5F" w:rsidTr="00F9764E">
        <w:trPr>
          <w:trHeight w:val="477"/>
        </w:trPr>
        <w:tc>
          <w:tcPr>
            <w:tcW w:w="9498" w:type="dxa"/>
            <w:gridSpan w:val="5"/>
            <w:shd w:val="clear" w:color="auto" w:fill="auto"/>
          </w:tcPr>
          <w:p w:rsidR="00C17E75" w:rsidRPr="001B1D5F" w:rsidRDefault="00C17E75" w:rsidP="00F9764E">
            <w:pPr>
              <w:keepNext/>
              <w:spacing w:after="60" w:line="240" w:lineRule="auto"/>
              <w:outlineLvl w:val="2"/>
              <w:rPr>
                <w:rFonts w:ascii="Arial" w:eastAsia="Times New Roman" w:hAnsi="Arial" w:cs="Arial"/>
              </w:rPr>
            </w:pPr>
            <w:r w:rsidRPr="00CA4E93">
              <w:rPr>
                <w:rFonts w:ascii="Verdana" w:hAnsi="Verdana"/>
                <w:sz w:val="18"/>
                <w:szCs w:val="18"/>
              </w:rPr>
              <w:t>Possible Causes of Incident/Accident</w:t>
            </w:r>
          </w:p>
        </w:tc>
      </w:tr>
      <w:tr w:rsidR="00C17E75" w:rsidRPr="001B1D5F" w:rsidTr="00F9764E">
        <w:trPr>
          <w:trHeight w:val="569"/>
        </w:trPr>
        <w:tc>
          <w:tcPr>
            <w:tcW w:w="9498" w:type="dxa"/>
            <w:gridSpan w:val="5"/>
            <w:shd w:val="clear" w:color="auto" w:fill="auto"/>
          </w:tcPr>
          <w:p w:rsidR="00C17E75" w:rsidRPr="00FF3EA1" w:rsidRDefault="00C17E75" w:rsidP="00F9764E">
            <w:pPr>
              <w:rPr>
                <w:rFonts w:ascii="Verdana" w:hAnsi="Verdana"/>
                <w:sz w:val="18"/>
                <w:szCs w:val="18"/>
              </w:rPr>
            </w:pPr>
            <w:r w:rsidRPr="00CA4E93">
              <w:rPr>
                <w:rFonts w:ascii="Verdana" w:hAnsi="Verdana"/>
                <w:sz w:val="18"/>
                <w:szCs w:val="18"/>
              </w:rPr>
              <w:t>Action(s) to Prevent Recurrence</w:t>
            </w:r>
            <w:r w:rsidRPr="00CA4E93">
              <w:rPr>
                <w:rStyle w:val="EndnoteReference"/>
                <w:rFonts w:ascii="Verdana" w:hAnsi="Verdana"/>
                <w:sz w:val="18"/>
                <w:szCs w:val="18"/>
              </w:rPr>
              <w:endnoteReference w:id="6"/>
            </w:r>
          </w:p>
        </w:tc>
      </w:tr>
      <w:tr w:rsidR="00C17E75" w:rsidRPr="001B1D5F" w:rsidTr="00F9764E">
        <w:trPr>
          <w:trHeight w:val="305"/>
        </w:trPr>
        <w:tc>
          <w:tcPr>
            <w:tcW w:w="4749" w:type="dxa"/>
            <w:gridSpan w:val="3"/>
            <w:vMerge w:val="restart"/>
            <w:shd w:val="clear" w:color="auto" w:fill="auto"/>
          </w:tcPr>
          <w:p w:rsidR="00C17E75" w:rsidRPr="001B1D5F" w:rsidRDefault="00C17E75" w:rsidP="00F9764E">
            <w:pPr>
              <w:keepNext/>
              <w:spacing w:after="60" w:line="240" w:lineRule="auto"/>
              <w:outlineLvl w:val="2"/>
              <w:rPr>
                <w:rFonts w:ascii="Arial" w:eastAsia="Times New Roman" w:hAnsi="Arial" w:cs="Arial"/>
              </w:rPr>
            </w:pPr>
            <w:r w:rsidRPr="00CA4E93">
              <w:rPr>
                <w:rFonts w:ascii="Verdana" w:hAnsi="Verdana" w:cs="Calibri"/>
                <w:sz w:val="18"/>
                <w:szCs w:val="18"/>
              </w:rPr>
              <w:t>Submitted by:</w:t>
            </w:r>
          </w:p>
        </w:tc>
        <w:tc>
          <w:tcPr>
            <w:tcW w:w="1092"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r w:rsidRPr="00CA4E93">
              <w:rPr>
                <w:rFonts w:ascii="Verdana" w:hAnsi="Verdana" w:cs="Calibri"/>
                <w:sz w:val="18"/>
                <w:szCs w:val="18"/>
              </w:rPr>
              <w:t>Position:</w:t>
            </w:r>
          </w:p>
        </w:tc>
        <w:tc>
          <w:tcPr>
            <w:tcW w:w="3657"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p>
        </w:tc>
      </w:tr>
      <w:tr w:rsidR="00C17E75" w:rsidRPr="001B1D5F" w:rsidTr="00F9764E">
        <w:trPr>
          <w:trHeight w:val="299"/>
        </w:trPr>
        <w:tc>
          <w:tcPr>
            <w:tcW w:w="4749" w:type="dxa"/>
            <w:gridSpan w:val="3"/>
            <w:vMerge/>
            <w:shd w:val="clear" w:color="auto" w:fill="auto"/>
          </w:tcPr>
          <w:p w:rsidR="00C17E75" w:rsidRPr="001B1D5F" w:rsidRDefault="00C17E75" w:rsidP="00F9764E">
            <w:pPr>
              <w:keepNext/>
              <w:spacing w:after="60" w:line="240" w:lineRule="auto"/>
              <w:outlineLvl w:val="2"/>
              <w:rPr>
                <w:rFonts w:ascii="Arial" w:eastAsia="Times New Roman" w:hAnsi="Arial" w:cs="Arial"/>
              </w:rPr>
            </w:pPr>
          </w:p>
        </w:tc>
        <w:tc>
          <w:tcPr>
            <w:tcW w:w="1092"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r w:rsidRPr="00CA4E93">
              <w:rPr>
                <w:rFonts w:ascii="Verdana" w:hAnsi="Verdana" w:cs="Calibri"/>
                <w:sz w:val="18"/>
                <w:szCs w:val="18"/>
              </w:rPr>
              <w:t>Email</w:t>
            </w:r>
            <w:r>
              <w:rPr>
                <w:rFonts w:ascii="Verdana" w:hAnsi="Verdana" w:cs="Calibri"/>
                <w:sz w:val="18"/>
                <w:szCs w:val="18"/>
              </w:rPr>
              <w:t>:</w:t>
            </w:r>
          </w:p>
        </w:tc>
        <w:tc>
          <w:tcPr>
            <w:tcW w:w="3657"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p>
        </w:tc>
      </w:tr>
      <w:tr w:rsidR="00C17E75" w:rsidRPr="001B1D5F" w:rsidTr="00F9764E">
        <w:trPr>
          <w:trHeight w:val="299"/>
        </w:trPr>
        <w:tc>
          <w:tcPr>
            <w:tcW w:w="4749" w:type="dxa"/>
            <w:gridSpan w:val="3"/>
            <w:vMerge/>
            <w:shd w:val="clear" w:color="auto" w:fill="auto"/>
          </w:tcPr>
          <w:p w:rsidR="00C17E75" w:rsidRPr="001B1D5F" w:rsidRDefault="00C17E75" w:rsidP="00F9764E">
            <w:pPr>
              <w:keepNext/>
              <w:spacing w:after="60" w:line="240" w:lineRule="auto"/>
              <w:outlineLvl w:val="2"/>
              <w:rPr>
                <w:rFonts w:ascii="Arial" w:eastAsia="Times New Roman" w:hAnsi="Arial" w:cs="Arial"/>
              </w:rPr>
            </w:pPr>
          </w:p>
        </w:tc>
        <w:tc>
          <w:tcPr>
            <w:tcW w:w="1092" w:type="dxa"/>
            <w:shd w:val="clear" w:color="auto" w:fill="auto"/>
          </w:tcPr>
          <w:p w:rsidR="00C17E75" w:rsidRPr="00BF22C9" w:rsidRDefault="00C17E75" w:rsidP="00F9764E">
            <w:pPr>
              <w:keepNext/>
              <w:spacing w:after="60" w:line="240" w:lineRule="auto"/>
              <w:outlineLvl w:val="2"/>
              <w:rPr>
                <w:rFonts w:ascii="Verdana" w:hAnsi="Verdana" w:cs="Calibri"/>
                <w:sz w:val="18"/>
                <w:szCs w:val="18"/>
              </w:rPr>
            </w:pPr>
            <w:r w:rsidRPr="00BF22C9">
              <w:rPr>
                <w:rFonts w:ascii="Verdana" w:hAnsi="Verdana" w:cs="Calibri"/>
                <w:sz w:val="18"/>
                <w:szCs w:val="18"/>
              </w:rPr>
              <w:t>Phone:</w:t>
            </w:r>
          </w:p>
        </w:tc>
        <w:tc>
          <w:tcPr>
            <w:tcW w:w="3657"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p>
        </w:tc>
      </w:tr>
      <w:tr w:rsidR="00C17E75" w:rsidRPr="001B1D5F" w:rsidTr="00F9764E">
        <w:trPr>
          <w:trHeight w:val="299"/>
        </w:trPr>
        <w:tc>
          <w:tcPr>
            <w:tcW w:w="4749" w:type="dxa"/>
            <w:gridSpan w:val="3"/>
            <w:vMerge/>
            <w:shd w:val="clear" w:color="auto" w:fill="auto"/>
          </w:tcPr>
          <w:p w:rsidR="00C17E75" w:rsidRPr="001B1D5F" w:rsidRDefault="00C17E75" w:rsidP="00F9764E">
            <w:pPr>
              <w:keepNext/>
              <w:spacing w:after="60" w:line="240" w:lineRule="auto"/>
              <w:outlineLvl w:val="2"/>
              <w:rPr>
                <w:rFonts w:ascii="Arial" w:eastAsia="Times New Roman" w:hAnsi="Arial" w:cs="Arial"/>
              </w:rPr>
            </w:pPr>
          </w:p>
        </w:tc>
        <w:tc>
          <w:tcPr>
            <w:tcW w:w="1092" w:type="dxa"/>
            <w:shd w:val="clear" w:color="auto" w:fill="auto"/>
          </w:tcPr>
          <w:p w:rsidR="00C17E75" w:rsidRPr="00BF22C9" w:rsidRDefault="00C17E75" w:rsidP="00F9764E">
            <w:pPr>
              <w:keepNext/>
              <w:spacing w:after="60" w:line="240" w:lineRule="auto"/>
              <w:outlineLvl w:val="2"/>
              <w:rPr>
                <w:rFonts w:ascii="Verdana" w:hAnsi="Verdana" w:cs="Calibri"/>
                <w:sz w:val="18"/>
                <w:szCs w:val="18"/>
              </w:rPr>
            </w:pPr>
            <w:r w:rsidRPr="00BF22C9">
              <w:rPr>
                <w:rFonts w:ascii="Verdana" w:hAnsi="Verdana" w:cs="Calibri"/>
                <w:sz w:val="18"/>
                <w:szCs w:val="18"/>
              </w:rPr>
              <w:t>Date:</w:t>
            </w:r>
          </w:p>
        </w:tc>
        <w:tc>
          <w:tcPr>
            <w:tcW w:w="3657" w:type="dxa"/>
            <w:shd w:val="clear" w:color="auto" w:fill="auto"/>
          </w:tcPr>
          <w:p w:rsidR="00C17E75" w:rsidRPr="001B1D5F" w:rsidRDefault="00C17E75" w:rsidP="00F9764E">
            <w:pPr>
              <w:keepNext/>
              <w:spacing w:after="60" w:line="240" w:lineRule="auto"/>
              <w:outlineLvl w:val="2"/>
              <w:rPr>
                <w:rFonts w:ascii="Arial" w:eastAsia="Times New Roman" w:hAnsi="Arial" w:cs="Arial"/>
              </w:rPr>
            </w:pPr>
          </w:p>
        </w:tc>
      </w:tr>
    </w:tbl>
    <w:p w:rsidR="00C17E75" w:rsidRDefault="00C17E75" w:rsidP="00B778E5">
      <w:pPr>
        <w:autoSpaceDE w:val="0"/>
        <w:autoSpaceDN w:val="0"/>
        <w:adjustRightInd w:val="0"/>
        <w:ind w:hanging="284"/>
        <w:rPr>
          <w:rFonts w:ascii="Verdana" w:hAnsi="Verdana" w:cs="Calibri"/>
          <w:sz w:val="4"/>
          <w:szCs w:val="4"/>
        </w:rPr>
      </w:pPr>
    </w:p>
    <w:p w:rsidR="00937DB6" w:rsidRPr="00BF22C9" w:rsidRDefault="00937DB6" w:rsidP="00B778E5">
      <w:pPr>
        <w:autoSpaceDE w:val="0"/>
        <w:autoSpaceDN w:val="0"/>
        <w:adjustRightInd w:val="0"/>
        <w:ind w:hanging="284"/>
        <w:rPr>
          <w:rFonts w:ascii="Verdana" w:hAnsi="Verdana" w:cs="Calibri"/>
          <w:sz w:val="4"/>
          <w:szCs w:val="4"/>
        </w:rPr>
      </w:pPr>
      <w:bookmarkStart w:id="0" w:name="_GoBack"/>
      <w:bookmarkEnd w:id="0"/>
    </w:p>
    <w:sectPr w:rsidR="00937DB6" w:rsidRPr="00BF22C9" w:rsidSect="008864B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81A" w:rsidRDefault="00B7581A" w:rsidP="00C17E75">
      <w:pPr>
        <w:spacing w:after="0" w:line="240" w:lineRule="auto"/>
      </w:pPr>
      <w:r>
        <w:separator/>
      </w:r>
    </w:p>
  </w:endnote>
  <w:endnote w:type="continuationSeparator" w:id="0">
    <w:p w:rsidR="00B7581A" w:rsidRDefault="00B7581A" w:rsidP="00C17E75">
      <w:pPr>
        <w:spacing w:after="0" w:line="240" w:lineRule="auto"/>
      </w:pPr>
      <w:r>
        <w:continuationSeparator/>
      </w:r>
    </w:p>
  </w:endnote>
  <w:endnote w:id="1">
    <w:p w:rsidR="00C17E75" w:rsidRPr="00A41D14" w:rsidRDefault="00C17E75" w:rsidP="00B778E5">
      <w:pPr>
        <w:spacing w:after="0"/>
        <w:ind w:left="-284" w:right="-330"/>
        <w:rPr>
          <w:rFonts w:ascii="Calibri" w:hAnsi="Calibri" w:cs="Calibri"/>
          <w:sz w:val="16"/>
          <w:szCs w:val="16"/>
          <w:lang w:val="en-US"/>
        </w:rPr>
      </w:pPr>
      <w:r w:rsidRPr="00A41D14">
        <w:rPr>
          <w:rStyle w:val="EndnoteReference"/>
          <w:rFonts w:ascii="Calibri" w:hAnsi="Calibri" w:cs="Calibri"/>
          <w:sz w:val="16"/>
          <w:szCs w:val="16"/>
        </w:rPr>
        <w:endnoteRef/>
      </w:r>
      <w:r w:rsidRPr="00A41D14">
        <w:rPr>
          <w:rFonts w:ascii="Calibri" w:hAnsi="Calibri" w:cs="Calibri"/>
          <w:sz w:val="16"/>
          <w:szCs w:val="16"/>
        </w:rPr>
        <w:t xml:space="preserve"> D</w:t>
      </w:r>
      <w:proofErr w:type="spellStart"/>
      <w:r w:rsidRPr="00A41D14">
        <w:rPr>
          <w:rFonts w:ascii="Calibri" w:hAnsi="Calibri" w:cs="Calibri"/>
          <w:sz w:val="16"/>
          <w:szCs w:val="16"/>
          <w:lang w:val="en-US"/>
        </w:rPr>
        <w:t>efinition</w:t>
      </w:r>
      <w:proofErr w:type="spellEnd"/>
      <w:r w:rsidRPr="00A41D14">
        <w:rPr>
          <w:rFonts w:ascii="Calibri" w:hAnsi="Calibri" w:cs="Calibri"/>
          <w:sz w:val="16"/>
          <w:szCs w:val="16"/>
          <w:lang w:val="en-US"/>
        </w:rPr>
        <w:t xml:space="preserve"> of </w:t>
      </w:r>
      <w:r>
        <w:rPr>
          <w:rFonts w:ascii="Calibri" w:hAnsi="Calibri" w:cs="Calibri"/>
          <w:sz w:val="16"/>
          <w:szCs w:val="16"/>
          <w:lang w:val="en-US"/>
        </w:rPr>
        <w:t>s</w:t>
      </w:r>
      <w:r w:rsidRPr="00A41D14">
        <w:rPr>
          <w:rFonts w:ascii="Calibri" w:hAnsi="Calibri" w:cs="Calibri"/>
          <w:sz w:val="16"/>
          <w:szCs w:val="16"/>
          <w:lang w:val="en-US"/>
        </w:rPr>
        <w:t xml:space="preserve">erious </w:t>
      </w:r>
      <w:r>
        <w:rPr>
          <w:rFonts w:ascii="Calibri" w:hAnsi="Calibri" w:cs="Calibri"/>
          <w:sz w:val="16"/>
          <w:szCs w:val="16"/>
          <w:lang w:val="en-US"/>
        </w:rPr>
        <w:t>i</w:t>
      </w:r>
      <w:r w:rsidRPr="00A41D14">
        <w:rPr>
          <w:rFonts w:ascii="Calibri" w:hAnsi="Calibri" w:cs="Calibri"/>
          <w:sz w:val="16"/>
          <w:szCs w:val="16"/>
          <w:lang w:val="en-US"/>
        </w:rPr>
        <w:t xml:space="preserve">ncident: An event that </w:t>
      </w:r>
      <w:r w:rsidRPr="00A41D14">
        <w:rPr>
          <w:rFonts w:ascii="Calibri" w:hAnsi="Calibri" w:cs="Calibri"/>
          <w:sz w:val="16"/>
          <w:szCs w:val="16"/>
        </w:rPr>
        <w:t>has or</w:t>
      </w:r>
      <w:r>
        <w:rPr>
          <w:rFonts w:ascii="Calibri" w:hAnsi="Calibri" w:cs="Calibri"/>
          <w:sz w:val="16"/>
          <w:szCs w:val="16"/>
        </w:rPr>
        <w:t xml:space="preserve"> is</w:t>
      </w:r>
      <w:r w:rsidRPr="00A41D14">
        <w:rPr>
          <w:rFonts w:ascii="Calibri" w:hAnsi="Calibri" w:cs="Calibri"/>
          <w:sz w:val="16"/>
          <w:szCs w:val="16"/>
        </w:rPr>
        <w:t xml:space="preserve"> threatening to have a significant adverse effect on the environment, workers, or public or occupational health or safety and that </w:t>
      </w:r>
      <w:r w:rsidRPr="00A41D14">
        <w:rPr>
          <w:rFonts w:ascii="Calibri" w:hAnsi="Calibri" w:cs="Calibri"/>
          <w:sz w:val="16"/>
          <w:szCs w:val="16"/>
          <w:lang w:val="en-US"/>
        </w:rPr>
        <w:t xml:space="preserve">occurs in any sub-loan or within the </w:t>
      </w:r>
      <w:r>
        <w:rPr>
          <w:rFonts w:ascii="Calibri" w:hAnsi="Calibri" w:cs="Calibri"/>
          <w:sz w:val="16"/>
          <w:szCs w:val="16"/>
          <w:lang w:val="en-US"/>
        </w:rPr>
        <w:t>b</w:t>
      </w:r>
      <w:r w:rsidRPr="00A41D14">
        <w:rPr>
          <w:rFonts w:ascii="Calibri" w:hAnsi="Calibri" w:cs="Calibri"/>
          <w:sz w:val="16"/>
          <w:szCs w:val="16"/>
          <w:lang w:val="en-US"/>
        </w:rPr>
        <w:t>orrower/</w:t>
      </w:r>
      <w:r>
        <w:rPr>
          <w:rFonts w:ascii="Calibri" w:hAnsi="Calibri" w:cs="Calibri"/>
          <w:sz w:val="16"/>
          <w:szCs w:val="16"/>
          <w:lang w:val="en-US"/>
        </w:rPr>
        <w:t>c</w:t>
      </w:r>
      <w:r w:rsidRPr="00A41D14">
        <w:rPr>
          <w:rFonts w:ascii="Calibri" w:hAnsi="Calibri" w:cs="Calibri"/>
          <w:sz w:val="16"/>
          <w:szCs w:val="16"/>
          <w:lang w:val="en-US"/>
        </w:rPr>
        <w:t>lient/</w:t>
      </w:r>
      <w:r>
        <w:rPr>
          <w:rFonts w:ascii="Calibri" w:hAnsi="Calibri" w:cs="Calibri"/>
          <w:sz w:val="16"/>
          <w:szCs w:val="16"/>
          <w:lang w:val="en-US"/>
        </w:rPr>
        <w:t>r</w:t>
      </w:r>
      <w:r w:rsidRPr="00A41D14">
        <w:rPr>
          <w:rFonts w:ascii="Calibri" w:hAnsi="Calibri" w:cs="Calibri"/>
          <w:sz w:val="16"/>
          <w:szCs w:val="16"/>
          <w:lang w:val="en-US"/>
        </w:rPr>
        <w:t xml:space="preserve">ecipient activities. </w:t>
      </w:r>
      <w:r>
        <w:rPr>
          <w:rFonts w:ascii="Calibri" w:hAnsi="Calibri" w:cs="Calibri"/>
          <w:sz w:val="16"/>
          <w:szCs w:val="16"/>
          <w:lang w:val="en-US"/>
        </w:rPr>
        <w:t>A serious incident includes an</w:t>
      </w:r>
      <w:r w:rsidRPr="00A41D14">
        <w:rPr>
          <w:rFonts w:ascii="Calibri" w:hAnsi="Calibri" w:cs="Calibri"/>
          <w:sz w:val="16"/>
          <w:szCs w:val="16"/>
          <w:lang w:val="en-US"/>
        </w:rPr>
        <w:t xml:space="preserve"> allegation that requires intervention by the police/other law enforcement authorities, such as death/severe threats to life</w:t>
      </w:r>
      <w:r>
        <w:rPr>
          <w:rFonts w:ascii="Calibri" w:hAnsi="Calibri" w:cs="Calibri"/>
          <w:sz w:val="16"/>
          <w:szCs w:val="16"/>
          <w:lang w:val="en-US"/>
        </w:rPr>
        <w:t>,</w:t>
      </w:r>
      <w:r w:rsidRPr="00A41D14">
        <w:rPr>
          <w:rFonts w:ascii="Calibri" w:hAnsi="Calibri" w:cs="Calibri"/>
          <w:sz w:val="16"/>
          <w:szCs w:val="16"/>
          <w:lang w:val="en-US"/>
        </w:rPr>
        <w:t xml:space="preserve"> which: (</w:t>
      </w:r>
      <w:proofErr w:type="spellStart"/>
      <w:r w:rsidRPr="00A41D14">
        <w:rPr>
          <w:rFonts w:ascii="Calibri" w:hAnsi="Calibri" w:cs="Calibri"/>
          <w:sz w:val="16"/>
          <w:szCs w:val="16"/>
          <w:lang w:val="en-US"/>
        </w:rPr>
        <w:t>i</w:t>
      </w:r>
      <w:proofErr w:type="spellEnd"/>
      <w:r w:rsidRPr="00A41D14">
        <w:rPr>
          <w:rFonts w:ascii="Calibri" w:hAnsi="Calibri" w:cs="Calibri"/>
          <w:sz w:val="16"/>
          <w:szCs w:val="16"/>
          <w:lang w:val="en-US"/>
        </w:rPr>
        <w:t>) have, or are likely to have a material adverse effect; (ii) have attracted or are likely to arouse substantial adverse attention of outside parties</w:t>
      </w:r>
      <w:r>
        <w:rPr>
          <w:rFonts w:ascii="Calibri" w:hAnsi="Calibri" w:cs="Calibri"/>
          <w:sz w:val="16"/>
          <w:szCs w:val="16"/>
          <w:lang w:val="en-US"/>
        </w:rPr>
        <w:t>;</w:t>
      </w:r>
      <w:r w:rsidRPr="00A41D14">
        <w:rPr>
          <w:rFonts w:ascii="Calibri" w:hAnsi="Calibri" w:cs="Calibri"/>
          <w:sz w:val="16"/>
          <w:szCs w:val="16"/>
          <w:lang w:val="en-US"/>
        </w:rPr>
        <w:t xml:space="preserve"> (iii) </w:t>
      </w:r>
      <w:r>
        <w:rPr>
          <w:rFonts w:ascii="Calibri" w:hAnsi="Calibri" w:cs="Calibri"/>
          <w:sz w:val="16"/>
          <w:szCs w:val="16"/>
          <w:lang w:val="en-US"/>
        </w:rPr>
        <w:t xml:space="preserve">are </w:t>
      </w:r>
      <w:r w:rsidRPr="00A41D14">
        <w:rPr>
          <w:rFonts w:ascii="Calibri" w:hAnsi="Calibri" w:cs="Calibri"/>
          <w:sz w:val="16"/>
          <w:szCs w:val="16"/>
        </w:rPr>
        <w:t xml:space="preserve">likely to become public knowledge </w:t>
      </w:r>
      <w:r>
        <w:rPr>
          <w:rFonts w:ascii="Calibri" w:hAnsi="Calibri" w:cs="Calibri"/>
          <w:sz w:val="16"/>
          <w:szCs w:val="16"/>
        </w:rPr>
        <w:t>including</w:t>
      </w:r>
      <w:r w:rsidRPr="00A41D14">
        <w:rPr>
          <w:rFonts w:ascii="Calibri" w:hAnsi="Calibri" w:cs="Calibri"/>
          <w:sz w:val="16"/>
          <w:szCs w:val="16"/>
        </w:rPr>
        <w:t xml:space="preserve"> through adverse media/press reports or </w:t>
      </w:r>
      <w:r w:rsidRPr="00A41D14">
        <w:rPr>
          <w:rFonts w:ascii="Calibri" w:hAnsi="Calibri" w:cs="Calibri"/>
          <w:sz w:val="16"/>
          <w:szCs w:val="16"/>
          <w:lang w:val="en-US"/>
        </w:rPr>
        <w:t xml:space="preserve">(iv) give, or are likely to give rise to material potential liabilities.  </w:t>
      </w:r>
      <w:r>
        <w:rPr>
          <w:rFonts w:ascii="Calibri" w:hAnsi="Calibri" w:cs="Calibri"/>
          <w:sz w:val="16"/>
          <w:szCs w:val="16"/>
          <w:lang w:val="en-US"/>
        </w:rPr>
        <w:t>This definition i</w:t>
      </w:r>
      <w:r w:rsidRPr="00A41D14">
        <w:rPr>
          <w:rFonts w:ascii="Calibri" w:hAnsi="Calibri" w:cs="Calibri"/>
          <w:sz w:val="16"/>
          <w:szCs w:val="16"/>
          <w:lang w:val="en-US"/>
        </w:rPr>
        <w:t xml:space="preserve">ncludes </w:t>
      </w:r>
      <w:r w:rsidRPr="00A41D14">
        <w:rPr>
          <w:rFonts w:ascii="Calibri" w:hAnsi="Calibri" w:cs="Calibri"/>
          <w:sz w:val="16"/>
          <w:szCs w:val="16"/>
        </w:rPr>
        <w:t>incidents caused by workers</w:t>
      </w:r>
      <w:r>
        <w:rPr>
          <w:rFonts w:ascii="Calibri" w:hAnsi="Calibri" w:cs="Calibri"/>
          <w:sz w:val="16"/>
          <w:szCs w:val="16"/>
        </w:rPr>
        <w:t>,</w:t>
      </w:r>
      <w:r w:rsidRPr="00A41D14">
        <w:rPr>
          <w:rFonts w:ascii="Calibri" w:hAnsi="Calibri" w:cs="Calibri"/>
          <w:sz w:val="16"/>
          <w:szCs w:val="16"/>
        </w:rPr>
        <w:t xml:space="preserve"> facilities, equipment, </w:t>
      </w:r>
      <w:r>
        <w:rPr>
          <w:rFonts w:ascii="Calibri" w:hAnsi="Calibri" w:cs="Calibri"/>
          <w:sz w:val="16"/>
          <w:szCs w:val="16"/>
        </w:rPr>
        <w:t xml:space="preserve">or </w:t>
      </w:r>
      <w:r w:rsidRPr="00A41D14">
        <w:rPr>
          <w:rFonts w:ascii="Calibri" w:hAnsi="Calibri" w:cs="Calibri"/>
          <w:sz w:val="16"/>
          <w:szCs w:val="16"/>
        </w:rPr>
        <w:t>vehicles or vessels relat</w:t>
      </w:r>
      <w:r>
        <w:rPr>
          <w:rFonts w:ascii="Calibri" w:hAnsi="Calibri" w:cs="Calibri"/>
          <w:sz w:val="16"/>
          <w:szCs w:val="16"/>
        </w:rPr>
        <w:t>ed</w:t>
      </w:r>
      <w:r w:rsidRPr="00A41D14">
        <w:rPr>
          <w:rFonts w:ascii="Calibri" w:hAnsi="Calibri" w:cs="Calibri"/>
          <w:sz w:val="16"/>
          <w:szCs w:val="16"/>
        </w:rPr>
        <w:t xml:space="preserve"> to the </w:t>
      </w:r>
      <w:r>
        <w:rPr>
          <w:rFonts w:ascii="Calibri" w:hAnsi="Calibri" w:cs="Calibri"/>
          <w:sz w:val="16"/>
          <w:szCs w:val="16"/>
        </w:rPr>
        <w:t>p</w:t>
      </w:r>
      <w:r w:rsidRPr="00A41D14">
        <w:rPr>
          <w:rFonts w:ascii="Calibri" w:hAnsi="Calibri" w:cs="Calibri"/>
          <w:sz w:val="16"/>
          <w:szCs w:val="16"/>
        </w:rPr>
        <w:t xml:space="preserve">roject </w:t>
      </w:r>
      <w:r w:rsidRPr="00A41D14">
        <w:rPr>
          <w:rFonts w:ascii="Calibri" w:hAnsi="Calibri" w:cs="Calibri"/>
          <w:sz w:val="16"/>
          <w:szCs w:val="16"/>
          <w:lang w:val="en-US"/>
        </w:rPr>
        <w:t>(</w:t>
      </w:r>
      <w:r>
        <w:rPr>
          <w:rFonts w:ascii="Calibri" w:hAnsi="Calibri" w:cs="Calibri"/>
          <w:sz w:val="16"/>
          <w:szCs w:val="16"/>
          <w:lang w:val="en-US"/>
        </w:rPr>
        <w:t xml:space="preserve">regardless of the site of the incident and </w:t>
      </w:r>
      <w:r w:rsidRPr="00A41D14">
        <w:rPr>
          <w:rFonts w:ascii="Calibri" w:hAnsi="Calibri" w:cs="Calibri"/>
          <w:sz w:val="16"/>
          <w:szCs w:val="16"/>
          <w:lang w:val="en-US"/>
        </w:rPr>
        <w:t xml:space="preserve">whether </w:t>
      </w:r>
      <w:r>
        <w:rPr>
          <w:rFonts w:ascii="Calibri" w:hAnsi="Calibri" w:cs="Calibri"/>
          <w:sz w:val="16"/>
          <w:szCs w:val="16"/>
          <w:lang w:val="en-US"/>
        </w:rPr>
        <w:t>items were</w:t>
      </w:r>
      <w:r w:rsidRPr="00A41D14">
        <w:rPr>
          <w:rFonts w:ascii="Calibri" w:hAnsi="Calibri" w:cs="Calibri"/>
          <w:sz w:val="16"/>
          <w:szCs w:val="16"/>
          <w:lang w:val="en-US"/>
        </w:rPr>
        <w:t xml:space="preserve"> being used by authorized or unauthorized persons).</w:t>
      </w:r>
    </w:p>
  </w:endnote>
  <w:endnote w:id="2">
    <w:p w:rsidR="00C17E75" w:rsidRPr="00513657" w:rsidRDefault="00C17E75" w:rsidP="00B778E5">
      <w:pPr>
        <w:pStyle w:val="FootnoteText"/>
        <w:ind w:left="-284" w:right="-330"/>
        <w:rPr>
          <w:rFonts w:ascii="Calibri" w:hAnsi="Calibri" w:cs="Calibri"/>
          <w:sz w:val="16"/>
          <w:szCs w:val="16"/>
          <w:lang w:val="en-US"/>
        </w:rPr>
      </w:pPr>
      <w:r w:rsidRPr="00A41D14">
        <w:rPr>
          <w:rFonts w:ascii="Calibri" w:hAnsi="Calibri" w:cs="Calibri"/>
          <w:sz w:val="16"/>
          <w:szCs w:val="16"/>
          <w:lang w:val="en-US"/>
        </w:rPr>
        <w:endnoteRef/>
      </w:r>
      <w:r w:rsidRPr="00A41D14">
        <w:rPr>
          <w:rFonts w:ascii="Calibri" w:hAnsi="Calibri" w:cs="Calibri"/>
          <w:sz w:val="16"/>
          <w:szCs w:val="16"/>
          <w:lang w:val="en-US"/>
        </w:rPr>
        <w:t xml:space="preserve"> This </w:t>
      </w:r>
      <w:r>
        <w:rPr>
          <w:rFonts w:ascii="Calibri" w:hAnsi="Calibri" w:cs="Calibri"/>
          <w:sz w:val="16"/>
          <w:szCs w:val="16"/>
          <w:lang w:val="en-US"/>
        </w:rPr>
        <w:t>procedure</w:t>
      </w:r>
      <w:r w:rsidRPr="00A41D14">
        <w:rPr>
          <w:rFonts w:ascii="Calibri" w:hAnsi="Calibri" w:cs="Calibri"/>
          <w:sz w:val="16"/>
          <w:szCs w:val="16"/>
          <w:lang w:val="en-US"/>
        </w:rPr>
        <w:t xml:space="preserve"> does not apply to sexual harassment, sexual exploitation or abuse incidents. </w:t>
      </w:r>
      <w:r w:rsidRPr="00513657">
        <w:rPr>
          <w:rFonts w:ascii="Calibri" w:hAnsi="Calibri" w:cs="Calibri"/>
          <w:sz w:val="16"/>
          <w:szCs w:val="16"/>
          <w:lang w:val="en-US"/>
        </w:rPr>
        <w:t>Report such incidents promptly to IFAD’s Ethics Office.</w:t>
      </w:r>
    </w:p>
  </w:endnote>
  <w:endnote w:id="3">
    <w:p w:rsidR="00C17E75" w:rsidRPr="00A41D14" w:rsidRDefault="00C17E75" w:rsidP="00B778E5">
      <w:pPr>
        <w:pStyle w:val="FootnoteText"/>
        <w:ind w:left="-284" w:right="-330"/>
        <w:rPr>
          <w:rFonts w:ascii="Calibri" w:hAnsi="Calibri" w:cs="Calibri"/>
          <w:sz w:val="16"/>
          <w:szCs w:val="16"/>
          <w:lang w:val="en-US"/>
        </w:rPr>
      </w:pPr>
      <w:r w:rsidRPr="00513657">
        <w:rPr>
          <w:rFonts w:ascii="Calibri" w:hAnsi="Calibri" w:cs="Calibri"/>
          <w:sz w:val="16"/>
          <w:szCs w:val="16"/>
          <w:lang w:val="en-US"/>
        </w:rPr>
        <w:endnoteRef/>
      </w:r>
      <w:r w:rsidRPr="00513657">
        <w:rPr>
          <w:rFonts w:ascii="Calibri" w:hAnsi="Calibri" w:cs="Calibri"/>
          <w:sz w:val="16"/>
          <w:szCs w:val="16"/>
          <w:lang w:val="en-US"/>
        </w:rPr>
        <w:t xml:space="preserve"> Failure of Free Prior and Informed Consent.</w:t>
      </w:r>
    </w:p>
  </w:endnote>
  <w:endnote w:id="4">
    <w:p w:rsidR="00C17E75" w:rsidRPr="00A41D14" w:rsidRDefault="00C17E75" w:rsidP="00B778E5">
      <w:pPr>
        <w:pStyle w:val="FootnoteText"/>
        <w:ind w:left="-284" w:right="-330"/>
        <w:rPr>
          <w:rFonts w:ascii="Calibri" w:hAnsi="Calibri" w:cs="Calibri"/>
          <w:sz w:val="16"/>
          <w:szCs w:val="16"/>
        </w:rPr>
      </w:pPr>
      <w:r w:rsidRPr="00A41D14">
        <w:rPr>
          <w:rFonts w:ascii="Calibri" w:hAnsi="Calibri" w:cs="Calibri"/>
          <w:sz w:val="16"/>
          <w:szCs w:val="16"/>
          <w:lang w:val="en-US"/>
        </w:rPr>
        <w:endnoteRef/>
      </w:r>
      <w:r w:rsidRPr="00A41D14">
        <w:rPr>
          <w:rFonts w:ascii="Calibri" w:hAnsi="Calibri" w:cs="Calibri"/>
          <w:sz w:val="16"/>
          <w:szCs w:val="16"/>
          <w:lang w:val="en-US"/>
        </w:rPr>
        <w:t xml:space="preserve"> Where an incident involves sensitive information in relation to a person or any risk of retaliation, the form shall not include any details of the identity of the persons involved without prior consent.</w:t>
      </w:r>
    </w:p>
  </w:endnote>
  <w:endnote w:id="5">
    <w:p w:rsidR="00C17E75" w:rsidRPr="00A41D14" w:rsidRDefault="00C17E75" w:rsidP="00B778E5">
      <w:pPr>
        <w:spacing w:after="0"/>
        <w:ind w:left="-284" w:right="-330"/>
        <w:rPr>
          <w:rFonts w:ascii="Calibri" w:hAnsi="Calibri" w:cs="Calibri"/>
          <w:sz w:val="16"/>
          <w:szCs w:val="16"/>
          <w:lang w:val="en-US"/>
        </w:rPr>
      </w:pPr>
      <w:r w:rsidRPr="00A41D14">
        <w:rPr>
          <w:rFonts w:ascii="Calibri" w:hAnsi="Calibri" w:cs="Calibri"/>
          <w:sz w:val="16"/>
          <w:szCs w:val="16"/>
          <w:lang w:val="en-US"/>
        </w:rPr>
        <w:endnoteRef/>
      </w:r>
      <w:r w:rsidRPr="00A41D14">
        <w:rPr>
          <w:rFonts w:ascii="Calibri" w:hAnsi="Calibri" w:cs="Calibri"/>
          <w:sz w:val="16"/>
          <w:szCs w:val="16"/>
          <w:lang w:val="en-US"/>
        </w:rPr>
        <w:t xml:space="preserve"> Indicate if there has been any previous communication between affected persons and the project concerning the event/issue. Attach photos if possible.</w:t>
      </w:r>
    </w:p>
  </w:endnote>
  <w:endnote w:id="6">
    <w:p w:rsidR="00C17E75" w:rsidRPr="00CA4E93" w:rsidRDefault="00C17E75" w:rsidP="00B778E5">
      <w:pPr>
        <w:spacing w:after="0"/>
        <w:ind w:left="-284"/>
        <w:rPr>
          <w:rFonts w:ascii="Calibri" w:hAnsi="Calibri" w:cs="Calibri"/>
          <w:sz w:val="14"/>
          <w:szCs w:val="14"/>
          <w:lang w:val="en-US"/>
        </w:rPr>
      </w:pPr>
      <w:r w:rsidRPr="00A41D14">
        <w:rPr>
          <w:rFonts w:ascii="Calibri" w:hAnsi="Calibri" w:cs="Calibri"/>
          <w:sz w:val="16"/>
          <w:szCs w:val="16"/>
          <w:lang w:val="en-US"/>
        </w:rPr>
        <w:endnoteRef/>
      </w:r>
      <w:r w:rsidRPr="00A41D14">
        <w:rPr>
          <w:rFonts w:ascii="Calibri" w:hAnsi="Calibri" w:cs="Calibri"/>
          <w:sz w:val="16"/>
          <w:szCs w:val="16"/>
          <w:lang w:val="en-US"/>
        </w:rPr>
        <w:t xml:space="preserve"> A </w:t>
      </w:r>
      <w:r>
        <w:rPr>
          <w:rFonts w:ascii="Calibri" w:hAnsi="Calibri" w:cs="Calibri"/>
          <w:sz w:val="16"/>
          <w:szCs w:val="16"/>
          <w:lang w:val="en-US"/>
        </w:rPr>
        <w:t>r</w:t>
      </w:r>
      <w:r w:rsidRPr="00A41D14">
        <w:rPr>
          <w:rFonts w:ascii="Calibri" w:hAnsi="Calibri" w:cs="Calibri"/>
          <w:sz w:val="16"/>
          <w:szCs w:val="16"/>
          <w:lang w:val="en-US"/>
        </w:rPr>
        <w:t xml:space="preserve">oot </w:t>
      </w:r>
      <w:r>
        <w:rPr>
          <w:rFonts w:ascii="Calibri" w:hAnsi="Calibri" w:cs="Calibri"/>
          <w:sz w:val="16"/>
          <w:szCs w:val="16"/>
          <w:lang w:val="en-US"/>
        </w:rPr>
        <w:t>c</w:t>
      </w:r>
      <w:r w:rsidRPr="00A41D14">
        <w:rPr>
          <w:rFonts w:ascii="Calibri" w:hAnsi="Calibri" w:cs="Calibri"/>
          <w:sz w:val="16"/>
          <w:szCs w:val="16"/>
          <w:lang w:val="en-US"/>
        </w:rPr>
        <w:t xml:space="preserve">ause </w:t>
      </w:r>
      <w:r>
        <w:rPr>
          <w:rFonts w:ascii="Calibri" w:hAnsi="Calibri" w:cs="Calibri"/>
          <w:sz w:val="16"/>
          <w:szCs w:val="16"/>
          <w:lang w:val="en-US"/>
        </w:rPr>
        <w:t>a</w:t>
      </w:r>
      <w:r w:rsidRPr="00A41D14">
        <w:rPr>
          <w:rFonts w:ascii="Calibri" w:hAnsi="Calibri" w:cs="Calibri"/>
          <w:sz w:val="16"/>
          <w:szCs w:val="16"/>
          <w:lang w:val="en-US"/>
        </w:rPr>
        <w:t>ssessment</w:t>
      </w:r>
      <w:r w:rsidRPr="00CA4E93">
        <w:rPr>
          <w:rFonts w:ascii="Calibri" w:hAnsi="Calibri" w:cs="Calibri"/>
          <w:sz w:val="14"/>
          <w:szCs w:val="14"/>
          <w:lang w:val="en-US"/>
        </w:rPr>
        <w:t xml:space="preserve"> (RCA) is required to identify previously overlooked issues, unsafe work practices, </w:t>
      </w:r>
      <w:r>
        <w:rPr>
          <w:rFonts w:ascii="Calibri" w:hAnsi="Calibri" w:cs="Calibri"/>
          <w:sz w:val="14"/>
          <w:szCs w:val="14"/>
          <w:lang w:val="en-US"/>
        </w:rPr>
        <w:t>additional</w:t>
      </w:r>
      <w:r w:rsidRPr="00CA4E93">
        <w:rPr>
          <w:rFonts w:ascii="Calibri" w:hAnsi="Calibri" w:cs="Calibri"/>
          <w:sz w:val="14"/>
          <w:szCs w:val="14"/>
          <w:lang w:val="en-US"/>
        </w:rPr>
        <w:t xml:space="preserve"> training </w:t>
      </w:r>
      <w:r>
        <w:rPr>
          <w:rFonts w:ascii="Calibri" w:hAnsi="Calibri" w:cs="Calibri"/>
          <w:sz w:val="14"/>
          <w:szCs w:val="14"/>
          <w:lang w:val="en-US"/>
        </w:rPr>
        <w:t xml:space="preserve">opportunities </w:t>
      </w:r>
      <w:r w:rsidRPr="00CA4E93">
        <w:rPr>
          <w:rFonts w:ascii="Calibri" w:hAnsi="Calibri" w:cs="Calibri"/>
          <w:sz w:val="14"/>
          <w:szCs w:val="14"/>
          <w:lang w:val="en-US"/>
        </w:rPr>
        <w:t xml:space="preserve">and corrective actions to prevent similar occurrences. The RCA is submitted with the detailed Incident </w:t>
      </w:r>
      <w:r>
        <w:rPr>
          <w:rFonts w:ascii="Calibri" w:hAnsi="Calibri" w:cs="Calibri"/>
          <w:sz w:val="14"/>
          <w:szCs w:val="14"/>
          <w:lang w:val="en-US"/>
        </w:rPr>
        <w:t>R</w:t>
      </w:r>
      <w:r w:rsidRPr="00CA4E93">
        <w:rPr>
          <w:rFonts w:ascii="Calibri" w:hAnsi="Calibri" w:cs="Calibri"/>
          <w:sz w:val="14"/>
          <w:szCs w:val="14"/>
          <w:lang w:val="en-US"/>
        </w:rPr>
        <w:t xml:space="preserve">eport </w:t>
      </w:r>
      <w:r>
        <w:rPr>
          <w:rFonts w:ascii="Calibri" w:hAnsi="Calibri" w:cs="Calibri"/>
          <w:sz w:val="14"/>
          <w:szCs w:val="14"/>
          <w:lang w:val="en-US"/>
        </w:rPr>
        <w:t>by</w:t>
      </w:r>
      <w:r w:rsidRPr="00CA4E93">
        <w:rPr>
          <w:rFonts w:ascii="Calibri" w:hAnsi="Calibri" w:cs="Calibri"/>
          <w:sz w:val="14"/>
          <w:szCs w:val="14"/>
          <w:lang w:val="en-US"/>
        </w:rPr>
        <w:t xml:space="preserve"> an agreed date with IFAD.</w:t>
      </w:r>
    </w:p>
    <w:p w:rsidR="00C17E75" w:rsidRPr="00B41C3F" w:rsidRDefault="00C17E75" w:rsidP="00C17E75">
      <w:pPr>
        <w:pStyle w:val="EndnoteText"/>
        <w:rPr>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81A" w:rsidRDefault="00B7581A" w:rsidP="00C17E75">
      <w:pPr>
        <w:spacing w:after="0" w:line="240" w:lineRule="auto"/>
      </w:pPr>
      <w:r>
        <w:separator/>
      </w:r>
    </w:p>
  </w:footnote>
  <w:footnote w:type="continuationSeparator" w:id="0">
    <w:p w:rsidR="00B7581A" w:rsidRDefault="00B7581A" w:rsidP="00C17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75"/>
    <w:rsid w:val="005962C0"/>
    <w:rsid w:val="007F343C"/>
    <w:rsid w:val="00837A69"/>
    <w:rsid w:val="00937DB6"/>
    <w:rsid w:val="00B313FB"/>
    <w:rsid w:val="00B7581A"/>
    <w:rsid w:val="00B778E5"/>
    <w:rsid w:val="00C17E75"/>
    <w:rsid w:val="00F426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793B"/>
  <w15:chartTrackingRefBased/>
  <w15:docId w15:val="{1B751620-F6FE-4829-A024-B1B42AE6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17E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C17E75"/>
    <w:rPr>
      <w:rFonts w:ascii="Times New Roman" w:eastAsia="Times New Roman" w:hAnsi="Times New Roman" w:cs="Times New Roman"/>
      <w:sz w:val="20"/>
      <w:szCs w:val="20"/>
      <w:lang w:eastAsia="en-GB"/>
    </w:rPr>
  </w:style>
  <w:style w:type="character" w:styleId="FootnoteReference">
    <w:name w:val="footnote reference"/>
    <w:uiPriority w:val="99"/>
    <w:rsid w:val="00C17E75"/>
    <w:rPr>
      <w:vertAlign w:val="superscript"/>
    </w:rPr>
  </w:style>
  <w:style w:type="character" w:styleId="EndnoteReference">
    <w:name w:val="endnote reference"/>
    <w:uiPriority w:val="99"/>
    <w:semiHidden/>
    <w:unhideWhenUsed/>
    <w:rsid w:val="00C17E75"/>
    <w:rPr>
      <w:vertAlign w:val="superscript"/>
    </w:rPr>
  </w:style>
  <w:style w:type="paragraph" w:styleId="EndnoteText">
    <w:name w:val="endnote text"/>
    <w:basedOn w:val="Normal"/>
    <w:link w:val="EndnoteTextChar"/>
    <w:uiPriority w:val="99"/>
    <w:semiHidden/>
    <w:unhideWhenUsed/>
    <w:rsid w:val="00C17E7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17E7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Chanoine, Marie Clarisse</dc:creator>
  <cp:keywords/>
  <dc:description/>
  <cp:lastModifiedBy>Inamdar Willetts, Arundhati</cp:lastModifiedBy>
  <cp:revision>5</cp:revision>
  <dcterms:created xsi:type="dcterms:W3CDTF">2023-04-04T07:33:00Z</dcterms:created>
  <dcterms:modified xsi:type="dcterms:W3CDTF">2023-04-17T13:49:00Z</dcterms:modified>
</cp:coreProperties>
</file>