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8DE5" w14:textId="77777777" w:rsidR="00465F28" w:rsidRPr="00BB2DCF" w:rsidRDefault="00465F28" w:rsidP="002E58D5">
      <w:pPr>
        <w:tabs>
          <w:tab w:val="left" w:pos="0"/>
        </w:tabs>
        <w:spacing w:line="960" w:lineRule="exact"/>
        <w:ind w:left="-567"/>
        <w:rPr>
          <w:rFonts w:asciiTheme="minorBidi" w:hAnsiTheme="minorBidi" w:cstheme="minorBidi"/>
          <w:sz w:val="96"/>
          <w:szCs w:val="96"/>
        </w:rPr>
      </w:pPr>
    </w:p>
    <w:p w14:paraId="235F325B" w14:textId="77777777" w:rsidR="00934B44" w:rsidRPr="00A520A6" w:rsidRDefault="003A3E01" w:rsidP="002E58D5">
      <w:pPr>
        <w:tabs>
          <w:tab w:val="left" w:pos="0"/>
        </w:tabs>
        <w:spacing w:line="960" w:lineRule="exact"/>
        <w:ind w:left="-567"/>
        <w:rPr>
          <w:rFonts w:asciiTheme="minorBidi" w:hAnsiTheme="minorBidi" w:cstheme="minorBidi"/>
          <w:sz w:val="96"/>
          <w:szCs w:val="96"/>
        </w:rPr>
      </w:pPr>
      <w:r w:rsidRPr="00A520A6">
        <w:rPr>
          <w:rFonts w:asciiTheme="minorBidi" w:hAnsiTheme="minorBidi" w:cstheme="minorBidi"/>
          <w:noProof/>
          <w:lang w:val="en-GB" w:eastAsia="en-GB"/>
        </w:rPr>
        <w:drawing>
          <wp:anchor distT="0" distB="0" distL="114300" distR="114300" simplePos="0" relativeHeight="251658240" behindDoc="0" locked="0" layoutInCell="1" allowOverlap="1" wp14:anchorId="0E05A538" wp14:editId="09A0006E">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161B8E53" w14:textId="77777777" w:rsidR="00F77F1A" w:rsidRPr="00A520A6" w:rsidRDefault="00F77F1A" w:rsidP="002E58D5">
      <w:pPr>
        <w:tabs>
          <w:tab w:val="left" w:pos="0"/>
        </w:tabs>
        <w:spacing w:line="960" w:lineRule="exact"/>
        <w:ind w:left="-567"/>
        <w:rPr>
          <w:rFonts w:asciiTheme="minorBidi" w:hAnsiTheme="minorBidi" w:cstheme="minorBidi"/>
          <w:sz w:val="96"/>
          <w:szCs w:val="96"/>
        </w:rPr>
      </w:pPr>
    </w:p>
    <w:p w14:paraId="3A2FC1A5" w14:textId="77777777" w:rsidR="00A547D1" w:rsidRPr="00A520A6" w:rsidRDefault="00F77F1A" w:rsidP="002E58D5">
      <w:pPr>
        <w:tabs>
          <w:tab w:val="left" w:pos="0"/>
        </w:tabs>
        <w:spacing w:line="960" w:lineRule="exact"/>
        <w:jc w:val="center"/>
        <w:rPr>
          <w:rFonts w:asciiTheme="minorBidi" w:hAnsiTheme="minorBidi" w:cstheme="minorBidi"/>
          <w:b/>
          <w:bCs/>
          <w:sz w:val="96"/>
          <w:szCs w:val="96"/>
        </w:rPr>
      </w:pPr>
      <w:r w:rsidRPr="00A520A6">
        <w:rPr>
          <w:rFonts w:asciiTheme="minorBidi" w:hAnsiTheme="minorBidi" w:cstheme="minorBidi"/>
          <w:b/>
          <w:bCs/>
          <w:sz w:val="96"/>
          <w:szCs w:val="96"/>
        </w:rPr>
        <w:t>Standard</w:t>
      </w:r>
      <w:r w:rsidR="004F4F67" w:rsidRPr="00A520A6">
        <w:rPr>
          <w:rFonts w:asciiTheme="minorBidi" w:hAnsiTheme="minorBidi" w:cstheme="minorBidi"/>
          <w:b/>
          <w:bCs/>
          <w:sz w:val="96"/>
          <w:szCs w:val="96"/>
        </w:rPr>
        <w:br/>
      </w:r>
      <w:r w:rsidRPr="00A520A6">
        <w:rPr>
          <w:rFonts w:asciiTheme="minorBidi" w:hAnsiTheme="minorBidi" w:cstheme="minorBidi"/>
          <w:b/>
          <w:bCs/>
          <w:sz w:val="96"/>
          <w:szCs w:val="96"/>
        </w:rPr>
        <w:t>Procurement Documents</w:t>
      </w:r>
      <w:r w:rsidR="00A547D1" w:rsidRPr="00A520A6">
        <w:rPr>
          <w:rFonts w:asciiTheme="minorBidi" w:hAnsiTheme="minorBidi" w:cstheme="minorBidi"/>
          <w:b/>
          <w:bCs/>
          <w:color w:val="000000" w:themeColor="text1"/>
          <w:sz w:val="32"/>
          <w:szCs w:val="32"/>
        </w:rPr>
        <w:br w:type="page"/>
      </w:r>
    </w:p>
    <w:p w14:paraId="5524B952" w14:textId="77777777" w:rsidR="00B61AB0" w:rsidRPr="00A520A6" w:rsidRDefault="00B61AB0" w:rsidP="002E58D5">
      <w:pPr>
        <w:tabs>
          <w:tab w:val="left" w:pos="0"/>
        </w:tabs>
        <w:jc w:val="center"/>
        <w:rPr>
          <w:rFonts w:asciiTheme="minorBidi" w:hAnsiTheme="minorBidi" w:cstheme="minorBidi"/>
          <w:color w:val="000000" w:themeColor="text1"/>
          <w:sz w:val="32"/>
          <w:szCs w:val="32"/>
        </w:rPr>
      </w:pPr>
    </w:p>
    <w:p w14:paraId="7CE66B95" w14:textId="77777777" w:rsidR="003B46C2" w:rsidRPr="00A520A6" w:rsidRDefault="008B32E2" w:rsidP="002E58D5">
      <w:pPr>
        <w:tabs>
          <w:tab w:val="left" w:pos="0"/>
        </w:tabs>
        <w:rPr>
          <w:rFonts w:asciiTheme="minorBidi" w:hAnsiTheme="minorBidi" w:cstheme="minorBidi"/>
          <w:b/>
          <w:sz w:val="90"/>
          <w:szCs w:val="90"/>
        </w:rPr>
      </w:pPr>
      <w:r w:rsidRPr="00A520A6">
        <w:rPr>
          <w:rFonts w:asciiTheme="minorBidi" w:hAnsiTheme="minorBidi" w:cstheme="minorBidi"/>
          <w:b/>
          <w:noProof/>
          <w:lang w:val="en-GB" w:eastAsia="en-GB"/>
        </w:rPr>
        <w:drawing>
          <wp:anchor distT="0" distB="0" distL="114300" distR="114300" simplePos="0" relativeHeight="251658241" behindDoc="0" locked="0" layoutInCell="1" allowOverlap="1" wp14:anchorId="5A3D4072" wp14:editId="7ADE3000">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EBA2971" w14:textId="77777777" w:rsidR="003B46C2" w:rsidRPr="00A520A6" w:rsidRDefault="003B46C2" w:rsidP="002E58D5">
      <w:pPr>
        <w:tabs>
          <w:tab w:val="left" w:pos="0"/>
        </w:tabs>
        <w:jc w:val="center"/>
        <w:rPr>
          <w:rFonts w:asciiTheme="minorBidi" w:hAnsiTheme="minorBidi" w:cstheme="minorBidi"/>
          <w:b/>
          <w:sz w:val="90"/>
          <w:szCs w:val="90"/>
        </w:rPr>
      </w:pPr>
    </w:p>
    <w:p w14:paraId="36D4A6B3" w14:textId="77777777" w:rsidR="008B32E2" w:rsidRPr="00A520A6" w:rsidRDefault="008B32E2" w:rsidP="002E58D5">
      <w:pPr>
        <w:tabs>
          <w:tab w:val="left" w:pos="0"/>
        </w:tabs>
        <w:jc w:val="center"/>
        <w:rPr>
          <w:rFonts w:asciiTheme="minorBidi" w:hAnsiTheme="minorBidi" w:cstheme="minorBidi"/>
          <w:b/>
          <w:sz w:val="72"/>
          <w:szCs w:val="72"/>
        </w:rPr>
      </w:pPr>
    </w:p>
    <w:p w14:paraId="170BE1EB" w14:textId="77777777" w:rsidR="009D4D1C" w:rsidRPr="00A520A6" w:rsidRDefault="009D4D1C"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t>Request for</w:t>
      </w:r>
      <w:r w:rsidRPr="00A520A6">
        <w:rPr>
          <w:rFonts w:asciiTheme="minorBidi" w:hAnsiTheme="minorBidi" w:cstheme="minorBidi"/>
          <w:b/>
          <w:sz w:val="72"/>
          <w:szCs w:val="72"/>
        </w:rPr>
        <w:br/>
        <w:t>Bids</w:t>
      </w:r>
    </w:p>
    <w:p w14:paraId="3DE6B363" w14:textId="77777777" w:rsidR="00002FE2" w:rsidRPr="00A520A6" w:rsidRDefault="001A3F26" w:rsidP="002E58D5">
      <w:pPr>
        <w:tabs>
          <w:tab w:val="left" w:pos="0"/>
        </w:tabs>
        <w:jc w:val="center"/>
        <w:rPr>
          <w:rFonts w:asciiTheme="minorBidi" w:hAnsiTheme="minorBidi" w:cstheme="minorBidi"/>
          <w:b/>
          <w:sz w:val="72"/>
          <w:szCs w:val="72"/>
        </w:rPr>
      </w:pPr>
      <w:r w:rsidRPr="00A520A6">
        <w:rPr>
          <w:rFonts w:asciiTheme="minorBidi" w:hAnsiTheme="minorBidi" w:cstheme="minorBidi"/>
          <w:b/>
          <w:sz w:val="72"/>
          <w:szCs w:val="72"/>
        </w:rPr>
        <w:br/>
      </w:r>
      <w:r w:rsidR="009D4D1C" w:rsidRPr="00A520A6">
        <w:rPr>
          <w:rFonts w:asciiTheme="minorBidi" w:hAnsiTheme="minorBidi" w:cstheme="minorBidi"/>
          <w:b/>
          <w:sz w:val="72"/>
          <w:szCs w:val="72"/>
        </w:rPr>
        <w:t xml:space="preserve">Procurement of </w:t>
      </w:r>
      <w:r w:rsidR="006978F9">
        <w:rPr>
          <w:rFonts w:asciiTheme="minorBidi" w:hAnsiTheme="minorBidi" w:cstheme="minorBidi"/>
          <w:b/>
          <w:sz w:val="72"/>
          <w:szCs w:val="72"/>
        </w:rPr>
        <w:t xml:space="preserve">Large </w:t>
      </w:r>
      <w:r w:rsidR="001A75D1">
        <w:rPr>
          <w:rFonts w:asciiTheme="minorBidi" w:hAnsiTheme="minorBidi" w:cstheme="minorBidi"/>
          <w:b/>
          <w:sz w:val="72"/>
          <w:szCs w:val="72"/>
        </w:rPr>
        <w:t>Works</w:t>
      </w:r>
      <w:r w:rsidRPr="00A520A6">
        <w:rPr>
          <w:rFonts w:asciiTheme="minorBidi" w:hAnsiTheme="minorBidi" w:cstheme="minorBidi"/>
          <w:b/>
          <w:sz w:val="72"/>
          <w:szCs w:val="72"/>
        </w:rPr>
        <w:t xml:space="preserve"> </w:t>
      </w:r>
    </w:p>
    <w:p w14:paraId="567CAD96" w14:textId="77777777" w:rsidR="009D4D1C" w:rsidRPr="00A520A6" w:rsidRDefault="009D4D1C" w:rsidP="002E58D5">
      <w:pPr>
        <w:tabs>
          <w:tab w:val="left" w:pos="0"/>
        </w:tabs>
        <w:jc w:val="center"/>
        <w:rPr>
          <w:rFonts w:asciiTheme="minorBidi" w:hAnsiTheme="minorBidi" w:cstheme="minorBidi"/>
          <w:b/>
          <w:sz w:val="72"/>
          <w:szCs w:val="72"/>
        </w:rPr>
      </w:pPr>
    </w:p>
    <w:p w14:paraId="081C3E6B" w14:textId="77777777" w:rsidR="009D4D1C" w:rsidRPr="00A520A6" w:rsidRDefault="006978F9" w:rsidP="002E58D5">
      <w:pPr>
        <w:tabs>
          <w:tab w:val="left" w:pos="0"/>
        </w:tabs>
        <w:jc w:val="center"/>
        <w:rPr>
          <w:rFonts w:asciiTheme="minorBidi" w:hAnsiTheme="minorBidi" w:cstheme="minorBidi"/>
          <w:b/>
          <w:sz w:val="72"/>
          <w:szCs w:val="72"/>
        </w:rPr>
      </w:pPr>
      <w:r>
        <w:rPr>
          <w:rFonts w:asciiTheme="minorBidi" w:hAnsiTheme="minorBidi" w:cstheme="minorBidi"/>
          <w:b/>
          <w:sz w:val="72"/>
          <w:szCs w:val="72"/>
        </w:rPr>
        <w:t>International Competitive Bidding (I</w:t>
      </w:r>
      <w:r w:rsidR="009D4D1C" w:rsidRPr="00A520A6">
        <w:rPr>
          <w:rFonts w:asciiTheme="minorBidi" w:hAnsiTheme="minorBidi" w:cstheme="minorBidi"/>
          <w:b/>
          <w:sz w:val="72"/>
          <w:szCs w:val="72"/>
        </w:rPr>
        <w:t>CB)</w:t>
      </w:r>
    </w:p>
    <w:p w14:paraId="3E934A11" w14:textId="77777777" w:rsidR="00002FE2" w:rsidRPr="00A520A6" w:rsidRDefault="00002FE2" w:rsidP="002E58D5">
      <w:pPr>
        <w:tabs>
          <w:tab w:val="left" w:pos="0"/>
        </w:tabs>
        <w:jc w:val="center"/>
        <w:rPr>
          <w:rFonts w:asciiTheme="minorBidi" w:hAnsiTheme="minorBidi" w:cstheme="minorBidi"/>
          <w:b/>
          <w:sz w:val="72"/>
          <w:szCs w:val="72"/>
        </w:rPr>
      </w:pPr>
    </w:p>
    <w:p w14:paraId="338D34AF" w14:textId="77777777" w:rsidR="00002FE2" w:rsidRPr="00A520A6" w:rsidRDefault="00002FE2" w:rsidP="002E58D5">
      <w:pPr>
        <w:tabs>
          <w:tab w:val="left" w:pos="0"/>
        </w:tabs>
        <w:jc w:val="center"/>
        <w:rPr>
          <w:rFonts w:asciiTheme="minorBidi" w:hAnsiTheme="minorBidi" w:cstheme="minorBidi"/>
          <w:b/>
          <w:sz w:val="72"/>
          <w:szCs w:val="72"/>
        </w:rPr>
      </w:pPr>
    </w:p>
    <w:p w14:paraId="4B2AF47E"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49F25439" w14:textId="77777777" w:rsidR="00002FE2" w:rsidRPr="00A520A6" w:rsidRDefault="00002FE2" w:rsidP="002E58D5">
      <w:pPr>
        <w:tabs>
          <w:tab w:val="left" w:pos="0"/>
        </w:tabs>
        <w:jc w:val="center"/>
        <w:rPr>
          <w:rFonts w:asciiTheme="minorBidi" w:hAnsiTheme="minorBidi" w:cstheme="minorBidi"/>
          <w:color w:val="000000" w:themeColor="text1"/>
          <w:sz w:val="32"/>
          <w:szCs w:val="32"/>
          <w:shd w:val="clear" w:color="auto" w:fill="FFFFFF"/>
        </w:rPr>
      </w:pPr>
    </w:p>
    <w:p w14:paraId="7095EF5D" w14:textId="77777777" w:rsidR="004D5B10" w:rsidRPr="00A520A6" w:rsidRDefault="00002FE2" w:rsidP="002E58D5">
      <w:pPr>
        <w:tabs>
          <w:tab w:val="left" w:pos="0"/>
        </w:tabs>
        <w:jc w:val="center"/>
        <w:rPr>
          <w:rFonts w:asciiTheme="minorBidi" w:hAnsiTheme="minorBidi" w:cstheme="minorBidi"/>
          <w:color w:val="000000" w:themeColor="text1"/>
          <w:sz w:val="32"/>
          <w:szCs w:val="32"/>
        </w:rPr>
      </w:pPr>
      <w:r w:rsidRPr="00A520A6">
        <w:rPr>
          <w:rFonts w:asciiTheme="minorBidi" w:hAnsiTheme="minorBidi" w:cstheme="minorBidi"/>
          <w:color w:val="000000" w:themeColor="text1"/>
          <w:sz w:val="32"/>
          <w:szCs w:val="32"/>
        </w:rPr>
        <w:t>Month Year</w:t>
      </w:r>
      <w:r w:rsidR="004D5B10" w:rsidRPr="00A520A6">
        <w:rPr>
          <w:rFonts w:asciiTheme="minorBidi" w:hAnsiTheme="minorBidi" w:cstheme="minorBidi"/>
          <w:b/>
          <w:sz w:val="72"/>
          <w:szCs w:val="72"/>
        </w:rPr>
        <w:br w:type="page"/>
      </w:r>
    </w:p>
    <w:p w14:paraId="430CA8C3"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57B322EB" w14:textId="77777777" w:rsidR="00002FE2" w:rsidRPr="00A520A6" w:rsidRDefault="00002FE2" w:rsidP="002E58D5">
      <w:pPr>
        <w:pStyle w:val="NoSpacing"/>
        <w:tabs>
          <w:tab w:val="left" w:pos="0"/>
        </w:tabs>
        <w:rPr>
          <w:rFonts w:asciiTheme="minorBidi" w:hAnsiTheme="minorBidi" w:cstheme="minorBidi"/>
          <w:i/>
          <w:color w:val="FF0000"/>
          <w:sz w:val="52"/>
          <w:szCs w:val="52"/>
        </w:rPr>
      </w:pPr>
      <w:r w:rsidRPr="00A520A6">
        <w:rPr>
          <w:rFonts w:asciiTheme="minorBidi" w:hAnsiTheme="minorBidi" w:cstheme="minorBidi"/>
          <w:noProof/>
          <w:sz w:val="40"/>
          <w:szCs w:val="40"/>
          <w:lang w:val="en-GB" w:eastAsia="en-GB"/>
        </w:rPr>
        <mc:AlternateContent>
          <mc:Choice Requires="wps">
            <w:drawing>
              <wp:anchor distT="0" distB="0" distL="114300" distR="114300" simplePos="0" relativeHeight="251658242" behindDoc="0" locked="0" layoutInCell="1" allowOverlap="1" wp14:anchorId="38E460FE" wp14:editId="2C69C6D1">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8351127" w14:textId="77777777" w:rsidR="00CA3AF2" w:rsidRPr="00521B9A" w:rsidRDefault="00CA3AF2" w:rsidP="00002FE2">
                            <w:pPr>
                              <w:jc w:val="center"/>
                              <w:rPr>
                                <w:rFonts w:cs="Arial"/>
                                <w:i/>
                                <w:iCs/>
                                <w:color w:val="FF0000"/>
                              </w:rPr>
                            </w:pPr>
                            <w:r w:rsidRPr="00521B9A">
                              <w:rPr>
                                <w:rFonts w:cs="Arial"/>
                                <w:i/>
                                <w:iCs/>
                                <w:color w:val="FF0000"/>
                              </w:rPr>
                              <w:t>insert</w:t>
                            </w:r>
                          </w:p>
                          <w:p w14:paraId="06DFF3C4" w14:textId="77777777" w:rsidR="00CA3AF2" w:rsidRPr="00521B9A" w:rsidRDefault="00CA3AF2" w:rsidP="00002FE2">
                            <w:pPr>
                              <w:jc w:val="center"/>
                              <w:rPr>
                                <w:rFonts w:cs="Arial"/>
                                <w:i/>
                                <w:iCs/>
                                <w:color w:val="FF0000"/>
                              </w:rPr>
                            </w:pPr>
                            <w:r w:rsidRPr="00521B9A">
                              <w:rPr>
                                <w:rFonts w:cs="Arial"/>
                                <w:i/>
                                <w:iCs/>
                                <w:color w:val="FF0000"/>
                              </w:rPr>
                              <w:t xml:space="preserve">project logo </w:t>
                            </w:r>
                          </w:p>
                          <w:p w14:paraId="58975D93" w14:textId="77777777" w:rsidR="00CA3AF2" w:rsidRPr="00521B9A" w:rsidRDefault="00CA3AF2" w:rsidP="00002FE2">
                            <w:pPr>
                              <w:jc w:val="center"/>
                              <w:rPr>
                                <w:rFonts w:cs="Arial"/>
                                <w:i/>
                                <w:iCs/>
                                <w:color w:val="FF0000"/>
                              </w:rPr>
                            </w:pPr>
                            <w:r w:rsidRPr="00521B9A">
                              <w:rPr>
                                <w:rFonts w:cs="Arial"/>
                                <w:i/>
                                <w:iCs/>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E460FE" id="_x0000_t202" coordsize="21600,21600" o:spt="202" path="m,l,21600r21600,l21600,xe">
                <v:stroke joinstyle="miter"/>
                <v:path gradientshapeok="t" o:connecttype="rect"/>
              </v:shapetype>
              <v:shape id="Text Box 4" o:spid="_x0000_s1026" type="#_x0000_t202" style="position:absolute;margin-left:0;margin-top:6.55pt;width:175.35pt;height:54.2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" fillcolor="white [3201]" strokeweight=".5pt">
                <v:textbox>
                  <w:txbxContent>
                    <w:p w14:paraId="58351127" w14:textId="77777777" w:rsidR="00CA3AF2" w:rsidRPr="00521B9A" w:rsidRDefault="00CA3AF2" w:rsidP="00002FE2">
                      <w:pPr>
                        <w:jc w:val="center"/>
                        <w:rPr>
                          <w:rFonts w:cs="Arial"/>
                          <w:i/>
                          <w:iCs/>
                          <w:color w:val="FF0000"/>
                        </w:rPr>
                      </w:pPr>
                      <w:r w:rsidRPr="00521B9A">
                        <w:rPr>
                          <w:rFonts w:cs="Arial"/>
                          <w:i/>
                          <w:iCs/>
                          <w:color w:val="FF0000"/>
                        </w:rPr>
                        <w:t>insert</w:t>
                      </w:r>
                    </w:p>
                    <w:p w14:paraId="06DFF3C4" w14:textId="77777777" w:rsidR="00CA3AF2" w:rsidRPr="00521B9A" w:rsidRDefault="00CA3AF2" w:rsidP="00002FE2">
                      <w:pPr>
                        <w:jc w:val="center"/>
                        <w:rPr>
                          <w:rFonts w:cs="Arial"/>
                          <w:i/>
                          <w:iCs/>
                          <w:color w:val="FF0000"/>
                        </w:rPr>
                      </w:pPr>
                      <w:r w:rsidRPr="00521B9A">
                        <w:rPr>
                          <w:rFonts w:cs="Arial"/>
                          <w:i/>
                          <w:iCs/>
                          <w:color w:val="FF0000"/>
                        </w:rPr>
                        <w:t xml:space="preserve">project logo </w:t>
                      </w:r>
                    </w:p>
                    <w:p w14:paraId="58975D93" w14:textId="77777777" w:rsidR="00CA3AF2" w:rsidRPr="00521B9A" w:rsidRDefault="00CA3AF2" w:rsidP="00002FE2">
                      <w:pPr>
                        <w:jc w:val="center"/>
                        <w:rPr>
                          <w:rFonts w:cs="Arial"/>
                          <w:i/>
                          <w:iCs/>
                          <w:color w:val="FF0000"/>
                        </w:rPr>
                      </w:pPr>
                      <w:r w:rsidRPr="00521B9A">
                        <w:rPr>
                          <w:rFonts w:cs="Arial"/>
                          <w:i/>
                          <w:iCs/>
                          <w:color w:val="FF0000"/>
                        </w:rPr>
                        <w:t>(if existing)</w:t>
                      </w:r>
                    </w:p>
                  </w:txbxContent>
                </v:textbox>
                <w10:wrap anchorx="margin"/>
              </v:shape>
            </w:pict>
          </mc:Fallback>
        </mc:AlternateContent>
      </w:r>
    </w:p>
    <w:p w14:paraId="0E4F88A9"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1C3A7577" w14:textId="77777777" w:rsidR="00002FE2" w:rsidRPr="00A520A6" w:rsidRDefault="00002FE2" w:rsidP="002E58D5">
      <w:pPr>
        <w:pStyle w:val="NoSpacing"/>
        <w:tabs>
          <w:tab w:val="left" w:pos="0"/>
        </w:tabs>
        <w:rPr>
          <w:rFonts w:asciiTheme="minorBidi" w:hAnsiTheme="minorBidi" w:cstheme="minorBidi"/>
          <w:i/>
          <w:color w:val="FF0000"/>
          <w:sz w:val="52"/>
          <w:szCs w:val="52"/>
        </w:rPr>
      </w:pPr>
    </w:p>
    <w:p w14:paraId="76E44880" w14:textId="7147A01C" w:rsidR="00DB6D3B" w:rsidRPr="00DB6D3B" w:rsidRDefault="00DB6D3B" w:rsidP="00DB6D3B">
      <w:pPr>
        <w:jc w:val="center"/>
        <w:rPr>
          <w:b/>
          <w:sz w:val="32"/>
        </w:rPr>
      </w:pPr>
      <w:r w:rsidRPr="00DB6D3B">
        <w:rPr>
          <w:b/>
          <w:sz w:val="32"/>
        </w:rPr>
        <w:t>REQUEST FOR BIDS</w:t>
      </w:r>
    </w:p>
    <w:p w14:paraId="770E9E33" w14:textId="77777777" w:rsidR="00DB6D3B" w:rsidRPr="00DB6D3B" w:rsidRDefault="00DB6D3B" w:rsidP="00DB6D3B">
      <w:pPr>
        <w:spacing w:before="120" w:after="120"/>
        <w:jc w:val="center"/>
        <w:rPr>
          <w:b/>
        </w:rPr>
      </w:pPr>
      <w:r w:rsidRPr="00DB6D3B">
        <w:rPr>
          <w:b/>
        </w:rPr>
        <w:t>Issued on: _____________</w:t>
      </w:r>
    </w:p>
    <w:p w14:paraId="06D7F90D" w14:textId="77777777" w:rsidR="00DB6D3B" w:rsidRPr="00DB6D3B" w:rsidRDefault="00DB6D3B" w:rsidP="00DB6D3B">
      <w:pPr>
        <w:spacing w:before="120" w:after="120"/>
        <w:jc w:val="center"/>
        <w:rPr>
          <w:b/>
        </w:rPr>
      </w:pPr>
    </w:p>
    <w:p w14:paraId="267A1834" w14:textId="77777777" w:rsidR="00DB6D3B" w:rsidRPr="00DB6D3B" w:rsidRDefault="00DB6D3B" w:rsidP="00DB6D3B">
      <w:pPr>
        <w:spacing w:before="120" w:after="120"/>
        <w:jc w:val="center"/>
        <w:rPr>
          <w:b/>
          <w:i/>
        </w:rPr>
      </w:pPr>
      <w:r w:rsidRPr="00DB6D3B">
        <w:rPr>
          <w:b/>
          <w:i/>
          <w:color w:val="FF0000"/>
        </w:rPr>
        <w:t>[Employer / Procuring Entity]</w:t>
      </w:r>
    </w:p>
    <w:p w14:paraId="34FF4A60" w14:textId="77777777" w:rsidR="00DB6D3B" w:rsidRPr="00DB6D3B" w:rsidRDefault="00DB6D3B" w:rsidP="00DB6D3B">
      <w:pPr>
        <w:spacing w:before="120" w:after="120"/>
        <w:jc w:val="center"/>
        <w:rPr>
          <w:b/>
        </w:rPr>
      </w:pPr>
      <w:r w:rsidRPr="00DB6D3B">
        <w:rPr>
          <w:b/>
        </w:rPr>
        <w:t>On Behalf of:</w:t>
      </w:r>
    </w:p>
    <w:p w14:paraId="40D5034A" w14:textId="77777777" w:rsidR="00DB6D3B" w:rsidRPr="00DB6D3B" w:rsidRDefault="00DB6D3B" w:rsidP="00DB6D3B">
      <w:pPr>
        <w:spacing w:before="120" w:after="120"/>
        <w:jc w:val="center"/>
        <w:rPr>
          <w:b/>
        </w:rPr>
      </w:pPr>
      <w:r w:rsidRPr="00DB6D3B">
        <w:rPr>
          <w:b/>
        </w:rPr>
        <w:t xml:space="preserve">The Government of </w:t>
      </w:r>
      <w:r w:rsidRPr="00DB6D3B">
        <w:rPr>
          <w:b/>
          <w:i/>
          <w:color w:val="FF0000"/>
        </w:rPr>
        <w:t>[Country]</w:t>
      </w:r>
    </w:p>
    <w:p w14:paraId="46EC137C" w14:textId="77777777" w:rsidR="00DB6D3B" w:rsidRPr="00DB6D3B" w:rsidRDefault="00DB6D3B" w:rsidP="00DB6D3B">
      <w:pPr>
        <w:spacing w:before="120" w:after="120"/>
        <w:jc w:val="center"/>
        <w:rPr>
          <w:b/>
        </w:rPr>
      </w:pPr>
    </w:p>
    <w:p w14:paraId="69B46193" w14:textId="77777777" w:rsidR="00DB6D3B" w:rsidRPr="00DB6D3B" w:rsidRDefault="00DB6D3B" w:rsidP="00DB6D3B">
      <w:pPr>
        <w:spacing w:before="120" w:after="120"/>
        <w:jc w:val="center"/>
        <w:rPr>
          <w:b/>
        </w:rPr>
      </w:pPr>
      <w:r w:rsidRPr="00DB6D3B">
        <w:rPr>
          <w:b/>
        </w:rPr>
        <w:t>Funded/Administered by</w:t>
      </w:r>
    </w:p>
    <w:p w14:paraId="481022F6" w14:textId="77777777" w:rsidR="00DB6D3B" w:rsidRPr="00DB6D3B" w:rsidRDefault="00DB6D3B" w:rsidP="00DB6D3B">
      <w:pPr>
        <w:spacing w:before="120" w:after="120"/>
        <w:jc w:val="center"/>
        <w:rPr>
          <w:b/>
        </w:rPr>
      </w:pPr>
      <w:r w:rsidRPr="00DB6D3B">
        <w:rPr>
          <w:b/>
        </w:rPr>
        <w:t>International Fund for Agricultural Development (IFAD)</w:t>
      </w:r>
    </w:p>
    <w:p w14:paraId="2E1A1A0D" w14:textId="77777777" w:rsidR="00DB6D3B" w:rsidRPr="00DB6D3B" w:rsidRDefault="00DB6D3B" w:rsidP="00DB6D3B">
      <w:pPr>
        <w:spacing w:before="120" w:after="120"/>
        <w:jc w:val="center"/>
        <w:rPr>
          <w:b/>
        </w:rPr>
      </w:pPr>
    </w:p>
    <w:p w14:paraId="3A6620AA" w14:textId="77777777" w:rsidR="00DB6D3B" w:rsidRPr="00DB6D3B" w:rsidRDefault="00DB6D3B" w:rsidP="00DB6D3B">
      <w:pPr>
        <w:spacing w:before="120" w:after="120"/>
        <w:jc w:val="center"/>
        <w:rPr>
          <w:b/>
        </w:rPr>
      </w:pPr>
    </w:p>
    <w:p w14:paraId="7AFFFF95" w14:textId="77777777" w:rsidR="00DB6D3B" w:rsidRPr="00DB6D3B" w:rsidRDefault="00DB6D3B" w:rsidP="00DB6D3B">
      <w:pPr>
        <w:spacing w:before="120" w:after="120"/>
        <w:jc w:val="center"/>
        <w:rPr>
          <w:b/>
        </w:rPr>
      </w:pPr>
      <w:r w:rsidRPr="00DB6D3B">
        <w:rPr>
          <w:b/>
        </w:rPr>
        <w:t>for</w:t>
      </w:r>
    </w:p>
    <w:p w14:paraId="49FCF190" w14:textId="77777777" w:rsidR="00DB6D3B" w:rsidRPr="00DB6D3B" w:rsidRDefault="00DB6D3B" w:rsidP="00DB6D3B">
      <w:pPr>
        <w:spacing w:before="120" w:after="120"/>
        <w:jc w:val="center"/>
        <w:rPr>
          <w:b/>
        </w:rPr>
      </w:pPr>
      <w:r w:rsidRPr="00DB6D3B">
        <w:rPr>
          <w:b/>
        </w:rPr>
        <w:t>Procurement of Works</w:t>
      </w:r>
    </w:p>
    <w:p w14:paraId="07CBF3AA" w14:textId="77777777" w:rsidR="00DB6D3B" w:rsidRPr="00DB6D3B" w:rsidRDefault="00DB6D3B" w:rsidP="00DB6D3B">
      <w:pPr>
        <w:spacing w:before="120" w:after="120"/>
        <w:jc w:val="center"/>
        <w:rPr>
          <w:b/>
        </w:rPr>
      </w:pPr>
    </w:p>
    <w:p w14:paraId="364F65C6" w14:textId="77777777" w:rsidR="00DB6D3B" w:rsidRPr="00DB6D3B" w:rsidRDefault="00DB6D3B" w:rsidP="00DB6D3B">
      <w:pPr>
        <w:spacing w:before="120" w:after="120"/>
        <w:jc w:val="center"/>
        <w:rPr>
          <w:b/>
        </w:rPr>
      </w:pPr>
      <w:r w:rsidRPr="00DB6D3B">
        <w:rPr>
          <w:b/>
        </w:rPr>
        <w:t>***</w:t>
      </w:r>
    </w:p>
    <w:p w14:paraId="1F002C6E" w14:textId="77777777" w:rsidR="00DB6D3B" w:rsidRPr="00DB6D3B" w:rsidRDefault="00DB6D3B" w:rsidP="00DB6D3B">
      <w:pPr>
        <w:spacing w:before="120" w:after="120"/>
        <w:jc w:val="center"/>
        <w:rPr>
          <w:b/>
          <w:i/>
        </w:rPr>
      </w:pPr>
      <w:r w:rsidRPr="00DB6D3B">
        <w:rPr>
          <w:b/>
          <w:i/>
          <w:color w:val="FF0000"/>
        </w:rPr>
        <w:t>[insert TITLE OF WORKS]</w:t>
      </w:r>
    </w:p>
    <w:p w14:paraId="64B54715" w14:textId="77777777" w:rsidR="00DB6D3B" w:rsidRPr="00DB6D3B" w:rsidRDefault="00DB6D3B" w:rsidP="00DB6D3B">
      <w:pPr>
        <w:spacing w:before="120" w:after="120"/>
        <w:jc w:val="center"/>
        <w:rPr>
          <w:b/>
        </w:rPr>
      </w:pPr>
    </w:p>
    <w:p w14:paraId="1974E9A4" w14:textId="77777777" w:rsidR="00DB6D3B" w:rsidRPr="00DB6D3B" w:rsidRDefault="00DB6D3B" w:rsidP="00DB6D3B">
      <w:pPr>
        <w:spacing w:before="120" w:after="120"/>
        <w:jc w:val="center"/>
        <w:rPr>
          <w:b/>
        </w:rPr>
      </w:pPr>
      <w:r w:rsidRPr="00DB6D3B">
        <w:rPr>
          <w:b/>
        </w:rPr>
        <w:t>***</w:t>
      </w:r>
    </w:p>
    <w:p w14:paraId="3533F978" w14:textId="77777777" w:rsidR="00DB6D3B" w:rsidRPr="00DB6D3B" w:rsidRDefault="00DB6D3B" w:rsidP="00DB6D3B">
      <w:pPr>
        <w:spacing w:before="120" w:after="120"/>
        <w:jc w:val="center"/>
        <w:rPr>
          <w:b/>
        </w:rPr>
      </w:pPr>
      <w:r w:rsidRPr="00DB6D3B">
        <w:rPr>
          <w:b/>
        </w:rPr>
        <w:t>International Competitive Bidding</w:t>
      </w:r>
    </w:p>
    <w:p w14:paraId="09B9274E" w14:textId="25F62F9C" w:rsidR="00002FE2" w:rsidRPr="00DB6D3B" w:rsidRDefault="00DB6D3B" w:rsidP="00DB6D3B">
      <w:pPr>
        <w:spacing w:before="120" w:after="120"/>
        <w:jc w:val="center"/>
        <w:rPr>
          <w:b/>
          <w:i/>
          <w:color w:val="FF0000"/>
        </w:rPr>
      </w:pPr>
      <w:r w:rsidRPr="00DB6D3B">
        <w:rPr>
          <w:b/>
          <w:i/>
          <w:color w:val="FF0000"/>
        </w:rPr>
        <w:t>[Procurement reference number]</w:t>
      </w:r>
    </w:p>
    <w:p w14:paraId="734EB558" w14:textId="77777777" w:rsidR="00002FE2" w:rsidRPr="00A520A6" w:rsidRDefault="00002FE2" w:rsidP="00DB6D3B">
      <w:pPr>
        <w:tabs>
          <w:tab w:val="left" w:pos="0"/>
        </w:tabs>
        <w:spacing w:before="120" w:after="120"/>
        <w:jc w:val="center"/>
        <w:rPr>
          <w:rFonts w:asciiTheme="minorBidi" w:hAnsiTheme="minorBidi" w:cstheme="minorBidi"/>
          <w:b/>
          <w:lang w:val="en-GB"/>
        </w:rPr>
      </w:pPr>
    </w:p>
    <w:p w14:paraId="2D8FF465" w14:textId="77777777" w:rsidR="00002FE2" w:rsidRPr="00A520A6" w:rsidRDefault="00002FE2" w:rsidP="002E58D5">
      <w:pPr>
        <w:tabs>
          <w:tab w:val="left" w:pos="0"/>
        </w:tabs>
        <w:rPr>
          <w:rFonts w:asciiTheme="minorBidi" w:hAnsiTheme="minorBidi" w:cstheme="minorBidi"/>
          <w:b/>
          <w:lang w:val="en-GB"/>
        </w:rPr>
      </w:pPr>
      <w:r w:rsidRPr="00A520A6">
        <w:rPr>
          <w:rFonts w:asciiTheme="minorBidi" w:hAnsiTheme="minorBidi" w:cstheme="minorBidi"/>
          <w:b/>
          <w:lang w:val="en-GB"/>
        </w:rPr>
        <w:t xml:space="preserve">       </w:t>
      </w:r>
      <w:r w:rsidR="00BB2DCF">
        <w:rPr>
          <w:rFonts w:asciiTheme="minorBidi" w:hAnsiTheme="minorBidi" w:cstheme="minorBidi"/>
          <w:b/>
          <w:lang w:val="en-GB"/>
        </w:rPr>
        <w:t>Issue</w:t>
      </w:r>
      <w:r w:rsidRPr="00A520A6">
        <w:rPr>
          <w:rFonts w:asciiTheme="minorBidi" w:hAnsiTheme="minorBidi" w:cstheme="minorBidi"/>
          <w:b/>
          <w:lang w:val="en-GB"/>
        </w:rPr>
        <w:t xml:space="preserve"> </w:t>
      </w:r>
      <w:r w:rsidR="0019373B" w:rsidRPr="00A520A6">
        <w:rPr>
          <w:rFonts w:asciiTheme="minorBidi" w:hAnsiTheme="minorBidi" w:cstheme="minorBidi"/>
          <w:b/>
          <w:lang w:val="en-GB"/>
        </w:rPr>
        <w:t>d</w:t>
      </w:r>
      <w:r w:rsidRPr="00A520A6">
        <w:rPr>
          <w:rFonts w:asciiTheme="minorBidi" w:hAnsiTheme="minorBidi" w:cstheme="minorBidi"/>
          <w:b/>
          <w:lang w:val="en-GB"/>
        </w:rPr>
        <w:t>ate</w:t>
      </w:r>
      <w:r w:rsidR="00BB2DCF">
        <w:rPr>
          <w:rFonts w:asciiTheme="minorBidi" w:hAnsiTheme="minorBidi" w:cstheme="minorBidi"/>
          <w:b/>
          <w:lang w:val="en-GB"/>
        </w:rPr>
        <w:t>:</w:t>
      </w:r>
    </w:p>
    <w:p w14:paraId="069F9140" w14:textId="77777777"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3293ED76" w14:textId="77777777" w:rsidR="00A520A6" w:rsidRDefault="00A520A6" w:rsidP="002E58D5">
      <w:pPr>
        <w:tabs>
          <w:tab w:val="left" w:pos="0"/>
        </w:tabs>
        <w:spacing w:before="240" w:line="240" w:lineRule="exact"/>
        <w:rPr>
          <w:rFonts w:asciiTheme="minorBidi" w:hAnsiTheme="minorBidi" w:cstheme="minorBidi"/>
          <w:b/>
          <w:bCs/>
          <w:spacing w:val="8"/>
          <w:sz w:val="46"/>
          <w:szCs w:val="46"/>
        </w:rPr>
      </w:pPr>
    </w:p>
    <w:p w14:paraId="70099DF5" w14:textId="77777777" w:rsidR="00002FE2" w:rsidRPr="00A520A6" w:rsidRDefault="00002FE2" w:rsidP="002E58D5">
      <w:pPr>
        <w:tabs>
          <w:tab w:val="left" w:pos="0"/>
        </w:tabs>
        <w:spacing w:before="240" w:line="240" w:lineRule="exact"/>
        <w:jc w:val="center"/>
        <w:rPr>
          <w:rFonts w:asciiTheme="minorBidi" w:hAnsiTheme="minorBidi" w:cstheme="minorBidi"/>
          <w:b/>
          <w:bCs/>
          <w:spacing w:val="8"/>
          <w:sz w:val="46"/>
          <w:szCs w:val="46"/>
        </w:rPr>
      </w:pPr>
      <w:r w:rsidRPr="00A520A6">
        <w:rPr>
          <w:rFonts w:asciiTheme="minorBidi" w:hAnsiTheme="minorBidi" w:cstheme="minorBidi"/>
          <w:b/>
          <w:bCs/>
          <w:spacing w:val="8"/>
          <w:sz w:val="46"/>
          <w:szCs w:val="46"/>
        </w:rPr>
        <w:t>Foreword</w:t>
      </w:r>
    </w:p>
    <w:p w14:paraId="3BFDB4E5" w14:textId="77777777" w:rsidR="006978F9" w:rsidRPr="006978F9" w:rsidRDefault="006978F9" w:rsidP="006978F9">
      <w:pPr>
        <w:tabs>
          <w:tab w:val="left" w:pos="0"/>
        </w:tabs>
        <w:spacing w:before="240" w:line="240" w:lineRule="exact"/>
        <w:jc w:val="both"/>
        <w:rPr>
          <w:rFonts w:asciiTheme="minorBidi" w:hAnsiTheme="minorBidi" w:cstheme="minorBidi"/>
          <w:spacing w:val="-2"/>
          <w:sz w:val="22"/>
          <w:szCs w:val="22"/>
        </w:rPr>
      </w:pPr>
      <w:r w:rsidRPr="006978F9">
        <w:rPr>
          <w:rFonts w:asciiTheme="minorBidi" w:hAnsiTheme="minorBidi" w:cstheme="minorBidi"/>
          <w:spacing w:val="-2"/>
          <w:sz w:val="22"/>
          <w:szCs w:val="22"/>
        </w:rPr>
        <w:t>This Standard Bi</w:t>
      </w:r>
      <w:r>
        <w:rPr>
          <w:rFonts w:asciiTheme="minorBidi" w:hAnsiTheme="minorBidi" w:cstheme="minorBidi"/>
          <w:spacing w:val="-2"/>
          <w:sz w:val="22"/>
          <w:szCs w:val="22"/>
        </w:rPr>
        <w:t>dding Document (“SBD”) for the procurement of large w</w:t>
      </w:r>
      <w:r w:rsidRPr="006978F9">
        <w:rPr>
          <w:rFonts w:asciiTheme="minorBidi" w:hAnsiTheme="minorBidi" w:cstheme="minorBidi"/>
          <w:spacing w:val="-2"/>
          <w:sz w:val="22"/>
          <w:szCs w:val="22"/>
        </w:rPr>
        <w:t xml:space="preserve">orks has been prepared by the International Fund for Agricultural Development (“the Fund” or “IFAD”) </w:t>
      </w:r>
      <w:r>
        <w:rPr>
          <w:rFonts w:asciiTheme="minorBidi" w:hAnsiTheme="minorBidi" w:cstheme="minorBidi"/>
          <w:spacing w:val="-2"/>
          <w:sz w:val="22"/>
          <w:szCs w:val="22"/>
        </w:rPr>
        <w:t>for use by p</w:t>
      </w:r>
      <w:r w:rsidRPr="006978F9">
        <w:rPr>
          <w:rFonts w:asciiTheme="minorBidi" w:hAnsiTheme="minorBidi" w:cstheme="minorBidi"/>
          <w:spacing w:val="-2"/>
          <w:sz w:val="22"/>
          <w:szCs w:val="22"/>
        </w:rPr>
        <w:t>roject entities when procuring works that are financed in whole or in part by IFAD. This SBD is consistent with the IFAD Procurement Guidelines, the IFAD Procurement Handbook and subsequent amendments (to both documents) as will be introduced by IFAD from time to time.</w:t>
      </w:r>
    </w:p>
    <w:p w14:paraId="0F117675" w14:textId="1A915BB4" w:rsidR="006978F9" w:rsidRPr="006978F9" w:rsidRDefault="006978F9" w:rsidP="006978F9">
      <w:pPr>
        <w:tabs>
          <w:tab w:val="left" w:pos="0"/>
        </w:tabs>
        <w:spacing w:before="240" w:line="240" w:lineRule="exact"/>
        <w:jc w:val="both"/>
        <w:rPr>
          <w:rFonts w:asciiTheme="minorBidi" w:hAnsiTheme="minorBidi" w:cstheme="minorBidi"/>
          <w:spacing w:val="-2"/>
          <w:sz w:val="22"/>
          <w:szCs w:val="22"/>
        </w:rPr>
      </w:pPr>
      <w:r>
        <w:rPr>
          <w:rFonts w:asciiTheme="minorBidi" w:hAnsiTheme="minorBidi" w:cstheme="minorBidi"/>
          <w:spacing w:val="-2"/>
          <w:sz w:val="22"/>
          <w:szCs w:val="22"/>
        </w:rPr>
        <w:t>The general conditions of c</w:t>
      </w:r>
      <w:r w:rsidRPr="006978F9">
        <w:rPr>
          <w:rFonts w:asciiTheme="minorBidi" w:hAnsiTheme="minorBidi" w:cstheme="minorBidi"/>
          <w:spacing w:val="-2"/>
          <w:sz w:val="22"/>
          <w:szCs w:val="22"/>
        </w:rPr>
        <w:t xml:space="preserve">ontract incorporated in this SBD are those of FIDIC </w:t>
      </w:r>
      <w:r w:rsidR="00E20859">
        <w:rPr>
          <w:rFonts w:asciiTheme="minorBidi" w:hAnsiTheme="minorBidi" w:cstheme="minorBidi"/>
          <w:spacing w:val="-2"/>
          <w:sz w:val="22"/>
          <w:szCs w:val="22"/>
        </w:rPr>
        <w:t>-</w:t>
      </w:r>
      <w:r w:rsidRPr="006978F9">
        <w:rPr>
          <w:rFonts w:asciiTheme="minorBidi" w:hAnsiTheme="minorBidi" w:cstheme="minorBidi"/>
          <w:spacing w:val="-2"/>
          <w:sz w:val="22"/>
          <w:szCs w:val="22"/>
        </w:rPr>
        <w:t>Second Edition of 2017</w:t>
      </w:r>
      <w:r w:rsidR="00E20859">
        <w:rPr>
          <w:rFonts w:asciiTheme="minorBidi" w:hAnsiTheme="minorBidi" w:cstheme="minorBidi"/>
          <w:spacing w:val="-2"/>
          <w:sz w:val="22"/>
          <w:szCs w:val="22"/>
        </w:rPr>
        <w:t>-</w:t>
      </w:r>
      <w:r w:rsidRPr="006978F9">
        <w:rPr>
          <w:rFonts w:asciiTheme="minorBidi" w:hAnsiTheme="minorBidi" w:cstheme="minorBidi"/>
          <w:spacing w:val="-2"/>
          <w:sz w:val="22"/>
          <w:szCs w:val="22"/>
        </w:rPr>
        <w:t xml:space="preserve"> and are relevant for the procurement of admeasurement (unit price or unit rate) type of construction works. This SBD is not suitable for lump sum contracts without substantial changes to the method of payment an</w:t>
      </w:r>
      <w:r>
        <w:rPr>
          <w:rFonts w:asciiTheme="minorBidi" w:hAnsiTheme="minorBidi" w:cstheme="minorBidi"/>
          <w:spacing w:val="-2"/>
          <w:sz w:val="22"/>
          <w:szCs w:val="22"/>
        </w:rPr>
        <w:t>d price adjustment, and to the b</w:t>
      </w:r>
      <w:r w:rsidRPr="006978F9">
        <w:rPr>
          <w:rFonts w:asciiTheme="minorBidi" w:hAnsiTheme="minorBidi" w:cstheme="minorBidi"/>
          <w:spacing w:val="-2"/>
          <w:sz w:val="22"/>
          <w:szCs w:val="22"/>
        </w:rPr>
        <w:t>i</w:t>
      </w:r>
      <w:r>
        <w:rPr>
          <w:rFonts w:asciiTheme="minorBidi" w:hAnsiTheme="minorBidi" w:cstheme="minorBidi"/>
          <w:spacing w:val="-2"/>
          <w:sz w:val="22"/>
          <w:szCs w:val="22"/>
        </w:rPr>
        <w:t>ll of quantities, schedules of a</w:t>
      </w:r>
      <w:r w:rsidRPr="006978F9">
        <w:rPr>
          <w:rFonts w:asciiTheme="minorBidi" w:hAnsiTheme="minorBidi" w:cstheme="minorBidi"/>
          <w:spacing w:val="-2"/>
          <w:sz w:val="22"/>
          <w:szCs w:val="22"/>
        </w:rPr>
        <w:t>ctivities etc.</w:t>
      </w:r>
    </w:p>
    <w:p w14:paraId="2BFA2200" w14:textId="77777777" w:rsidR="00905EC1" w:rsidRPr="006978F9" w:rsidRDefault="006978F9" w:rsidP="006978F9">
      <w:pPr>
        <w:tabs>
          <w:tab w:val="left" w:pos="0"/>
        </w:tabs>
        <w:spacing w:before="240" w:line="240" w:lineRule="exact"/>
        <w:jc w:val="both"/>
        <w:rPr>
          <w:rFonts w:asciiTheme="minorBidi" w:hAnsiTheme="minorBidi" w:cstheme="minorBidi"/>
          <w:spacing w:val="-2"/>
          <w:sz w:val="22"/>
          <w:szCs w:val="22"/>
        </w:rPr>
        <w:sectPr w:rsidR="00905EC1" w:rsidRPr="006978F9" w:rsidSect="00027669">
          <w:headerReference w:type="even" r:id="rId12"/>
          <w:headerReference w:type="default" r:id="rId13"/>
          <w:footerReference w:type="even" r:id="rId14"/>
          <w:footerReference w:type="default" r:id="rId15"/>
          <w:headerReference w:type="first" r:id="rId16"/>
          <w:pgSz w:w="11900" w:h="16820" w:code="9"/>
          <w:pgMar w:top="2347" w:right="964" w:bottom="1440" w:left="1015" w:header="709" w:footer="709" w:gutter="0"/>
          <w:pgNumType w:start="1"/>
          <w:cols w:space="708"/>
          <w:docGrid w:linePitch="360"/>
        </w:sectPr>
      </w:pPr>
      <w:r w:rsidRPr="006978F9">
        <w:rPr>
          <w:rFonts w:asciiTheme="minorBidi" w:hAnsiTheme="minorBidi" w:cstheme="minorBidi"/>
          <w:spacing w:val="-2"/>
          <w:sz w:val="22"/>
          <w:szCs w:val="22"/>
        </w:rPr>
        <w:t xml:space="preserve">This SBD can be used whether or not prequalification has </w:t>
      </w:r>
      <w:r>
        <w:rPr>
          <w:rFonts w:asciiTheme="minorBidi" w:hAnsiTheme="minorBidi" w:cstheme="minorBidi"/>
          <w:spacing w:val="-2"/>
          <w:sz w:val="22"/>
          <w:szCs w:val="22"/>
        </w:rPr>
        <w:t>taken place before bidding. The borrower/r</w:t>
      </w:r>
      <w:r w:rsidRPr="006978F9">
        <w:rPr>
          <w:rFonts w:asciiTheme="minorBidi" w:hAnsiTheme="minorBidi" w:cstheme="minorBidi"/>
          <w:spacing w:val="-2"/>
          <w:sz w:val="22"/>
          <w:szCs w:val="22"/>
        </w:rPr>
        <w:t>ecipient shall accordingly choose the relevant provisions incorporated in this SBD for each scenario.</w:t>
      </w:r>
    </w:p>
    <w:p w14:paraId="35F71605" w14:textId="77777777" w:rsidR="006978F9" w:rsidRDefault="006978F9" w:rsidP="002E58D5">
      <w:pPr>
        <w:tabs>
          <w:tab w:val="left" w:pos="0"/>
        </w:tabs>
        <w:spacing w:before="240" w:line="240" w:lineRule="exact"/>
        <w:jc w:val="both"/>
        <w:rPr>
          <w:rFonts w:asciiTheme="minorBidi" w:hAnsiTheme="minorBidi" w:cstheme="minorBidi"/>
          <w:spacing w:val="-2"/>
          <w:sz w:val="32"/>
          <w:szCs w:val="32"/>
        </w:rPr>
      </w:pPr>
    </w:p>
    <w:p w14:paraId="6314843F" w14:textId="77777777" w:rsidR="006978F9" w:rsidRPr="006978F9" w:rsidRDefault="006978F9" w:rsidP="006978F9">
      <w:pPr>
        <w:jc w:val="center"/>
        <w:rPr>
          <w:b/>
          <w:sz w:val="32"/>
        </w:rPr>
      </w:pPr>
      <w:r w:rsidRPr="006978F9">
        <w:rPr>
          <w:b/>
          <w:sz w:val="32"/>
        </w:rPr>
        <w:t>Summary Description</w:t>
      </w:r>
    </w:p>
    <w:p w14:paraId="25225B33" w14:textId="77777777" w:rsidR="006978F9" w:rsidRPr="006978F9" w:rsidRDefault="006978F9" w:rsidP="006978F9"/>
    <w:p w14:paraId="32118619" w14:textId="5577D0FF" w:rsidR="006978F9" w:rsidRPr="006978F9" w:rsidRDefault="006978F9" w:rsidP="005D041A">
      <w:r w:rsidRPr="006978F9">
        <w:t>This</w:t>
      </w:r>
      <w:r>
        <w:t xml:space="preserve"> </w:t>
      </w:r>
      <w:r w:rsidR="00E20859">
        <w:t>standard bidding document</w:t>
      </w:r>
      <w:r>
        <w:t xml:space="preserve"> for procurement of large w</w:t>
      </w:r>
      <w:r w:rsidRPr="006978F9">
        <w:t xml:space="preserve">orks shall be used under </w:t>
      </w:r>
      <w:r w:rsidR="00E20859" w:rsidRPr="006978F9">
        <w:t xml:space="preserve">international competitive bidding </w:t>
      </w:r>
      <w:r w:rsidRPr="006978F9">
        <w:t xml:space="preserve">(ICB) for procurement of works estimated at a minimum value of USD 5 million or its equivalent and particularly in projects where </w:t>
      </w:r>
      <w:r w:rsidR="005D041A" w:rsidRPr="006978F9">
        <w:t>environmental, social and climate</w:t>
      </w:r>
      <w:r w:rsidRPr="006978F9">
        <w:t xml:space="preserve"> risks are categorised as </w:t>
      </w:r>
      <w:r w:rsidR="005D041A" w:rsidRPr="006978F9">
        <w:t xml:space="preserve">high or substantial </w:t>
      </w:r>
      <w:r w:rsidRPr="006978F9">
        <w:t xml:space="preserve">under </w:t>
      </w:r>
      <w:r w:rsidR="005D041A">
        <w:t>t</w:t>
      </w:r>
      <w:r w:rsidR="005D041A" w:rsidRPr="005D041A">
        <w:t>he IFAD Social, Environmental and Climate Assessment Procedures (SECAP)</w:t>
      </w:r>
      <w:r w:rsidRPr="006978F9">
        <w:t xml:space="preserve">. A brief description of the contents of this </w:t>
      </w:r>
      <w:r w:rsidR="005D041A" w:rsidRPr="006978F9">
        <w:t xml:space="preserve">standard bidding document </w:t>
      </w:r>
      <w:r w:rsidRPr="006978F9">
        <w:t>is given below.</w:t>
      </w:r>
    </w:p>
    <w:p w14:paraId="65524D5D" w14:textId="77777777" w:rsidR="006978F9" w:rsidRPr="006978F9" w:rsidRDefault="006978F9" w:rsidP="006978F9"/>
    <w:p w14:paraId="216ED249" w14:textId="77777777" w:rsidR="006978F9" w:rsidRPr="006978F9" w:rsidRDefault="006978F9" w:rsidP="006978F9">
      <w:pPr>
        <w:jc w:val="center"/>
        <w:rPr>
          <w:b/>
          <w:sz w:val="28"/>
        </w:rPr>
      </w:pPr>
      <w:r w:rsidRPr="006978F9">
        <w:rPr>
          <w:b/>
          <w:sz w:val="28"/>
        </w:rPr>
        <w:t>Request for Bids for Procurement of Large Works</w:t>
      </w:r>
    </w:p>
    <w:p w14:paraId="33860AC5" w14:textId="77777777" w:rsidR="006978F9" w:rsidRPr="006978F9" w:rsidRDefault="006978F9" w:rsidP="006978F9">
      <w:pPr>
        <w:jc w:val="center"/>
        <w:rPr>
          <w:b/>
          <w:sz w:val="28"/>
        </w:rPr>
      </w:pPr>
    </w:p>
    <w:p w14:paraId="3857EFA6" w14:textId="77777777" w:rsidR="006978F9" w:rsidRPr="006978F9" w:rsidRDefault="006978F9" w:rsidP="006978F9">
      <w:pPr>
        <w:rPr>
          <w:b/>
        </w:rPr>
      </w:pPr>
      <w:r w:rsidRPr="006978F9">
        <w:rPr>
          <w:b/>
        </w:rPr>
        <w:t>PART 1 – BIDDING AND SELECTION PROCEDURES</w:t>
      </w:r>
    </w:p>
    <w:p w14:paraId="2091831B" w14:textId="77777777" w:rsidR="006978F9" w:rsidRPr="006978F9" w:rsidRDefault="006978F9" w:rsidP="006978F9">
      <w:pPr>
        <w:spacing w:before="120" w:after="120"/>
        <w:rPr>
          <w:b/>
        </w:rPr>
      </w:pPr>
      <w:r w:rsidRPr="006978F9">
        <w:rPr>
          <w:b/>
        </w:rPr>
        <w:t>Section I</w:t>
      </w:r>
      <w:r w:rsidRPr="006978F9">
        <w:rPr>
          <w:b/>
        </w:rPr>
        <w:tab/>
        <w:t>Instructions to Bidders (“ITB”)</w:t>
      </w:r>
    </w:p>
    <w:p w14:paraId="095F6772" w14:textId="77777777" w:rsidR="006978F9" w:rsidRPr="006978F9" w:rsidRDefault="006978F9" w:rsidP="006978F9">
      <w:pPr>
        <w:spacing w:before="120" w:after="120"/>
        <w:ind w:left="1440"/>
      </w:pPr>
      <w:r w:rsidRPr="006978F9">
        <w:t>This section provides information to help pro</w:t>
      </w:r>
      <w:r>
        <w:t>spective bidders prepare their b</w:t>
      </w:r>
      <w:r w:rsidRPr="006978F9">
        <w:t>ids; it also provides information on the submission, opening, and evaluation of bids and on the award of the contract. The text of the clauses in this section shall not be modified.</w:t>
      </w:r>
    </w:p>
    <w:p w14:paraId="2C104294" w14:textId="77777777" w:rsidR="006978F9" w:rsidRPr="006978F9" w:rsidRDefault="006978F9" w:rsidP="006978F9">
      <w:pPr>
        <w:spacing w:before="120" w:after="120"/>
        <w:rPr>
          <w:b/>
        </w:rPr>
      </w:pPr>
      <w:r w:rsidRPr="006978F9">
        <w:rPr>
          <w:b/>
        </w:rPr>
        <w:t>Section II</w:t>
      </w:r>
      <w:r w:rsidRPr="006978F9">
        <w:rPr>
          <w:b/>
        </w:rPr>
        <w:tab/>
        <w:t>Bid Data Sheet (“BDS”)</w:t>
      </w:r>
    </w:p>
    <w:p w14:paraId="06D6EA28" w14:textId="5438D247" w:rsidR="006978F9" w:rsidRPr="006978F9" w:rsidRDefault="006978F9" w:rsidP="006978F9">
      <w:pPr>
        <w:spacing w:before="120" w:after="120"/>
        <w:ind w:left="1440"/>
      </w:pPr>
      <w:r w:rsidRPr="006978F9">
        <w:t>This section provides the particular data and requirements for the specific procurement and supplements the inf</w:t>
      </w:r>
      <w:r>
        <w:t xml:space="preserve">ormation included in </w:t>
      </w:r>
      <w:r w:rsidR="00BE1FF5">
        <w:t>S</w:t>
      </w:r>
      <w:r w:rsidRPr="006978F9">
        <w:t xml:space="preserve">ection I. </w:t>
      </w:r>
      <w:r w:rsidR="00840A0D" w:rsidRPr="006978F9">
        <w:t>instructions to bidders</w:t>
      </w:r>
      <w:r w:rsidRPr="006978F9">
        <w:t>.</w:t>
      </w:r>
    </w:p>
    <w:p w14:paraId="7DE1B175" w14:textId="77777777" w:rsidR="006978F9" w:rsidRPr="006978F9" w:rsidRDefault="006978F9" w:rsidP="006978F9">
      <w:pPr>
        <w:spacing w:before="120" w:after="120"/>
        <w:rPr>
          <w:b/>
        </w:rPr>
      </w:pPr>
      <w:r w:rsidRPr="006978F9">
        <w:rPr>
          <w:b/>
        </w:rPr>
        <w:t>Section III</w:t>
      </w:r>
      <w:r w:rsidRPr="006978F9">
        <w:rPr>
          <w:b/>
        </w:rPr>
        <w:tab/>
        <w:t>Bid Examination, Bid Evaluation and Bidder Qualification Criteria</w:t>
      </w:r>
    </w:p>
    <w:p w14:paraId="5661C6CB" w14:textId="13F1DC25" w:rsidR="006978F9" w:rsidRPr="006978F9" w:rsidRDefault="006978F9" w:rsidP="006978F9">
      <w:pPr>
        <w:spacing w:before="120" w:after="120"/>
        <w:ind w:left="1440"/>
      </w:pPr>
      <w:r w:rsidRPr="006978F9">
        <w:t xml:space="preserve">This section stipulates the requirements and criteria that shall be used by the </w:t>
      </w:r>
      <w:r w:rsidR="00840A0D" w:rsidRPr="006978F9">
        <w:t>employer to determine the responsive bid which offers the “best value for money</w:t>
      </w:r>
      <w:r w:rsidRPr="006978F9">
        <w:t>” as wel</w:t>
      </w:r>
      <w:r>
        <w:t>l as the qualifications of the b</w:t>
      </w:r>
      <w:r w:rsidRPr="006978F9">
        <w:t xml:space="preserve">idder to perform the </w:t>
      </w:r>
      <w:r>
        <w:t>c</w:t>
      </w:r>
      <w:r w:rsidRPr="006978F9">
        <w:t>ontract in either of the following two alternatives (i) prequalification has taken place (data submitted by the bidder is used for verification that the bidder’s qualification status has not materially changed since the time of pre-qualification) OR (ii) prequalification has not taken place (used for post-qualification of the successful bidder only).</w:t>
      </w:r>
    </w:p>
    <w:p w14:paraId="00144C2A" w14:textId="77777777" w:rsidR="006978F9" w:rsidRPr="006978F9" w:rsidRDefault="006978F9" w:rsidP="006978F9">
      <w:pPr>
        <w:spacing w:before="120" w:after="120"/>
        <w:rPr>
          <w:b/>
        </w:rPr>
      </w:pPr>
      <w:r w:rsidRPr="006978F9">
        <w:rPr>
          <w:b/>
        </w:rPr>
        <w:t>Section IV</w:t>
      </w:r>
      <w:r w:rsidRPr="006978F9">
        <w:rPr>
          <w:b/>
        </w:rPr>
        <w:tab/>
        <w:t>Bidding Forms</w:t>
      </w:r>
    </w:p>
    <w:p w14:paraId="25BAA8BF" w14:textId="77777777" w:rsidR="006978F9" w:rsidRPr="006978F9" w:rsidRDefault="006978F9" w:rsidP="006978F9">
      <w:pPr>
        <w:spacing w:before="120" w:after="120"/>
        <w:ind w:left="1440"/>
      </w:pPr>
      <w:r w:rsidRPr="006978F9">
        <w:t>This section contains the forms which are to be completed by the bidders and submitted as part of their bids.</w:t>
      </w:r>
    </w:p>
    <w:p w14:paraId="04E877CA" w14:textId="77777777" w:rsidR="006978F9" w:rsidRDefault="006978F9" w:rsidP="006978F9"/>
    <w:p w14:paraId="65483DAC" w14:textId="77777777" w:rsidR="006978F9" w:rsidRPr="006978F9" w:rsidRDefault="006978F9" w:rsidP="006978F9">
      <w:pPr>
        <w:rPr>
          <w:b/>
        </w:rPr>
      </w:pPr>
      <w:r w:rsidRPr="006978F9">
        <w:rPr>
          <w:b/>
        </w:rPr>
        <w:t>PART 2 – WORKS REQUIREMENTS</w:t>
      </w:r>
    </w:p>
    <w:p w14:paraId="1F72DFA8" w14:textId="77777777" w:rsidR="006978F9" w:rsidRPr="006978F9" w:rsidRDefault="006978F9" w:rsidP="006978F9">
      <w:pPr>
        <w:spacing w:before="120" w:after="120"/>
        <w:rPr>
          <w:b/>
        </w:rPr>
      </w:pPr>
      <w:r w:rsidRPr="006978F9">
        <w:rPr>
          <w:b/>
        </w:rPr>
        <w:t>Section V</w:t>
      </w:r>
      <w:r w:rsidRPr="006978F9">
        <w:rPr>
          <w:b/>
        </w:rPr>
        <w:tab/>
        <w:t>Works Requirements</w:t>
      </w:r>
    </w:p>
    <w:p w14:paraId="14FAE04A" w14:textId="161B77AD" w:rsidR="006978F9" w:rsidRPr="006978F9" w:rsidRDefault="006978F9" w:rsidP="006978F9">
      <w:pPr>
        <w:spacing w:before="120" w:after="120"/>
        <w:ind w:left="1440"/>
      </w:pPr>
      <w:r w:rsidRPr="006978F9">
        <w:t>This sectio</w:t>
      </w:r>
      <w:r>
        <w:t>n contains the description</w:t>
      </w:r>
      <w:r w:rsidR="00BD0DAF">
        <w:t xml:space="preserve"> of</w:t>
      </w:r>
      <w:r>
        <w:t xml:space="preserve"> the works (scope of w</w:t>
      </w:r>
      <w:r w:rsidRPr="006978F9">
        <w:t>orks) to be pro</w:t>
      </w:r>
      <w:r>
        <w:t>cured, the specifications, the d</w:t>
      </w:r>
      <w:r w:rsidRPr="006978F9">
        <w:t>rawings and any supple</w:t>
      </w:r>
      <w:r>
        <w:t>mentary information. The works r</w:t>
      </w:r>
      <w:r w:rsidRPr="006978F9">
        <w:t xml:space="preserve">equirements shall also include the environmental and social standards (ESS) requirements that are derived from the project’s overall </w:t>
      </w:r>
      <w:r w:rsidR="00653F81" w:rsidRPr="006978F9">
        <w:lastRenderedPageBreak/>
        <w:t>environmental and social manageme</w:t>
      </w:r>
      <w:r w:rsidR="00653F81">
        <w:t xml:space="preserve">nt plan </w:t>
      </w:r>
      <w:r>
        <w:t>(ESMP) prepared by the borrower/r</w:t>
      </w:r>
      <w:r w:rsidRPr="006978F9">
        <w:t xml:space="preserve">ecipient. It shall also include the </w:t>
      </w:r>
      <w:r>
        <w:t>e</w:t>
      </w:r>
      <w:r w:rsidRPr="006978F9">
        <w:t xml:space="preserve">mployer’s requirements with respect to </w:t>
      </w:r>
      <w:r w:rsidR="00653F81" w:rsidRPr="006978F9">
        <w:t>sexual harassment, sexual exploitation and abuse, health and safety on site as well as the code of conduct for contractor’s personnel</w:t>
      </w:r>
      <w:r w:rsidRPr="006978F9">
        <w:t>.</w:t>
      </w:r>
    </w:p>
    <w:p w14:paraId="777B2975" w14:textId="77777777" w:rsidR="006978F9" w:rsidRDefault="006978F9" w:rsidP="006978F9"/>
    <w:p w14:paraId="4AF25EA5" w14:textId="77777777" w:rsidR="006978F9" w:rsidRPr="006978F9" w:rsidRDefault="006978F9" w:rsidP="006978F9">
      <w:pPr>
        <w:rPr>
          <w:b/>
        </w:rPr>
      </w:pPr>
      <w:r w:rsidRPr="006978F9">
        <w:rPr>
          <w:b/>
        </w:rPr>
        <w:t>PART 3 – CONDITIONS OF CONTRACT AND CONTRACT FORMS</w:t>
      </w:r>
    </w:p>
    <w:p w14:paraId="4F25C492" w14:textId="77777777" w:rsidR="006978F9" w:rsidRPr="006978F9" w:rsidRDefault="006978F9" w:rsidP="006978F9">
      <w:pPr>
        <w:spacing w:before="120" w:after="120"/>
        <w:rPr>
          <w:b/>
        </w:rPr>
      </w:pPr>
      <w:r w:rsidRPr="006978F9">
        <w:rPr>
          <w:b/>
        </w:rPr>
        <w:t>Section VI</w:t>
      </w:r>
      <w:r w:rsidRPr="006978F9">
        <w:rPr>
          <w:b/>
        </w:rPr>
        <w:tab/>
        <w:t>General Conditions of Contract (“GCC”)</w:t>
      </w:r>
    </w:p>
    <w:p w14:paraId="76F2ECB4" w14:textId="7099A0D9" w:rsidR="006978F9" w:rsidRPr="006978F9" w:rsidRDefault="006978F9" w:rsidP="006978F9">
      <w:pPr>
        <w:spacing w:before="120" w:after="120"/>
        <w:ind w:left="1440"/>
      </w:pPr>
      <w:r w:rsidRPr="006978F9">
        <w:t xml:space="preserve">This section contains the form of </w:t>
      </w:r>
      <w:r>
        <w:t>c</w:t>
      </w:r>
      <w:r w:rsidRPr="006978F9">
        <w:t xml:space="preserve">ontract proposed to be entered into between the </w:t>
      </w:r>
      <w:r>
        <w:t>e</w:t>
      </w:r>
      <w:r w:rsidRPr="006978F9">
        <w:t xml:space="preserve">mployer and </w:t>
      </w:r>
      <w:r>
        <w:t>c</w:t>
      </w:r>
      <w:r w:rsidRPr="006978F9">
        <w:t xml:space="preserve">ontractor. The </w:t>
      </w:r>
      <w:r>
        <w:t>g</w:t>
      </w:r>
      <w:r w:rsidRPr="006978F9">
        <w:t xml:space="preserve">eneral </w:t>
      </w:r>
      <w:r>
        <w:t>c</w:t>
      </w:r>
      <w:r w:rsidRPr="006978F9">
        <w:t xml:space="preserve">onditions of </w:t>
      </w:r>
      <w:r>
        <w:t>c</w:t>
      </w:r>
      <w:r w:rsidRPr="006978F9">
        <w:t xml:space="preserve">ontract that shall be used with </w:t>
      </w:r>
      <w:r w:rsidR="005B3697" w:rsidRPr="006978F9">
        <w:t xml:space="preserve">this standard bidding document </w:t>
      </w:r>
      <w:r w:rsidRPr="006978F9">
        <w:t xml:space="preserve">are the FIDIC –Conditions of Contract for Construction, Second Edition, 2017, prepared and copyrighted by the International Federation of Consulting Engineers (Fédération Internationale des Ingénieurs-Conseils, or “FIDIC”). The text of the </w:t>
      </w:r>
      <w:r w:rsidR="00AB743E">
        <w:t>g</w:t>
      </w:r>
      <w:r w:rsidRPr="006978F9">
        <w:t xml:space="preserve">eneral </w:t>
      </w:r>
      <w:r w:rsidR="00AB743E">
        <w:t>c</w:t>
      </w:r>
      <w:r w:rsidRPr="006978F9">
        <w:t xml:space="preserve">onditions of </w:t>
      </w:r>
      <w:r w:rsidR="00AB743E">
        <w:t>c</w:t>
      </w:r>
      <w:r w:rsidRPr="006978F9">
        <w:t>ontract clauses shall not be modified.</w:t>
      </w:r>
    </w:p>
    <w:p w14:paraId="606FA329" w14:textId="77777777" w:rsidR="006978F9" w:rsidRPr="006978F9" w:rsidRDefault="006978F9" w:rsidP="006978F9">
      <w:pPr>
        <w:spacing w:before="120" w:after="120"/>
        <w:rPr>
          <w:b/>
        </w:rPr>
      </w:pPr>
      <w:r w:rsidRPr="006978F9">
        <w:rPr>
          <w:b/>
        </w:rPr>
        <w:t>Section VII</w:t>
      </w:r>
      <w:r w:rsidRPr="006978F9">
        <w:rPr>
          <w:b/>
        </w:rPr>
        <w:tab/>
        <w:t xml:space="preserve">Particular Conditions of Contract (“PCC”) </w:t>
      </w:r>
    </w:p>
    <w:p w14:paraId="35D339C8" w14:textId="6271F4CF" w:rsidR="006978F9" w:rsidRPr="006978F9" w:rsidRDefault="006978F9" w:rsidP="006978F9">
      <w:pPr>
        <w:spacing w:before="120" w:after="120"/>
        <w:ind w:left="1440"/>
      </w:pPr>
      <w:r w:rsidRPr="006978F9">
        <w:t xml:space="preserve">This section contains the </w:t>
      </w:r>
      <w:r w:rsidR="005B3697" w:rsidRPr="006978F9">
        <w:t xml:space="preserve">particular conditions of contract </w:t>
      </w:r>
      <w:r w:rsidRPr="006978F9">
        <w:t xml:space="preserve">that supplement the GCC and that are to be completed by the </w:t>
      </w:r>
      <w:r w:rsidR="005B3697" w:rsidRPr="006978F9">
        <w:t>e</w:t>
      </w:r>
      <w:r w:rsidRPr="006978F9">
        <w:t xml:space="preserve">mployer for each procurement of </w:t>
      </w:r>
      <w:r w:rsidR="005B3697" w:rsidRPr="006978F9">
        <w:t>w</w:t>
      </w:r>
      <w:r w:rsidRPr="006978F9">
        <w:t xml:space="preserve">orks. The </w:t>
      </w:r>
      <w:r w:rsidR="005B3697" w:rsidRPr="006978F9">
        <w:t>particular conditions of contract are in four parts</w:t>
      </w:r>
      <w:r w:rsidRPr="006978F9">
        <w:t>: Part A: Contract Data, Part B: Special Provisions and Part C: Environmental and Social Reporting Requirements by the winning contractor in its periodic reports and Part D: Revised IFAD Policy on Preventing Fraud and Corruption in its Activities and Operations</w:t>
      </w:r>
      <w:r w:rsidR="005B3697">
        <w:t>.</w:t>
      </w:r>
      <w:r w:rsidRPr="006978F9">
        <w:t xml:space="preserve"> </w:t>
      </w:r>
    </w:p>
    <w:p w14:paraId="035C77FD" w14:textId="77777777" w:rsidR="006978F9" w:rsidRPr="006978F9" w:rsidRDefault="006978F9" w:rsidP="006978F9">
      <w:pPr>
        <w:spacing w:before="120" w:after="120"/>
        <w:rPr>
          <w:b/>
        </w:rPr>
      </w:pPr>
      <w:r w:rsidRPr="006978F9">
        <w:rPr>
          <w:b/>
        </w:rPr>
        <w:t>Section VIII</w:t>
      </w:r>
      <w:r w:rsidRPr="006978F9">
        <w:rPr>
          <w:b/>
        </w:rPr>
        <w:tab/>
        <w:t>Contract Forms</w:t>
      </w:r>
    </w:p>
    <w:p w14:paraId="31551339" w14:textId="50BC9958" w:rsidR="006978F9" w:rsidRPr="006978F9" w:rsidRDefault="006978F9" w:rsidP="00521B9A">
      <w:pPr>
        <w:spacing w:before="120" w:after="120"/>
        <w:ind w:left="1440"/>
      </w:pPr>
      <w:r w:rsidRPr="006978F9">
        <w:t xml:space="preserve">This section contains the forms for </w:t>
      </w:r>
      <w:r w:rsidR="005B3697" w:rsidRPr="006978F9">
        <w:t>the letter of acceptance, contract agreement, performance security, self-declaration form by contractors and advance payment security.</w:t>
      </w:r>
    </w:p>
    <w:p w14:paraId="27CF3F1C" w14:textId="67AC7C6D" w:rsidR="00AB743E" w:rsidRPr="00521B9A" w:rsidRDefault="005B3697" w:rsidP="00521B9A">
      <w:pPr>
        <w:tabs>
          <w:tab w:val="left" w:pos="0"/>
        </w:tabs>
        <w:snapToGrid w:val="0"/>
        <w:spacing w:before="240" w:line="240" w:lineRule="exact"/>
        <w:ind w:left="1440"/>
        <w:rPr>
          <w:rFonts w:asciiTheme="minorBidi" w:hAnsiTheme="minorBidi" w:cstheme="minorBidi"/>
          <w:i/>
          <w:iCs/>
          <w:color w:val="FF0000"/>
          <w:spacing w:val="-2"/>
        </w:rPr>
      </w:pPr>
      <w:r w:rsidRPr="00521B9A">
        <w:rPr>
          <w:rFonts w:asciiTheme="minorBidi" w:hAnsiTheme="minorBidi" w:cstheme="minorBidi"/>
          <w:i/>
          <w:iCs/>
          <w:color w:val="FF0000"/>
          <w:spacing w:val="-2"/>
        </w:rPr>
        <w:t>[</w:t>
      </w:r>
      <w:r w:rsidR="006978F9" w:rsidRPr="00521B9A">
        <w:rPr>
          <w:rFonts w:asciiTheme="minorBidi" w:hAnsiTheme="minorBidi" w:cstheme="minorBidi"/>
          <w:i/>
          <w:iCs/>
          <w:color w:val="FF0000"/>
          <w:spacing w:val="-2"/>
        </w:rPr>
        <w:t xml:space="preserve">Delete this </w:t>
      </w:r>
      <w:r w:rsidR="00C66B4B">
        <w:rPr>
          <w:rFonts w:asciiTheme="minorBidi" w:hAnsiTheme="minorBidi" w:cstheme="minorBidi"/>
          <w:i/>
          <w:iCs/>
          <w:color w:val="FF0000"/>
          <w:spacing w:val="-2"/>
        </w:rPr>
        <w:t>section</w:t>
      </w:r>
      <w:r w:rsidR="00AB743E" w:rsidRPr="00521B9A">
        <w:rPr>
          <w:rFonts w:asciiTheme="minorBidi" w:hAnsiTheme="minorBidi" w:cstheme="minorBidi"/>
          <w:i/>
          <w:iCs/>
          <w:color w:val="FF0000"/>
          <w:spacing w:val="-2"/>
        </w:rPr>
        <w:t xml:space="preserve"> when writing</w:t>
      </w:r>
      <w:r w:rsidR="006978F9" w:rsidRPr="00521B9A">
        <w:rPr>
          <w:rFonts w:asciiTheme="minorBidi" w:hAnsiTheme="minorBidi" w:cstheme="minorBidi"/>
          <w:i/>
          <w:iCs/>
          <w:color w:val="FF0000"/>
          <w:spacing w:val="-2"/>
        </w:rPr>
        <w:t xml:space="preserve"> the </w:t>
      </w:r>
      <w:r w:rsidR="00C66B4B" w:rsidRPr="00C66B4B">
        <w:rPr>
          <w:rFonts w:asciiTheme="minorBidi" w:hAnsiTheme="minorBidi" w:cstheme="minorBidi"/>
          <w:i/>
          <w:iCs/>
          <w:color w:val="FF0000"/>
          <w:spacing w:val="-2"/>
        </w:rPr>
        <w:t>bidding document</w:t>
      </w:r>
      <w:r w:rsidRPr="00521B9A">
        <w:rPr>
          <w:rFonts w:asciiTheme="minorBidi" w:hAnsiTheme="minorBidi" w:cstheme="minorBidi"/>
          <w:i/>
          <w:iCs/>
          <w:color w:val="FF0000"/>
          <w:spacing w:val="-2"/>
        </w:rPr>
        <w:t>]</w:t>
      </w:r>
    </w:p>
    <w:p w14:paraId="54B4E100" w14:textId="77777777" w:rsidR="00AB743E" w:rsidRDefault="00AB743E" w:rsidP="006978F9">
      <w:pPr>
        <w:rPr>
          <w:b/>
        </w:rPr>
      </w:pPr>
    </w:p>
    <w:p w14:paraId="3A288FF2" w14:textId="77777777" w:rsidR="00AB743E" w:rsidRDefault="00AB743E" w:rsidP="006978F9">
      <w:pPr>
        <w:rPr>
          <w:b/>
        </w:rPr>
        <w:sectPr w:rsidR="00AB743E" w:rsidSect="006C0937">
          <w:footerReference w:type="default" r:id="rId17"/>
          <w:footerReference w:type="first" r:id="rId18"/>
          <w:pgSz w:w="11900" w:h="16820" w:code="9"/>
          <w:pgMar w:top="2347" w:right="964" w:bottom="1440" w:left="1015" w:header="709" w:footer="709" w:gutter="0"/>
          <w:pgNumType w:start="3"/>
          <w:cols w:space="708"/>
          <w:docGrid w:linePitch="360"/>
        </w:sectPr>
      </w:pPr>
    </w:p>
    <w:p w14:paraId="412713AD" w14:textId="77777777" w:rsidR="00AB743E" w:rsidRPr="00AB743E" w:rsidRDefault="00AB743E" w:rsidP="00AB743E">
      <w:pPr>
        <w:spacing w:before="120" w:after="120"/>
        <w:jc w:val="center"/>
        <w:rPr>
          <w:b/>
          <w:sz w:val="32"/>
        </w:rPr>
      </w:pPr>
      <w:r w:rsidRPr="00AB743E">
        <w:rPr>
          <w:b/>
          <w:sz w:val="32"/>
        </w:rPr>
        <w:lastRenderedPageBreak/>
        <w:t>Invitation for Bids</w:t>
      </w:r>
    </w:p>
    <w:p w14:paraId="132AA8BF" w14:textId="5779DCB2" w:rsidR="00AB743E" w:rsidRPr="00AB743E" w:rsidRDefault="00AB743E" w:rsidP="00AB743E">
      <w:pPr>
        <w:spacing w:before="120" w:after="120"/>
        <w:jc w:val="center"/>
        <w:rPr>
          <w:b/>
          <w:sz w:val="32"/>
        </w:rPr>
      </w:pPr>
      <w:r w:rsidRPr="00AB743E">
        <w:rPr>
          <w:b/>
          <w:sz w:val="32"/>
        </w:rPr>
        <w:t xml:space="preserve">(If </w:t>
      </w:r>
      <w:r w:rsidR="00190846" w:rsidRPr="00AB743E">
        <w:rPr>
          <w:b/>
          <w:sz w:val="32"/>
        </w:rPr>
        <w:t xml:space="preserve">no pre-qualification </w:t>
      </w:r>
      <w:r w:rsidRPr="00AB743E">
        <w:rPr>
          <w:b/>
          <w:sz w:val="32"/>
        </w:rPr>
        <w:t>was conducted)</w:t>
      </w:r>
    </w:p>
    <w:p w14:paraId="66985325" w14:textId="77777777" w:rsidR="00AB743E" w:rsidRDefault="00AB743E" w:rsidP="00AB743E"/>
    <w:p w14:paraId="7CBA8F46" w14:textId="3D565F0D" w:rsidR="00AB743E" w:rsidRPr="00AB743E" w:rsidRDefault="00AB743E" w:rsidP="00AB743E">
      <w:pPr>
        <w:jc w:val="right"/>
        <w:rPr>
          <w:i/>
          <w:color w:val="FF0000"/>
        </w:rPr>
      </w:pPr>
      <w:r w:rsidRPr="00AB743E">
        <w:rPr>
          <w:i/>
          <w:color w:val="FF0000"/>
        </w:rPr>
        <w:t>[</w:t>
      </w:r>
      <w:r w:rsidR="00B95D57" w:rsidRPr="00AB743E">
        <w:rPr>
          <w:i/>
          <w:color w:val="FF0000"/>
        </w:rPr>
        <w:t>city, country]</w:t>
      </w:r>
    </w:p>
    <w:p w14:paraId="1C1772A8" w14:textId="7192A3E7" w:rsidR="00AB743E" w:rsidRPr="00AB743E" w:rsidRDefault="00B95D57" w:rsidP="00AB743E">
      <w:pPr>
        <w:jc w:val="right"/>
        <w:rPr>
          <w:i/>
          <w:color w:val="FF0000"/>
        </w:rPr>
      </w:pPr>
      <w:r w:rsidRPr="00AB743E">
        <w:rPr>
          <w:i/>
          <w:color w:val="FF0000"/>
        </w:rPr>
        <w:t>[month, day, year</w:t>
      </w:r>
      <w:r w:rsidR="00AB743E" w:rsidRPr="00AB743E">
        <w:rPr>
          <w:i/>
          <w:color w:val="FF0000"/>
        </w:rPr>
        <w:t>]</w:t>
      </w:r>
    </w:p>
    <w:p w14:paraId="4A96652E" w14:textId="77777777" w:rsidR="00AB743E" w:rsidRDefault="00AB743E" w:rsidP="00AB743E"/>
    <w:p w14:paraId="06B480DD" w14:textId="77777777" w:rsidR="00AB743E" w:rsidRDefault="00AB743E" w:rsidP="00AB743E">
      <w:r>
        <w:t>Re:</w:t>
      </w:r>
      <w:r>
        <w:tab/>
      </w:r>
      <w:r w:rsidRPr="00AB743E">
        <w:rPr>
          <w:i/>
          <w:color w:val="FF0000"/>
        </w:rPr>
        <w:t>[insert name and ID number of procurement]</w:t>
      </w:r>
    </w:p>
    <w:p w14:paraId="55C04805" w14:textId="77777777" w:rsidR="00AB743E" w:rsidRDefault="00AB743E" w:rsidP="00AB743E"/>
    <w:p w14:paraId="4C97C853" w14:textId="77777777" w:rsidR="00AB743E" w:rsidRDefault="00AB743E" w:rsidP="00642BD2">
      <w:pPr>
        <w:pStyle w:val="ListParagraph"/>
        <w:numPr>
          <w:ilvl w:val="0"/>
          <w:numId w:val="8"/>
        </w:numPr>
        <w:spacing w:before="120" w:after="120"/>
      </w:pPr>
      <w:r>
        <w:t xml:space="preserve">The </w:t>
      </w:r>
      <w:r w:rsidRPr="00E856C0">
        <w:rPr>
          <w:i/>
          <w:color w:val="FF0000"/>
        </w:rPr>
        <w:t>[name of borrower/recipient]</w:t>
      </w:r>
      <w:r>
        <w:t xml:space="preserve"> has received (or in appropriate cases “has applied for”) financing from the International Fund for Agricultural Development (IFAD) </w:t>
      </w:r>
      <w:r w:rsidRPr="00E856C0">
        <w:rPr>
          <w:i/>
          <w:color w:val="FF0000"/>
        </w:rPr>
        <w:t>[if there is more than one donor agency, replace with this as appropriate: The name of borrower/recipient” has received (or in appropriate cases “has applied for”) a financing from the International Fund for Agricultural Development (IFAD) and [insert other donor] – the financing of which is being administered by IFAD]</w:t>
      </w:r>
      <w:r>
        <w:t xml:space="preserve"> and intends to apply a part of the proceeds of the financing to this procurement. 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Pr="00E856C0">
        <w:rPr>
          <w:i/>
          <w:color w:val="FF0000"/>
        </w:rPr>
        <w:t>[name of project]</w:t>
      </w:r>
      <w:r>
        <w:t>.</w:t>
      </w:r>
    </w:p>
    <w:p w14:paraId="75ECF031" w14:textId="77777777" w:rsidR="00AB743E" w:rsidRDefault="00E856C0" w:rsidP="00642BD2">
      <w:pPr>
        <w:pStyle w:val="ListParagraph"/>
        <w:numPr>
          <w:ilvl w:val="0"/>
          <w:numId w:val="8"/>
        </w:numPr>
        <w:spacing w:before="120" w:after="120"/>
      </w:pPr>
      <w:r>
        <w:t xml:space="preserve">The </w:t>
      </w:r>
      <w:r w:rsidRPr="00E856C0">
        <w:rPr>
          <w:i/>
          <w:color w:val="FF0000"/>
        </w:rPr>
        <w:t>[name of project]</w:t>
      </w:r>
      <w:r>
        <w:t xml:space="preserve"> </w:t>
      </w:r>
      <w:r w:rsidR="00AB743E">
        <w:t xml:space="preserve">includes </w:t>
      </w:r>
      <w:r w:rsidR="00AB743E" w:rsidRPr="00E856C0">
        <w:rPr>
          <w:i/>
          <w:color w:val="FF0000"/>
        </w:rPr>
        <w:t>[provide the best available brief description of the general and specific goals the project, the expected duration, and other information that would be helpful to potential bidders]</w:t>
      </w:r>
      <w:r w:rsidR="00AB743E">
        <w:t>.</w:t>
      </w:r>
    </w:p>
    <w:p w14:paraId="1DC7720D" w14:textId="538A05DF" w:rsidR="00AB743E" w:rsidRDefault="00AB743E">
      <w:pPr>
        <w:pStyle w:val="ListParagraph"/>
        <w:numPr>
          <w:ilvl w:val="0"/>
          <w:numId w:val="8"/>
        </w:numPr>
        <w:spacing w:before="120" w:after="120"/>
      </w:pPr>
      <w:r>
        <w:t xml:space="preserve">This </w:t>
      </w:r>
      <w:r w:rsidR="00B95D57">
        <w:t>invitation for bids (</w:t>
      </w:r>
      <w:r>
        <w:t>IFB</w:t>
      </w:r>
      <w:r w:rsidR="00B95D57">
        <w:t>)</w:t>
      </w:r>
      <w:r>
        <w:t xml:space="preserve"> follows the general procurement notice that appeared </w:t>
      </w:r>
      <w:r w:rsidR="007566FD" w:rsidRPr="00A520A6">
        <w:rPr>
          <w:rFonts w:asciiTheme="minorBidi" w:hAnsiTheme="minorBidi" w:cstheme="minorBidi"/>
        </w:rPr>
        <w:t xml:space="preserve">in </w:t>
      </w:r>
      <w:r w:rsidR="007566FD" w:rsidRPr="00906134">
        <w:rPr>
          <w:rFonts w:asciiTheme="minorBidi" w:hAnsiTheme="minorBidi" w:cstheme="minorBidi"/>
          <w:i/>
          <w:iCs/>
          <w:color w:val="FF0000"/>
        </w:rPr>
        <w:t>[insert name of newspaper]</w:t>
      </w:r>
      <w:r w:rsidR="007566FD" w:rsidRPr="00A520A6">
        <w:rPr>
          <w:rFonts w:asciiTheme="minorBidi" w:hAnsiTheme="minorBidi" w:cstheme="minorBidi"/>
        </w:rPr>
        <w:t xml:space="preserve"> newspaper on </w:t>
      </w:r>
      <w:r w:rsidR="007566FD" w:rsidRPr="00906134">
        <w:rPr>
          <w:rFonts w:asciiTheme="minorBidi" w:hAnsiTheme="minorBidi" w:cstheme="minorBidi"/>
          <w:i/>
          <w:iCs/>
          <w:color w:val="FF0000"/>
        </w:rPr>
        <w:t>[insert date]</w:t>
      </w:r>
      <w:r w:rsidR="007566FD" w:rsidRPr="00A520A6">
        <w:rPr>
          <w:rFonts w:asciiTheme="minorBidi" w:hAnsiTheme="minorBidi" w:cstheme="minorBidi"/>
        </w:rPr>
        <w:t>, on the IFAD website and on</w:t>
      </w:r>
      <w:r w:rsidR="007566FD">
        <w:rPr>
          <w:rFonts w:asciiTheme="minorBidi" w:hAnsiTheme="minorBidi" w:cstheme="minorBidi"/>
        </w:rPr>
        <w:t xml:space="preserve"> the United Nations Development Business website</w:t>
      </w:r>
      <w:r w:rsidR="007566FD" w:rsidRPr="00A520A6">
        <w:rPr>
          <w:rFonts w:asciiTheme="minorBidi" w:hAnsiTheme="minorBidi" w:cstheme="minorBidi"/>
        </w:rPr>
        <w:t xml:space="preserve"> </w:t>
      </w:r>
      <w:r w:rsidR="007566FD">
        <w:rPr>
          <w:rFonts w:asciiTheme="minorBidi" w:hAnsiTheme="minorBidi" w:cstheme="minorBidi"/>
        </w:rPr>
        <w:t>(</w:t>
      </w:r>
      <w:r w:rsidR="007566FD" w:rsidRPr="00A520A6">
        <w:rPr>
          <w:rFonts w:asciiTheme="minorBidi" w:hAnsiTheme="minorBidi" w:cstheme="minorBidi"/>
        </w:rPr>
        <w:t>UNDB</w:t>
      </w:r>
      <w:r w:rsidR="007566FD">
        <w:rPr>
          <w:rFonts w:asciiTheme="minorBidi" w:hAnsiTheme="minorBidi" w:cstheme="minorBidi"/>
        </w:rPr>
        <w:t>)</w:t>
      </w:r>
      <w:r w:rsidR="007566FD" w:rsidRPr="00A520A6">
        <w:rPr>
          <w:rFonts w:asciiTheme="minorBidi" w:hAnsiTheme="minorBidi" w:cstheme="minorBidi"/>
        </w:rPr>
        <w:t xml:space="preserve"> on </w:t>
      </w:r>
      <w:r w:rsidR="007566FD" w:rsidRPr="003F4AFA">
        <w:rPr>
          <w:rFonts w:asciiTheme="minorBidi" w:hAnsiTheme="minorBidi" w:cstheme="minorBidi"/>
          <w:i/>
          <w:iCs/>
          <w:color w:val="FF0000"/>
        </w:rPr>
        <w:t>[insert date]</w:t>
      </w:r>
      <w:r w:rsidR="007566FD" w:rsidRPr="00A520A6">
        <w:rPr>
          <w:rFonts w:asciiTheme="minorBidi" w:hAnsiTheme="minorBidi" w:cstheme="minorBidi"/>
        </w:rPr>
        <w:t>.</w:t>
      </w:r>
    </w:p>
    <w:p w14:paraId="076F2615" w14:textId="3B2D599B" w:rsidR="00AB743E" w:rsidRDefault="00AB743E" w:rsidP="00642BD2">
      <w:pPr>
        <w:pStyle w:val="ListParagraph"/>
        <w:numPr>
          <w:ilvl w:val="0"/>
          <w:numId w:val="8"/>
        </w:numPr>
        <w:spacing w:before="120" w:after="120"/>
      </w:pPr>
      <w:r>
        <w:t xml:space="preserve">The </w:t>
      </w:r>
      <w:r w:rsidR="00E856C0">
        <w:t>e</w:t>
      </w:r>
      <w:r>
        <w:t xml:space="preserve">mployer now invites sealed bids from eligible entities (“bidders”) for the execution and completion of </w:t>
      </w:r>
      <w:r w:rsidRPr="00E856C0">
        <w:rPr>
          <w:i/>
          <w:color w:val="FF0000"/>
        </w:rPr>
        <w:t xml:space="preserve">[insert brief description of the </w:t>
      </w:r>
      <w:r w:rsidR="00E856C0">
        <w:rPr>
          <w:i/>
          <w:color w:val="FF0000"/>
        </w:rPr>
        <w:t>w</w:t>
      </w:r>
      <w:r w:rsidRPr="00E856C0">
        <w:rPr>
          <w:i/>
          <w:color w:val="FF0000"/>
        </w:rPr>
        <w:t>orks]</w:t>
      </w:r>
      <w:r>
        <w:t>, which are being bid as a unit price con</w:t>
      </w:r>
      <w:r w:rsidR="00E856C0">
        <w:t>tract based on the bill of quantities.</w:t>
      </w:r>
      <w:r w:rsidR="00CB5617">
        <w:rPr>
          <w:rStyle w:val="FootnoteReference"/>
        </w:rPr>
        <w:footnoteReference w:id="2"/>
      </w:r>
    </w:p>
    <w:p w14:paraId="4E14A06F" w14:textId="130E0CD6" w:rsidR="00AB743E" w:rsidRDefault="00AB743E" w:rsidP="00642BD2">
      <w:pPr>
        <w:pStyle w:val="ListParagraph"/>
        <w:numPr>
          <w:ilvl w:val="0"/>
          <w:numId w:val="8"/>
        </w:numPr>
        <w:spacing w:before="120" w:after="120"/>
      </w:pPr>
      <w:r>
        <w:t xml:space="preserve">This IFB is open to all eligible bidders who wish to participate. Subject to the restrictions stipulated in the </w:t>
      </w:r>
      <w:r w:rsidR="00542E48">
        <w:t>bidding document</w:t>
      </w:r>
      <w:r>
        <w:t xml:space="preserve">, eligible bidders may associate with other bidders to enhance their capacity to successfully carry out the </w:t>
      </w:r>
      <w:r w:rsidR="00E856C0">
        <w:t>w</w:t>
      </w:r>
      <w:r>
        <w:t>orks.</w:t>
      </w:r>
    </w:p>
    <w:p w14:paraId="085BB3FF" w14:textId="0EC0A274" w:rsidR="00AB743E" w:rsidRDefault="00AB743E" w:rsidP="00642BD2">
      <w:pPr>
        <w:pStyle w:val="ListParagraph"/>
        <w:numPr>
          <w:ilvl w:val="0"/>
          <w:numId w:val="8"/>
        </w:numPr>
        <w:spacing w:before="120" w:after="120"/>
      </w:pPr>
      <w:r w:rsidRPr="00E856C0">
        <w:rPr>
          <w:i/>
          <w:color w:val="FF0000"/>
        </w:rPr>
        <w:t>[</w:t>
      </w:r>
      <w:r w:rsidR="00542E48" w:rsidRPr="00E856C0">
        <w:rPr>
          <w:i/>
          <w:color w:val="FF0000"/>
        </w:rPr>
        <w:t>add if required</w:t>
      </w:r>
      <w:r w:rsidRPr="00E856C0">
        <w:rPr>
          <w:i/>
          <w:color w:val="FF0000"/>
        </w:rPr>
        <w:t>]</w:t>
      </w:r>
      <w:r w:rsidRPr="00E856C0">
        <w:rPr>
          <w:color w:val="FF0000"/>
        </w:rPr>
        <w:t xml:space="preserve"> </w:t>
      </w:r>
      <w:r>
        <w:t xml:space="preserve">The works, and the contract/s expected to be awarded, are divided into the following lots: </w:t>
      </w:r>
      <w:r w:rsidRPr="00E856C0">
        <w:rPr>
          <w:i/>
          <w:color w:val="FF0000"/>
        </w:rPr>
        <w:t>[insert number and description of lots]</w:t>
      </w:r>
    </w:p>
    <w:p w14:paraId="4114DFCE" w14:textId="711017DF" w:rsidR="00AB743E" w:rsidRDefault="00AB743E" w:rsidP="00642BD2">
      <w:pPr>
        <w:pStyle w:val="ListParagraph"/>
        <w:numPr>
          <w:ilvl w:val="0"/>
          <w:numId w:val="8"/>
        </w:numPr>
        <w:spacing w:before="120" w:after="120"/>
      </w:pPr>
      <w:r>
        <w:t xml:space="preserve">A </w:t>
      </w:r>
      <w:r w:rsidR="00E856C0">
        <w:t>c</w:t>
      </w:r>
      <w:r>
        <w:t xml:space="preserve">ontractor will be selected using the International Competitive Bidding (ICB) method in accordance with the IFAD Procurement Handbook accessible at </w:t>
      </w:r>
      <w:hyperlink r:id="rId19" w:history="1">
        <w:r w:rsidR="007B0647" w:rsidRPr="00F67A18">
          <w:rPr>
            <w:rStyle w:val="Hyperlink"/>
          </w:rPr>
          <w:t>www.ifad.org/project-procurement</w:t>
        </w:r>
      </w:hyperlink>
      <w:r w:rsidR="007B0647">
        <w:t>.</w:t>
      </w:r>
      <w:r>
        <w:t xml:space="preserve"> The ICB process will include a review and verification of qualifications and past performance, including a reference check, prior to the contract award.</w:t>
      </w:r>
    </w:p>
    <w:p w14:paraId="58DAB515" w14:textId="6C15B3D9" w:rsidR="00AB743E" w:rsidRDefault="00E856C0" w:rsidP="00642BD2">
      <w:pPr>
        <w:pStyle w:val="ListParagraph"/>
        <w:numPr>
          <w:ilvl w:val="0"/>
          <w:numId w:val="8"/>
        </w:numPr>
        <w:spacing w:before="120" w:after="120"/>
      </w:pPr>
      <w:r>
        <w:lastRenderedPageBreak/>
        <w:t>Please note that a pre-bid c</w:t>
      </w:r>
      <w:r w:rsidR="00AB743E">
        <w:t xml:space="preserve">onference </w:t>
      </w:r>
      <w:r w:rsidR="00AB743E" w:rsidRPr="00E856C0">
        <w:rPr>
          <w:i/>
          <w:color w:val="FF0000"/>
        </w:rPr>
        <w:t>[insert will/will not]</w:t>
      </w:r>
      <w:r w:rsidR="00AB743E">
        <w:t xml:space="preserve"> be held as described in the bid data sheet (“BDS”), </w:t>
      </w:r>
      <w:r w:rsidR="00BE1FF5">
        <w:t>S</w:t>
      </w:r>
      <w:r w:rsidR="00AB743E">
        <w:t xml:space="preserve">ection II of the </w:t>
      </w:r>
      <w:r w:rsidR="00BF0FBC">
        <w:t>bidding document</w:t>
      </w:r>
      <w:r w:rsidR="00AB743E">
        <w:t>.</w:t>
      </w:r>
    </w:p>
    <w:p w14:paraId="5961B8E6" w14:textId="77777777" w:rsidR="00AB743E" w:rsidRDefault="00AB743E" w:rsidP="00642BD2">
      <w:pPr>
        <w:pStyle w:val="ListParagraph"/>
        <w:numPr>
          <w:ilvl w:val="0"/>
          <w:numId w:val="8"/>
        </w:numPr>
        <w:spacing w:before="120" w:after="120"/>
      </w:pPr>
      <w:r>
        <w:t xml:space="preserve">Bidders interested in submitting a bid shall purchase the bidding document against payment of a non-refundable fee of </w:t>
      </w:r>
      <w:r w:rsidRPr="00E856C0">
        <w:rPr>
          <w:i/>
          <w:color w:val="FF0000"/>
        </w:rPr>
        <w:t>[insert amount and currency]</w:t>
      </w:r>
      <w:r>
        <w:t xml:space="preserve"> by sending an e-mail or letter, giving full contact details of the bidder, to the following point of contact. This will ensure that the bidders </w:t>
      </w:r>
      <w:r w:rsidR="00E856C0">
        <w:t>receive updates regarding this bidding d</w:t>
      </w:r>
      <w:r>
        <w:t>ocument.</w:t>
      </w:r>
    </w:p>
    <w:p w14:paraId="5917EDCB" w14:textId="77777777" w:rsidR="007F1BAB" w:rsidRPr="00B76242" w:rsidRDefault="007F1BAB" w:rsidP="007F1BAB">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authorised o</w:t>
      </w:r>
      <w:r w:rsidRPr="00B76242">
        <w:rPr>
          <w:rFonts w:asciiTheme="minorBidi" w:hAnsiTheme="minorBidi" w:cstheme="minorBidi"/>
          <w:i/>
          <w:iCs/>
          <w:color w:val="FF0000"/>
        </w:rPr>
        <w:t>fficial]</w:t>
      </w:r>
    </w:p>
    <w:p w14:paraId="060A5FDD" w14:textId="77777777" w:rsidR="007F1BAB" w:rsidRPr="00B76242" w:rsidRDefault="007F1BAB" w:rsidP="007F1BAB">
      <w:pPr>
        <w:pStyle w:val="CharChar"/>
        <w:numPr>
          <w:ilvl w:val="0"/>
          <w:numId w:val="0"/>
        </w:numPr>
        <w:tabs>
          <w:tab w:val="left" w:pos="0"/>
        </w:tabs>
        <w:spacing w:before="240" w:line="240" w:lineRule="exact"/>
        <w:ind w:left="2160"/>
        <w:rPr>
          <w:rFonts w:asciiTheme="minorBidi" w:hAnsiTheme="minorBidi" w:cstheme="minorBidi"/>
          <w:i/>
          <w:iCs/>
          <w:color w:val="FF0000"/>
        </w:rPr>
      </w:pPr>
      <w:r w:rsidRPr="00521B9A">
        <w:rPr>
          <w:rFonts w:asciiTheme="minorBidi" w:hAnsiTheme="minorBidi" w:cstheme="minorBidi"/>
          <w:i/>
          <w:iCs/>
          <w:color w:val="000000" w:themeColor="text1"/>
        </w:rPr>
        <w:t xml:space="preserve">for </w:t>
      </w:r>
      <w:r w:rsidRPr="00B76242">
        <w:rPr>
          <w:rFonts w:asciiTheme="minorBidi" w:hAnsiTheme="minorBidi" w:cstheme="minorBidi"/>
          <w:i/>
          <w:iCs/>
          <w:color w:val="FF0000"/>
        </w:rPr>
        <w:t>[full name of employer]</w:t>
      </w:r>
    </w:p>
    <w:p w14:paraId="570C4FF7" w14:textId="77777777" w:rsidR="007F1BAB" w:rsidRPr="00B76242" w:rsidRDefault="007F1BAB" w:rsidP="007F1BAB">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w:t>
      </w:r>
      <w:r w:rsidRPr="00B76242">
        <w:rPr>
          <w:rFonts w:asciiTheme="minorBidi" w:hAnsiTheme="minorBidi" w:cstheme="minorBidi"/>
          <w:i/>
          <w:iCs/>
          <w:color w:val="FF0000"/>
        </w:rPr>
        <w:t>ddress]</w:t>
      </w:r>
    </w:p>
    <w:p w14:paraId="0E6496CB" w14:textId="77777777" w:rsidR="007F1BAB" w:rsidRPr="00B76242" w:rsidRDefault="007F1BAB" w:rsidP="007F1BAB">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e</w:t>
      </w:r>
      <w:r w:rsidRPr="00B76242">
        <w:rPr>
          <w:rFonts w:asciiTheme="minorBidi" w:hAnsiTheme="minorBidi" w:cstheme="minorBidi"/>
          <w:i/>
          <w:iCs/>
          <w:color w:val="FF0000"/>
        </w:rPr>
        <w:t>-mail address]</w:t>
      </w:r>
    </w:p>
    <w:p w14:paraId="43F997FA" w14:textId="77777777" w:rsidR="007F1BAB" w:rsidRPr="00B76242" w:rsidRDefault="007F1BAB" w:rsidP="007F1BAB">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f</w:t>
      </w:r>
      <w:r w:rsidRPr="00B76242">
        <w:rPr>
          <w:rFonts w:asciiTheme="minorBidi" w:hAnsiTheme="minorBidi" w:cstheme="minorBidi"/>
          <w:i/>
          <w:iCs/>
          <w:color w:val="FF0000"/>
        </w:rPr>
        <w:t>ax number]</w:t>
      </w:r>
    </w:p>
    <w:p w14:paraId="61E8845D" w14:textId="03DDA9E7" w:rsidR="00AB743E" w:rsidRDefault="007F1BAB" w:rsidP="00642BD2">
      <w:pPr>
        <w:pStyle w:val="ListParagraph"/>
        <w:numPr>
          <w:ilvl w:val="0"/>
          <w:numId w:val="8"/>
        </w:numPr>
        <w:spacing w:before="120" w:after="120"/>
      </w:pPr>
      <w:r w:rsidRPr="00AB743E" w:rsidDel="007F1BAB">
        <w:rPr>
          <w:i/>
          <w:color w:val="FF0000"/>
        </w:rPr>
        <w:t xml:space="preserve"> </w:t>
      </w:r>
      <w:r w:rsidR="00AB743E">
        <w:t xml:space="preserve">Bids must be delivered to the address and in the manner specified in the BDS ITB 25.1, no later than </w:t>
      </w:r>
      <w:r w:rsidR="00AB743E" w:rsidRPr="00E856C0">
        <w:rPr>
          <w:i/>
          <w:color w:val="FF0000"/>
        </w:rPr>
        <w:t>[insert local time and date]</w:t>
      </w:r>
      <w:r w:rsidR="00AB743E">
        <w:t>.</w:t>
      </w:r>
    </w:p>
    <w:p w14:paraId="302AC604" w14:textId="5CB87F98" w:rsidR="00AB743E" w:rsidRDefault="00AB743E" w:rsidP="00642BD2">
      <w:pPr>
        <w:pStyle w:val="ListParagraph"/>
        <w:numPr>
          <w:ilvl w:val="0"/>
          <w:numId w:val="8"/>
        </w:numPr>
        <w:spacing w:before="120" w:after="120"/>
      </w:pPr>
      <w:r>
        <w:t xml:space="preserve">Bidders should be aware that late bids will not be accepted under any circumstance and will be returned unopened at the written request and cost of the bidder. All bids must be accompanied by a </w:t>
      </w:r>
      <w:r w:rsidR="00E856C0">
        <w:t>b</w:t>
      </w:r>
      <w:r>
        <w:t xml:space="preserve">id </w:t>
      </w:r>
      <w:r w:rsidR="00E856C0">
        <w:t>s</w:t>
      </w:r>
      <w:r>
        <w:t xml:space="preserve">ecurity or a </w:t>
      </w:r>
      <w:r w:rsidR="00E856C0">
        <w:t>b</w:t>
      </w:r>
      <w:r>
        <w:t xml:space="preserve">id </w:t>
      </w:r>
      <w:r w:rsidR="00E856C0">
        <w:t>s</w:t>
      </w:r>
      <w:r>
        <w:t xml:space="preserve">ecuring </w:t>
      </w:r>
      <w:r w:rsidR="00E856C0">
        <w:t>d</w:t>
      </w:r>
      <w:r>
        <w:t>eclaration</w:t>
      </w:r>
      <w:r w:rsidR="00E856C0">
        <w:t xml:space="preserve"> </w:t>
      </w:r>
      <w:r>
        <w:t xml:space="preserve">(as required) in the manner and amount specified in the </w:t>
      </w:r>
      <w:r w:rsidR="00AF48CF">
        <w:t>bid data sheet.</w:t>
      </w:r>
    </w:p>
    <w:p w14:paraId="73FB664F" w14:textId="77777777" w:rsidR="00AB743E" w:rsidRDefault="00E856C0" w:rsidP="00642BD2">
      <w:pPr>
        <w:pStyle w:val="ListParagraph"/>
        <w:numPr>
          <w:ilvl w:val="0"/>
          <w:numId w:val="8"/>
        </w:numPr>
        <w:spacing w:before="120" w:after="120"/>
      </w:pPr>
      <w:r>
        <w:t>Please note that electronic b</w:t>
      </w:r>
      <w:r w:rsidR="00AB743E">
        <w:t xml:space="preserve">ids </w:t>
      </w:r>
      <w:r w:rsidR="00AB743E" w:rsidRPr="00E856C0">
        <w:rPr>
          <w:i/>
          <w:color w:val="FF0000"/>
        </w:rPr>
        <w:t>[shall/shall not]</w:t>
      </w:r>
      <w:r w:rsidR="00AB743E">
        <w:t xml:space="preserve"> be accepted.</w:t>
      </w:r>
    </w:p>
    <w:p w14:paraId="0E90E342" w14:textId="77777777" w:rsidR="00AB743E" w:rsidRDefault="00AB743E" w:rsidP="00AB743E">
      <w:pPr>
        <w:spacing w:before="120" w:after="120"/>
      </w:pPr>
    </w:p>
    <w:p w14:paraId="676B0682" w14:textId="77777777" w:rsidR="00AB743E" w:rsidRDefault="00AB743E" w:rsidP="00AB743E">
      <w:r>
        <w:t>Yours sincerely,</w:t>
      </w:r>
    </w:p>
    <w:p w14:paraId="0FE59786" w14:textId="77777777" w:rsidR="00AB743E" w:rsidRDefault="00AB743E" w:rsidP="00AB743E"/>
    <w:p w14:paraId="75F2B18A" w14:textId="77777777" w:rsidR="00AB743E" w:rsidRDefault="00AB743E" w:rsidP="00AB743E"/>
    <w:p w14:paraId="1C85A450" w14:textId="77777777" w:rsidR="00AF48CF" w:rsidRPr="00AF48CF" w:rsidRDefault="00AF48CF" w:rsidP="00AF48CF">
      <w:pPr>
        <w:tabs>
          <w:tab w:val="left" w:pos="0"/>
        </w:tabs>
        <w:snapToGrid w:val="0"/>
        <w:spacing w:before="240" w:line="240" w:lineRule="exact"/>
        <w:rPr>
          <w:rFonts w:asciiTheme="minorBidi" w:hAnsiTheme="minorBidi" w:cstheme="minorBidi"/>
          <w:bCs/>
          <w:i/>
          <w:iCs/>
          <w:color w:val="FF0000"/>
        </w:rPr>
      </w:pPr>
      <w:r w:rsidRPr="00AF48CF">
        <w:rPr>
          <w:rFonts w:asciiTheme="minorBidi" w:hAnsiTheme="minorBidi" w:cstheme="minorBidi"/>
          <w:bCs/>
          <w:i/>
          <w:iCs/>
          <w:color w:val="FF0000"/>
        </w:rPr>
        <w:t>[authorised official]</w:t>
      </w:r>
    </w:p>
    <w:p w14:paraId="4DFD63C8" w14:textId="77777777" w:rsidR="00AF48CF" w:rsidRPr="00AF48CF" w:rsidRDefault="00AF48CF" w:rsidP="00AF48CF">
      <w:pPr>
        <w:tabs>
          <w:tab w:val="left" w:pos="0"/>
        </w:tabs>
        <w:snapToGrid w:val="0"/>
        <w:spacing w:before="240" w:line="240" w:lineRule="exact"/>
        <w:rPr>
          <w:rFonts w:asciiTheme="minorBidi" w:hAnsiTheme="minorBidi" w:cstheme="minorBidi"/>
          <w:bCs/>
          <w:i/>
          <w:iCs/>
          <w:color w:val="FF0000"/>
        </w:rPr>
      </w:pPr>
      <w:r w:rsidRPr="00521B9A">
        <w:rPr>
          <w:rFonts w:asciiTheme="minorBidi" w:hAnsiTheme="minorBidi" w:cstheme="minorBidi"/>
          <w:bCs/>
          <w:i/>
          <w:iCs/>
          <w:color w:val="000000" w:themeColor="text1"/>
        </w:rPr>
        <w:t xml:space="preserve">for </w:t>
      </w:r>
      <w:r w:rsidRPr="00AF48CF">
        <w:rPr>
          <w:rFonts w:asciiTheme="minorBidi" w:hAnsiTheme="minorBidi" w:cstheme="minorBidi"/>
          <w:bCs/>
          <w:i/>
          <w:iCs/>
          <w:color w:val="FF0000"/>
        </w:rPr>
        <w:t>[full name of purchaser]</w:t>
      </w:r>
    </w:p>
    <w:p w14:paraId="0CE9DDE1" w14:textId="77777777" w:rsidR="00AF48CF" w:rsidRPr="00AF48CF" w:rsidRDefault="00AF48CF" w:rsidP="00AF48CF">
      <w:pPr>
        <w:tabs>
          <w:tab w:val="left" w:pos="0"/>
        </w:tabs>
        <w:snapToGrid w:val="0"/>
        <w:spacing w:before="240" w:line="240" w:lineRule="exact"/>
        <w:rPr>
          <w:rFonts w:asciiTheme="minorBidi" w:hAnsiTheme="minorBidi" w:cstheme="minorBidi"/>
          <w:bCs/>
          <w:i/>
          <w:iCs/>
          <w:color w:val="FF0000"/>
        </w:rPr>
      </w:pPr>
      <w:r w:rsidRPr="00AF48CF">
        <w:rPr>
          <w:rFonts w:asciiTheme="minorBidi" w:hAnsiTheme="minorBidi" w:cstheme="minorBidi"/>
          <w:bCs/>
          <w:i/>
          <w:iCs/>
          <w:color w:val="FF0000"/>
        </w:rPr>
        <w:t>[address]</w:t>
      </w:r>
    </w:p>
    <w:p w14:paraId="02F1BBA3" w14:textId="77777777" w:rsidR="00AF48CF" w:rsidRPr="00AF48CF" w:rsidRDefault="00AF48CF" w:rsidP="00AF48CF">
      <w:pPr>
        <w:tabs>
          <w:tab w:val="left" w:pos="0"/>
        </w:tabs>
        <w:snapToGrid w:val="0"/>
        <w:spacing w:before="240" w:line="240" w:lineRule="exact"/>
        <w:rPr>
          <w:rFonts w:asciiTheme="minorBidi" w:hAnsiTheme="minorBidi" w:cstheme="minorBidi"/>
          <w:bCs/>
          <w:i/>
          <w:iCs/>
          <w:color w:val="FF0000"/>
        </w:rPr>
      </w:pPr>
      <w:r w:rsidRPr="00AF48CF">
        <w:rPr>
          <w:rFonts w:asciiTheme="minorBidi" w:hAnsiTheme="minorBidi" w:cstheme="minorBidi"/>
          <w:bCs/>
          <w:i/>
          <w:iCs/>
          <w:color w:val="FF0000"/>
        </w:rPr>
        <w:t>[e-mail address]</w:t>
      </w:r>
    </w:p>
    <w:p w14:paraId="0EB806DA" w14:textId="77777777" w:rsidR="00AF48CF" w:rsidRPr="00AF48CF" w:rsidRDefault="00AF48CF" w:rsidP="00AF48CF">
      <w:pPr>
        <w:tabs>
          <w:tab w:val="left" w:pos="0"/>
        </w:tabs>
        <w:snapToGrid w:val="0"/>
        <w:spacing w:before="240" w:line="240" w:lineRule="exact"/>
        <w:rPr>
          <w:rFonts w:asciiTheme="minorBidi" w:hAnsiTheme="minorBidi" w:cstheme="minorBidi"/>
          <w:bCs/>
          <w:i/>
          <w:iCs/>
          <w:color w:val="FF0000"/>
        </w:rPr>
        <w:sectPr w:rsidR="00AF48CF" w:rsidRPr="00AF48CF" w:rsidSect="007E5C21">
          <w:footerReference w:type="default" r:id="rId20"/>
          <w:pgSz w:w="11900" w:h="16820" w:code="9"/>
          <w:pgMar w:top="2347" w:right="964" w:bottom="1440" w:left="1015" w:header="709" w:footer="709" w:gutter="0"/>
          <w:cols w:space="708"/>
          <w:docGrid w:linePitch="360"/>
        </w:sectPr>
      </w:pPr>
      <w:r w:rsidRPr="00AF48CF">
        <w:rPr>
          <w:rFonts w:asciiTheme="minorBidi" w:hAnsiTheme="minorBidi" w:cstheme="minorBidi"/>
          <w:bCs/>
          <w:i/>
          <w:iCs/>
          <w:color w:val="FF0000"/>
        </w:rPr>
        <w:t>[fax number]</w:t>
      </w:r>
    </w:p>
    <w:p w14:paraId="465FF61B" w14:textId="7479C05F" w:rsidR="00E856C0" w:rsidRPr="00E856C0" w:rsidRDefault="00AF48CF" w:rsidP="00E856C0">
      <w:pPr>
        <w:spacing w:line="360" w:lineRule="auto"/>
        <w:jc w:val="center"/>
        <w:rPr>
          <w:b/>
          <w:sz w:val="32"/>
        </w:rPr>
      </w:pPr>
      <w:r w:rsidRPr="00E856C0" w:rsidDel="00AF48CF">
        <w:rPr>
          <w:i/>
          <w:color w:val="FF0000"/>
        </w:rPr>
        <w:lastRenderedPageBreak/>
        <w:t xml:space="preserve"> </w:t>
      </w:r>
      <w:r w:rsidR="00E856C0" w:rsidRPr="00E856C0">
        <w:rPr>
          <w:b/>
          <w:sz w:val="32"/>
        </w:rPr>
        <w:t>Invitation for Bids</w:t>
      </w:r>
    </w:p>
    <w:p w14:paraId="6A713CFA" w14:textId="77777777" w:rsidR="00E856C0" w:rsidRPr="00E856C0" w:rsidRDefault="00E856C0" w:rsidP="00E856C0">
      <w:pPr>
        <w:spacing w:line="360" w:lineRule="auto"/>
        <w:jc w:val="center"/>
        <w:rPr>
          <w:b/>
          <w:sz w:val="32"/>
        </w:rPr>
      </w:pPr>
      <w:r w:rsidRPr="00E856C0">
        <w:rPr>
          <w:b/>
          <w:sz w:val="32"/>
        </w:rPr>
        <w:t>(Subsequent to Pre-Qualification)</w:t>
      </w:r>
    </w:p>
    <w:p w14:paraId="153D347D" w14:textId="77777777" w:rsidR="00E856C0" w:rsidRDefault="00E856C0" w:rsidP="00E856C0"/>
    <w:p w14:paraId="681367F0" w14:textId="77777777" w:rsidR="00E856C0" w:rsidRPr="00E856C0" w:rsidRDefault="00E856C0" w:rsidP="00E856C0">
      <w:pPr>
        <w:jc w:val="right"/>
        <w:rPr>
          <w:i/>
          <w:color w:val="FF0000"/>
        </w:rPr>
      </w:pPr>
      <w:r w:rsidRPr="00E856C0">
        <w:rPr>
          <w:i/>
          <w:color w:val="FF0000"/>
        </w:rPr>
        <w:t>[City, Country]</w:t>
      </w:r>
    </w:p>
    <w:p w14:paraId="4B875BCC" w14:textId="77777777" w:rsidR="00E856C0" w:rsidRPr="00E856C0" w:rsidRDefault="00E856C0" w:rsidP="00E856C0">
      <w:pPr>
        <w:jc w:val="right"/>
        <w:rPr>
          <w:i/>
          <w:color w:val="FF0000"/>
        </w:rPr>
      </w:pPr>
      <w:r w:rsidRPr="00E856C0">
        <w:rPr>
          <w:i/>
          <w:color w:val="FF0000"/>
        </w:rPr>
        <w:t>[Month, Day, Year]</w:t>
      </w:r>
    </w:p>
    <w:p w14:paraId="22D97362" w14:textId="77777777" w:rsidR="00E856C0" w:rsidRDefault="00E856C0" w:rsidP="00E856C0"/>
    <w:p w14:paraId="0B2C3B04" w14:textId="77777777" w:rsidR="00E856C0" w:rsidRDefault="00E856C0" w:rsidP="00E856C0">
      <w:r>
        <w:t>Re:</w:t>
      </w:r>
      <w:r>
        <w:tab/>
      </w:r>
      <w:r w:rsidRPr="00E856C0">
        <w:rPr>
          <w:i/>
          <w:color w:val="FF0000"/>
        </w:rPr>
        <w:t>[insert name and ID number of procurement]</w:t>
      </w:r>
    </w:p>
    <w:p w14:paraId="3AE0B5B6" w14:textId="77777777" w:rsidR="00E856C0" w:rsidRDefault="00E856C0" w:rsidP="00642BD2">
      <w:pPr>
        <w:pStyle w:val="ListParagraph"/>
        <w:numPr>
          <w:ilvl w:val="0"/>
          <w:numId w:val="9"/>
        </w:numPr>
        <w:spacing w:before="120" w:after="120"/>
      </w:pPr>
      <w:r>
        <w:t xml:space="preserve">The </w:t>
      </w:r>
      <w:r w:rsidRPr="00E856C0">
        <w:rPr>
          <w:i/>
          <w:color w:val="FF0000"/>
        </w:rPr>
        <w:t>[name of borrower/recipient]</w:t>
      </w:r>
      <w:r>
        <w:t xml:space="preserve"> has received (or in appropriate cases “has applied for”) financing from the International Fund for Agricultural Development (IFAD) </w:t>
      </w:r>
      <w:r w:rsidRPr="00E856C0">
        <w:rPr>
          <w:i/>
          <w:color w:val="FF0000"/>
        </w:rPr>
        <w:t>[if there is more than one donor agency, replace with this as appropriate: The name of borrower/recipient” has received (or in appropriate cases “has applied for”) a financing from the International Fund for Agricultural Development (IFAD) and [insert other donor] – the financing of which is being administered by IFAD]</w:t>
      </w:r>
      <w:r>
        <w:t xml:space="preserve"> and intends to apply a part of the proceeds of the financing to this procurement. 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Pr="00E856C0">
        <w:rPr>
          <w:i/>
          <w:color w:val="FF0000"/>
        </w:rPr>
        <w:t>[name of project]</w:t>
      </w:r>
      <w:r>
        <w:t>.</w:t>
      </w:r>
    </w:p>
    <w:p w14:paraId="59A7D5DE" w14:textId="61A964C0" w:rsidR="00E856C0" w:rsidRDefault="00E856C0" w:rsidP="00642BD2">
      <w:pPr>
        <w:pStyle w:val="ListParagraph"/>
        <w:numPr>
          <w:ilvl w:val="0"/>
          <w:numId w:val="9"/>
        </w:numPr>
        <w:spacing w:before="120" w:after="120"/>
      </w:pPr>
      <w:r>
        <w:t xml:space="preserve">The employer now invites sealed bids from prequalified bidder for the execution and completion of </w:t>
      </w:r>
      <w:r w:rsidRPr="00E856C0">
        <w:rPr>
          <w:i/>
          <w:color w:val="FF0000"/>
        </w:rPr>
        <w:t xml:space="preserve">[insert brief description of the </w:t>
      </w:r>
      <w:r w:rsidR="00D56329" w:rsidRPr="00E856C0">
        <w:rPr>
          <w:i/>
          <w:color w:val="FF0000"/>
        </w:rPr>
        <w:t>w</w:t>
      </w:r>
      <w:r w:rsidRPr="00E856C0">
        <w:rPr>
          <w:i/>
          <w:color w:val="FF0000"/>
        </w:rPr>
        <w:t>orks]</w:t>
      </w:r>
      <w:r>
        <w:t xml:space="preserve">, which are being bid as a unit price contract based on the bill of quantities. </w:t>
      </w:r>
    </w:p>
    <w:p w14:paraId="16C47BD2" w14:textId="01E122EB" w:rsidR="00E856C0" w:rsidRDefault="00E856C0" w:rsidP="00642BD2">
      <w:pPr>
        <w:pStyle w:val="ListParagraph"/>
        <w:numPr>
          <w:ilvl w:val="0"/>
          <w:numId w:val="9"/>
        </w:numPr>
        <w:spacing w:before="120" w:after="120"/>
      </w:pPr>
      <w:r w:rsidRPr="00E856C0">
        <w:rPr>
          <w:i/>
          <w:color w:val="FF0000"/>
        </w:rPr>
        <w:t>[</w:t>
      </w:r>
      <w:r w:rsidR="005E7347" w:rsidRPr="00E856C0">
        <w:rPr>
          <w:i/>
          <w:color w:val="FF0000"/>
        </w:rPr>
        <w:t>add if required</w:t>
      </w:r>
      <w:r w:rsidRPr="00E856C0">
        <w:rPr>
          <w:i/>
          <w:color w:val="FF0000"/>
        </w:rPr>
        <w:t>]</w:t>
      </w:r>
      <w:r>
        <w:t xml:space="preserve"> The works, and the contract/s expected to be awarded, are divided into the following lots: </w:t>
      </w:r>
      <w:r w:rsidRPr="00E856C0">
        <w:rPr>
          <w:i/>
          <w:color w:val="FF0000"/>
        </w:rPr>
        <w:t xml:space="preserve">[insert number and description of lots] </w:t>
      </w:r>
      <w:r>
        <w:t>and bidders shall bid only for the lots to which they were previously qualified.</w:t>
      </w:r>
    </w:p>
    <w:p w14:paraId="0ACED66C" w14:textId="7DD5F79E" w:rsidR="00E856C0" w:rsidRDefault="00E856C0" w:rsidP="00642BD2">
      <w:pPr>
        <w:pStyle w:val="ListParagraph"/>
        <w:numPr>
          <w:ilvl w:val="0"/>
          <w:numId w:val="9"/>
        </w:numPr>
        <w:spacing w:before="120" w:after="120"/>
      </w:pPr>
      <w:r>
        <w:t xml:space="preserve">A </w:t>
      </w:r>
      <w:r w:rsidR="00B4674C">
        <w:t>c</w:t>
      </w:r>
      <w:r>
        <w:t xml:space="preserve">ontractor will be selected using the International Competitive Bidding (ICB) method in accordance with the IFAD Procurement Handbook accessible at </w:t>
      </w:r>
      <w:hyperlink r:id="rId21" w:history="1">
        <w:r w:rsidR="005E7347" w:rsidRPr="00F67A18">
          <w:rPr>
            <w:rStyle w:val="Hyperlink"/>
          </w:rPr>
          <w:t>www.ifad.org/project-procurement</w:t>
        </w:r>
      </w:hyperlink>
      <w:r w:rsidR="005E7347">
        <w:t>.</w:t>
      </w:r>
      <w:r>
        <w:t xml:space="preserve"> The ICB process will include a review and verification of qualifications and past performance, including a reference check, prior to the contract award.</w:t>
      </w:r>
    </w:p>
    <w:p w14:paraId="3C04AA60" w14:textId="40B4C3F7" w:rsidR="00E856C0" w:rsidRDefault="00E856C0" w:rsidP="00642BD2">
      <w:pPr>
        <w:pStyle w:val="ListParagraph"/>
        <w:numPr>
          <w:ilvl w:val="0"/>
          <w:numId w:val="9"/>
        </w:numPr>
        <w:spacing w:before="120" w:after="120"/>
      </w:pPr>
      <w:r>
        <w:t xml:space="preserve">Please note that a </w:t>
      </w:r>
      <w:r w:rsidR="00B4674C">
        <w:t>p</w:t>
      </w:r>
      <w:r>
        <w:t>re-</w:t>
      </w:r>
      <w:r w:rsidR="00B4674C">
        <w:t>b</w:t>
      </w:r>
      <w:r>
        <w:t xml:space="preserve">id </w:t>
      </w:r>
      <w:r w:rsidR="00B4674C">
        <w:t>c</w:t>
      </w:r>
      <w:r>
        <w:t xml:space="preserve">onference </w:t>
      </w:r>
      <w:r w:rsidRPr="00E856C0">
        <w:rPr>
          <w:i/>
          <w:color w:val="FF0000"/>
        </w:rPr>
        <w:t>[insert will/will not]</w:t>
      </w:r>
      <w:r>
        <w:t xml:space="preserve"> be held as described in the </w:t>
      </w:r>
      <w:r w:rsidR="005E7347">
        <w:t xml:space="preserve">bid data sheet </w:t>
      </w:r>
      <w:r>
        <w:t xml:space="preserve">(“BDS”), </w:t>
      </w:r>
      <w:r w:rsidR="00BE1FF5">
        <w:t>S</w:t>
      </w:r>
      <w:r>
        <w:t xml:space="preserve">ection II of the </w:t>
      </w:r>
      <w:r w:rsidR="005E7347">
        <w:t>bidding document</w:t>
      </w:r>
      <w:r>
        <w:t>.</w:t>
      </w:r>
    </w:p>
    <w:p w14:paraId="1A09071C" w14:textId="49B17AFB" w:rsidR="00E856C0" w:rsidRDefault="00E856C0" w:rsidP="00642BD2">
      <w:pPr>
        <w:pStyle w:val="ListParagraph"/>
        <w:numPr>
          <w:ilvl w:val="0"/>
          <w:numId w:val="9"/>
        </w:numPr>
        <w:spacing w:before="120" w:after="120"/>
      </w:pPr>
      <w:r>
        <w:t>Bidders interested in submitting a bid shall purcha</w:t>
      </w:r>
      <w:r w:rsidR="00B4674C">
        <w:t xml:space="preserve">se the bidding document against </w:t>
      </w:r>
      <w:r>
        <w:t xml:space="preserve">payment of a non-refundable fee of </w:t>
      </w:r>
      <w:r w:rsidRPr="00E856C0">
        <w:rPr>
          <w:i/>
          <w:color w:val="FF0000"/>
        </w:rPr>
        <w:t xml:space="preserve">[insert amount and currency] </w:t>
      </w:r>
      <w:r>
        <w:t xml:space="preserve">by sending an e-mail or letter, giving full contact details of the bidder, to the following point of contact. This will ensure that the bidders receive updates regarding this </w:t>
      </w:r>
      <w:r w:rsidR="005E7347">
        <w:t>bidding document</w:t>
      </w:r>
      <w:r>
        <w:t>.</w:t>
      </w:r>
    </w:p>
    <w:p w14:paraId="75AF286F" w14:textId="77777777" w:rsidR="005E7347" w:rsidRPr="00B76242" w:rsidRDefault="005E7347" w:rsidP="005E7347">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authorised o</w:t>
      </w:r>
      <w:r w:rsidRPr="00B76242">
        <w:rPr>
          <w:rFonts w:asciiTheme="minorBidi" w:hAnsiTheme="minorBidi" w:cstheme="minorBidi"/>
          <w:i/>
          <w:iCs/>
          <w:color w:val="FF0000"/>
        </w:rPr>
        <w:t>fficial]</w:t>
      </w:r>
    </w:p>
    <w:p w14:paraId="5BAF27D4" w14:textId="77777777" w:rsidR="005E7347" w:rsidRPr="00B76242" w:rsidRDefault="005E7347" w:rsidP="005E7347">
      <w:pPr>
        <w:pStyle w:val="CharChar"/>
        <w:numPr>
          <w:ilvl w:val="0"/>
          <w:numId w:val="0"/>
        </w:numPr>
        <w:tabs>
          <w:tab w:val="left" w:pos="0"/>
        </w:tabs>
        <w:spacing w:before="240" w:line="240" w:lineRule="exact"/>
        <w:ind w:left="2160"/>
        <w:rPr>
          <w:rFonts w:asciiTheme="minorBidi" w:hAnsiTheme="minorBidi" w:cstheme="minorBidi"/>
          <w:i/>
          <w:iCs/>
          <w:color w:val="FF0000"/>
        </w:rPr>
      </w:pPr>
      <w:r w:rsidRPr="00521B9A">
        <w:rPr>
          <w:rFonts w:asciiTheme="minorBidi" w:hAnsiTheme="minorBidi" w:cstheme="minorBidi"/>
          <w:i/>
          <w:iCs/>
          <w:color w:val="000000" w:themeColor="text1"/>
        </w:rPr>
        <w:t xml:space="preserve">for </w:t>
      </w:r>
      <w:r w:rsidRPr="00B76242">
        <w:rPr>
          <w:rFonts w:asciiTheme="minorBidi" w:hAnsiTheme="minorBidi" w:cstheme="minorBidi"/>
          <w:i/>
          <w:iCs/>
          <w:color w:val="FF0000"/>
        </w:rPr>
        <w:t>[full name of employer]</w:t>
      </w:r>
    </w:p>
    <w:p w14:paraId="6997D371" w14:textId="77777777" w:rsidR="005E7347" w:rsidRPr="00B76242" w:rsidRDefault="005E7347" w:rsidP="005E7347">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a</w:t>
      </w:r>
      <w:r w:rsidRPr="00B76242">
        <w:rPr>
          <w:rFonts w:asciiTheme="minorBidi" w:hAnsiTheme="minorBidi" w:cstheme="minorBidi"/>
          <w:i/>
          <w:iCs/>
          <w:color w:val="FF0000"/>
        </w:rPr>
        <w:t>ddress]</w:t>
      </w:r>
    </w:p>
    <w:p w14:paraId="009797AE" w14:textId="77777777" w:rsidR="005E7347" w:rsidRPr="00B76242" w:rsidRDefault="005E7347" w:rsidP="005E7347">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lastRenderedPageBreak/>
        <w:t>[</w:t>
      </w:r>
      <w:r>
        <w:rPr>
          <w:rFonts w:asciiTheme="minorBidi" w:hAnsiTheme="minorBidi" w:cstheme="minorBidi"/>
          <w:i/>
          <w:iCs/>
          <w:color w:val="FF0000"/>
        </w:rPr>
        <w:t>e</w:t>
      </w:r>
      <w:r w:rsidRPr="00B76242">
        <w:rPr>
          <w:rFonts w:asciiTheme="minorBidi" w:hAnsiTheme="minorBidi" w:cstheme="minorBidi"/>
          <w:i/>
          <w:iCs/>
          <w:color w:val="FF0000"/>
        </w:rPr>
        <w:t>-mail address]</w:t>
      </w:r>
    </w:p>
    <w:p w14:paraId="52A2AAD4" w14:textId="77777777" w:rsidR="005E7347" w:rsidRPr="00B76242" w:rsidRDefault="005E7347" w:rsidP="005E7347">
      <w:pPr>
        <w:pStyle w:val="CharChar"/>
        <w:numPr>
          <w:ilvl w:val="0"/>
          <w:numId w:val="0"/>
        </w:numPr>
        <w:tabs>
          <w:tab w:val="left" w:pos="0"/>
        </w:tabs>
        <w:spacing w:before="240" w:line="240" w:lineRule="exact"/>
        <w:ind w:left="2160"/>
        <w:rPr>
          <w:rFonts w:asciiTheme="minorBidi" w:hAnsiTheme="minorBidi" w:cstheme="minorBidi"/>
          <w:i/>
          <w:iCs/>
          <w:color w:val="FF0000"/>
        </w:rPr>
      </w:pPr>
      <w:r w:rsidRPr="00B76242">
        <w:rPr>
          <w:rFonts w:asciiTheme="minorBidi" w:hAnsiTheme="minorBidi" w:cstheme="minorBidi"/>
          <w:i/>
          <w:iCs/>
          <w:color w:val="FF0000"/>
        </w:rPr>
        <w:t>[</w:t>
      </w:r>
      <w:r>
        <w:rPr>
          <w:rFonts w:asciiTheme="minorBidi" w:hAnsiTheme="minorBidi" w:cstheme="minorBidi"/>
          <w:i/>
          <w:iCs/>
          <w:color w:val="FF0000"/>
        </w:rPr>
        <w:t>f</w:t>
      </w:r>
      <w:r w:rsidRPr="00B76242">
        <w:rPr>
          <w:rFonts w:asciiTheme="minorBidi" w:hAnsiTheme="minorBidi" w:cstheme="minorBidi"/>
          <w:i/>
          <w:iCs/>
          <w:color w:val="FF0000"/>
        </w:rPr>
        <w:t>ax number]</w:t>
      </w:r>
    </w:p>
    <w:p w14:paraId="07CFA96B" w14:textId="08F6244C" w:rsidR="00E856C0" w:rsidRDefault="005E7347" w:rsidP="00642BD2">
      <w:pPr>
        <w:pStyle w:val="ListParagraph"/>
        <w:numPr>
          <w:ilvl w:val="0"/>
          <w:numId w:val="9"/>
        </w:numPr>
        <w:spacing w:before="120" w:after="120"/>
      </w:pPr>
      <w:r w:rsidRPr="00E856C0" w:rsidDel="005E7347">
        <w:rPr>
          <w:i/>
          <w:color w:val="FF0000"/>
        </w:rPr>
        <w:t xml:space="preserve"> </w:t>
      </w:r>
      <w:r w:rsidR="00E856C0">
        <w:t xml:space="preserve">Bids must be delivered to the address and in the manner specified in the BDS ITB 25.1, no later than </w:t>
      </w:r>
      <w:r w:rsidR="00E856C0" w:rsidRPr="00E856C0">
        <w:rPr>
          <w:i/>
          <w:color w:val="FF0000"/>
        </w:rPr>
        <w:t>[insert local time and date]</w:t>
      </w:r>
      <w:r w:rsidR="00E856C0">
        <w:t>.</w:t>
      </w:r>
    </w:p>
    <w:p w14:paraId="44A332CE" w14:textId="77777777" w:rsidR="00E856C0" w:rsidRDefault="00E856C0" w:rsidP="00642BD2">
      <w:pPr>
        <w:pStyle w:val="ListParagraph"/>
        <w:numPr>
          <w:ilvl w:val="0"/>
          <w:numId w:val="9"/>
        </w:numPr>
        <w:spacing w:before="120" w:after="120"/>
      </w:pPr>
      <w:r>
        <w:t xml:space="preserve">Bidders should be aware that late bids will not be accepted under any circumstance and will be returned unopened at the written request and cost of the bidder. All bids must be accompanied by a </w:t>
      </w:r>
      <w:r w:rsidR="00B4674C">
        <w:t>b</w:t>
      </w:r>
      <w:r>
        <w:t xml:space="preserve">id </w:t>
      </w:r>
      <w:r w:rsidR="00B4674C">
        <w:t>s</w:t>
      </w:r>
      <w:r>
        <w:t xml:space="preserve">ecurity or a </w:t>
      </w:r>
      <w:r w:rsidR="00B4674C">
        <w:t>b</w:t>
      </w:r>
      <w:r>
        <w:t xml:space="preserve">id </w:t>
      </w:r>
      <w:r w:rsidR="00B4674C">
        <w:t>s</w:t>
      </w:r>
      <w:r>
        <w:t xml:space="preserve">ecuring </w:t>
      </w:r>
      <w:r w:rsidR="00B4674C">
        <w:t>d</w:t>
      </w:r>
      <w:r>
        <w:t>eclaration</w:t>
      </w:r>
      <w:r w:rsidR="00B4674C">
        <w:t xml:space="preserve"> </w:t>
      </w:r>
      <w:r>
        <w:t>(as required) in the manner and amount specified in the Bid Data Sheet.</w:t>
      </w:r>
    </w:p>
    <w:p w14:paraId="43E0E6DF" w14:textId="77777777" w:rsidR="00E856C0" w:rsidRDefault="00E856C0" w:rsidP="00642BD2">
      <w:pPr>
        <w:pStyle w:val="ListParagraph"/>
        <w:numPr>
          <w:ilvl w:val="0"/>
          <w:numId w:val="9"/>
        </w:numPr>
        <w:spacing w:before="120" w:after="120"/>
      </w:pPr>
      <w:r>
        <w:t xml:space="preserve">Please note that electronic </w:t>
      </w:r>
      <w:r w:rsidR="00B4674C">
        <w:t>b</w:t>
      </w:r>
      <w:r>
        <w:t xml:space="preserve">ids </w:t>
      </w:r>
      <w:r w:rsidRPr="00E856C0">
        <w:rPr>
          <w:i/>
          <w:color w:val="FF0000"/>
        </w:rPr>
        <w:t>[shall/shall not]</w:t>
      </w:r>
      <w:r>
        <w:t xml:space="preserve"> be accepted.</w:t>
      </w:r>
    </w:p>
    <w:p w14:paraId="2605D147" w14:textId="77777777" w:rsidR="00E856C0" w:rsidRDefault="00E856C0" w:rsidP="00E856C0"/>
    <w:p w14:paraId="483A6995" w14:textId="77777777" w:rsidR="00E856C0" w:rsidRDefault="00E856C0" w:rsidP="00E856C0">
      <w:r>
        <w:t>Yours sincerely,</w:t>
      </w:r>
    </w:p>
    <w:p w14:paraId="03F15C57" w14:textId="77777777" w:rsidR="00E856C0" w:rsidRDefault="00E856C0" w:rsidP="00E856C0"/>
    <w:p w14:paraId="5D701599" w14:textId="77777777" w:rsidR="00E856C0" w:rsidRDefault="00E856C0" w:rsidP="00E856C0"/>
    <w:p w14:paraId="2FF97DED" w14:textId="1435F1E2" w:rsidR="00E856C0" w:rsidRPr="00E856C0" w:rsidRDefault="00A37CD0" w:rsidP="00521B9A">
      <w:pPr>
        <w:spacing w:before="240" w:line="240" w:lineRule="exact"/>
        <w:rPr>
          <w:i/>
          <w:color w:val="FF0000"/>
        </w:rPr>
      </w:pPr>
      <w:r w:rsidRPr="00E856C0">
        <w:rPr>
          <w:i/>
          <w:color w:val="FF0000"/>
        </w:rPr>
        <w:t>[authorised official]</w:t>
      </w:r>
    </w:p>
    <w:p w14:paraId="1160C3CB" w14:textId="26B15E67" w:rsidR="00E856C0" w:rsidRPr="00E856C0" w:rsidRDefault="00A37CD0" w:rsidP="00521B9A">
      <w:pPr>
        <w:spacing w:before="240" w:line="240" w:lineRule="exact"/>
        <w:rPr>
          <w:i/>
          <w:color w:val="FF0000"/>
        </w:rPr>
      </w:pPr>
      <w:r>
        <w:t xml:space="preserve">for </w:t>
      </w:r>
      <w:r w:rsidRPr="00E856C0">
        <w:rPr>
          <w:i/>
          <w:color w:val="FF0000"/>
        </w:rPr>
        <w:t xml:space="preserve">[full name of </w:t>
      </w:r>
      <w:r>
        <w:rPr>
          <w:i/>
          <w:color w:val="FF0000"/>
        </w:rPr>
        <w:t>purchaser</w:t>
      </w:r>
      <w:r w:rsidRPr="00E856C0">
        <w:rPr>
          <w:i/>
          <w:color w:val="FF0000"/>
        </w:rPr>
        <w:t>]</w:t>
      </w:r>
    </w:p>
    <w:p w14:paraId="4843FC4A" w14:textId="3FA2EE5C" w:rsidR="00E856C0" w:rsidRPr="00E856C0" w:rsidRDefault="00A37CD0" w:rsidP="00521B9A">
      <w:pPr>
        <w:spacing w:before="240" w:line="240" w:lineRule="exact"/>
        <w:rPr>
          <w:i/>
          <w:color w:val="FF0000"/>
        </w:rPr>
      </w:pPr>
      <w:r w:rsidRPr="00E856C0">
        <w:rPr>
          <w:i/>
          <w:color w:val="FF0000"/>
        </w:rPr>
        <w:t>[address]</w:t>
      </w:r>
    </w:p>
    <w:p w14:paraId="73328FE7" w14:textId="379693AC" w:rsidR="00E856C0" w:rsidRPr="00E856C0" w:rsidRDefault="00A37CD0" w:rsidP="00521B9A">
      <w:pPr>
        <w:spacing w:before="240" w:line="240" w:lineRule="exact"/>
        <w:rPr>
          <w:i/>
          <w:color w:val="FF0000"/>
        </w:rPr>
      </w:pPr>
      <w:r w:rsidRPr="00E856C0">
        <w:rPr>
          <w:i/>
          <w:color w:val="FF0000"/>
        </w:rPr>
        <w:t>[e-mail address]</w:t>
      </w:r>
    </w:p>
    <w:p w14:paraId="6F9B55CF" w14:textId="2F5A1B92" w:rsidR="00961705" w:rsidRDefault="00A37CD0" w:rsidP="00521B9A">
      <w:pPr>
        <w:spacing w:before="240" w:line="240" w:lineRule="exact"/>
        <w:rPr>
          <w:i/>
          <w:color w:val="FF0000"/>
        </w:rPr>
      </w:pPr>
      <w:r w:rsidRPr="00E856C0">
        <w:rPr>
          <w:i/>
          <w:color w:val="FF0000"/>
        </w:rPr>
        <w:t>[fax number]</w:t>
      </w:r>
    </w:p>
    <w:p w14:paraId="398F519F" w14:textId="77777777" w:rsidR="00961705" w:rsidRDefault="00961705" w:rsidP="00E856C0">
      <w:pPr>
        <w:rPr>
          <w:i/>
          <w:color w:val="FF0000"/>
        </w:rPr>
        <w:sectPr w:rsidR="00961705" w:rsidSect="006C0937">
          <w:footerReference w:type="default" r:id="rId22"/>
          <w:pgSz w:w="11900" w:h="16820" w:code="9"/>
          <w:pgMar w:top="2347" w:right="964" w:bottom="1440" w:left="1015" w:header="709" w:footer="709" w:gutter="0"/>
          <w:pgNumType w:start="3"/>
          <w:cols w:space="708"/>
          <w:docGrid w:linePitch="360"/>
        </w:sectPr>
      </w:pPr>
    </w:p>
    <w:p w14:paraId="75C775C5" w14:textId="655C98FD" w:rsidR="00E856C0" w:rsidRPr="00961705" w:rsidRDefault="0075745A" w:rsidP="0075745A">
      <w:pPr>
        <w:jc w:val="center"/>
        <w:rPr>
          <w:b/>
          <w:sz w:val="36"/>
        </w:rPr>
      </w:pPr>
      <w:r>
        <w:rPr>
          <w:b/>
          <w:sz w:val="36"/>
        </w:rPr>
        <w:lastRenderedPageBreak/>
        <w:t>TABLE OF CONTENTS</w:t>
      </w:r>
    </w:p>
    <w:p w14:paraId="03B80CE7" w14:textId="77777777" w:rsidR="00C61F24" w:rsidRDefault="005A3C51">
      <w:pPr>
        <w:pStyle w:val="TOC1"/>
        <w:tabs>
          <w:tab w:val="right" w:leader="dot" w:pos="9911"/>
        </w:tabs>
        <w:rPr>
          <w:rFonts w:asciiTheme="minorHAnsi" w:eastAsiaTheme="minorEastAsia" w:hAnsiTheme="minorHAnsi" w:cstheme="minorBidi"/>
          <w:b w:val="0"/>
          <w:bCs w:val="0"/>
          <w:noProof/>
          <w:sz w:val="22"/>
        </w:rPr>
      </w:pPr>
      <w:r>
        <w:fldChar w:fldCharType="begin"/>
      </w:r>
      <w:r>
        <w:instrText xml:space="preserve"> TOC \h \z \t "Section Heading;1" </w:instrText>
      </w:r>
      <w:r>
        <w:fldChar w:fldCharType="separate"/>
      </w:r>
      <w:hyperlink w:anchor="_Toc52961822" w:history="1">
        <w:r w:rsidR="00C61F24" w:rsidRPr="00371F9D">
          <w:rPr>
            <w:rStyle w:val="Hyperlink"/>
            <w:noProof/>
          </w:rPr>
          <w:t>Part 1:</w:t>
        </w:r>
        <w:r w:rsidR="00C61F24">
          <w:rPr>
            <w:noProof/>
            <w:webHidden/>
          </w:rPr>
          <w:tab/>
        </w:r>
        <w:r w:rsidR="00C61F24">
          <w:rPr>
            <w:noProof/>
            <w:webHidden/>
          </w:rPr>
          <w:fldChar w:fldCharType="begin"/>
        </w:r>
        <w:r w:rsidR="00C61F24">
          <w:rPr>
            <w:noProof/>
            <w:webHidden/>
          </w:rPr>
          <w:instrText xml:space="preserve"> PAGEREF _Toc52961822 \h </w:instrText>
        </w:r>
        <w:r w:rsidR="00C61F24">
          <w:rPr>
            <w:noProof/>
            <w:webHidden/>
          </w:rPr>
        </w:r>
        <w:r w:rsidR="00C61F24">
          <w:rPr>
            <w:noProof/>
            <w:webHidden/>
          </w:rPr>
          <w:fldChar w:fldCharType="separate"/>
        </w:r>
        <w:r w:rsidR="00C61F24">
          <w:rPr>
            <w:noProof/>
            <w:webHidden/>
          </w:rPr>
          <w:t>4</w:t>
        </w:r>
        <w:r w:rsidR="00C61F24">
          <w:rPr>
            <w:noProof/>
            <w:webHidden/>
          </w:rPr>
          <w:fldChar w:fldCharType="end"/>
        </w:r>
      </w:hyperlink>
    </w:p>
    <w:p w14:paraId="46D3AC6B"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3" w:history="1">
        <w:r w:rsidR="00C61F24" w:rsidRPr="00371F9D">
          <w:rPr>
            <w:rStyle w:val="Hyperlink"/>
            <w:noProof/>
          </w:rPr>
          <w:t>Section I. Instructions to Bidders</w:t>
        </w:r>
        <w:r w:rsidR="00C61F24">
          <w:rPr>
            <w:noProof/>
            <w:webHidden/>
          </w:rPr>
          <w:tab/>
        </w:r>
        <w:r w:rsidR="00C61F24">
          <w:rPr>
            <w:noProof/>
            <w:webHidden/>
          </w:rPr>
          <w:fldChar w:fldCharType="begin"/>
        </w:r>
        <w:r w:rsidR="00C61F24">
          <w:rPr>
            <w:noProof/>
            <w:webHidden/>
          </w:rPr>
          <w:instrText xml:space="preserve"> PAGEREF _Toc52961823 \h </w:instrText>
        </w:r>
        <w:r w:rsidR="00C61F24">
          <w:rPr>
            <w:noProof/>
            <w:webHidden/>
          </w:rPr>
        </w:r>
        <w:r w:rsidR="00C61F24">
          <w:rPr>
            <w:noProof/>
            <w:webHidden/>
          </w:rPr>
          <w:fldChar w:fldCharType="separate"/>
        </w:r>
        <w:r w:rsidR="00C61F24">
          <w:rPr>
            <w:noProof/>
            <w:webHidden/>
          </w:rPr>
          <w:t>5</w:t>
        </w:r>
        <w:r w:rsidR="00C61F24">
          <w:rPr>
            <w:noProof/>
            <w:webHidden/>
          </w:rPr>
          <w:fldChar w:fldCharType="end"/>
        </w:r>
      </w:hyperlink>
    </w:p>
    <w:p w14:paraId="418A6F0B"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4" w:history="1">
        <w:r w:rsidR="00C61F24" w:rsidRPr="00371F9D">
          <w:rPr>
            <w:rStyle w:val="Hyperlink"/>
            <w:noProof/>
          </w:rPr>
          <w:t>Section II. Bid Data Sheet</w:t>
        </w:r>
        <w:r w:rsidR="00C61F24">
          <w:rPr>
            <w:noProof/>
            <w:webHidden/>
          </w:rPr>
          <w:tab/>
        </w:r>
        <w:r w:rsidR="00C61F24">
          <w:rPr>
            <w:noProof/>
            <w:webHidden/>
          </w:rPr>
          <w:fldChar w:fldCharType="begin"/>
        </w:r>
        <w:r w:rsidR="00C61F24">
          <w:rPr>
            <w:noProof/>
            <w:webHidden/>
          </w:rPr>
          <w:instrText xml:space="preserve"> PAGEREF _Toc52961824 \h </w:instrText>
        </w:r>
        <w:r w:rsidR="00C61F24">
          <w:rPr>
            <w:noProof/>
            <w:webHidden/>
          </w:rPr>
        </w:r>
        <w:r w:rsidR="00C61F24">
          <w:rPr>
            <w:noProof/>
            <w:webHidden/>
          </w:rPr>
          <w:fldChar w:fldCharType="separate"/>
        </w:r>
        <w:r w:rsidR="00C61F24">
          <w:rPr>
            <w:noProof/>
            <w:webHidden/>
          </w:rPr>
          <w:t>34</w:t>
        </w:r>
        <w:r w:rsidR="00C61F24">
          <w:rPr>
            <w:noProof/>
            <w:webHidden/>
          </w:rPr>
          <w:fldChar w:fldCharType="end"/>
        </w:r>
      </w:hyperlink>
    </w:p>
    <w:p w14:paraId="76D2E198"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5" w:history="1">
        <w:r w:rsidR="00C61F24" w:rsidRPr="00371F9D">
          <w:rPr>
            <w:rStyle w:val="Hyperlink"/>
            <w:noProof/>
          </w:rPr>
          <w:t>Section III. Bid Examination, Bid Evaluation and Bidder Qualification Criteria</w:t>
        </w:r>
        <w:r w:rsidR="00C61F24">
          <w:rPr>
            <w:noProof/>
            <w:webHidden/>
          </w:rPr>
          <w:tab/>
        </w:r>
        <w:r w:rsidR="00C61F24">
          <w:rPr>
            <w:noProof/>
            <w:webHidden/>
          </w:rPr>
          <w:fldChar w:fldCharType="begin"/>
        </w:r>
        <w:r w:rsidR="00C61F24">
          <w:rPr>
            <w:noProof/>
            <w:webHidden/>
          </w:rPr>
          <w:instrText xml:space="preserve"> PAGEREF _Toc52961825 \h </w:instrText>
        </w:r>
        <w:r w:rsidR="00C61F24">
          <w:rPr>
            <w:noProof/>
            <w:webHidden/>
          </w:rPr>
        </w:r>
        <w:r w:rsidR="00C61F24">
          <w:rPr>
            <w:noProof/>
            <w:webHidden/>
          </w:rPr>
          <w:fldChar w:fldCharType="separate"/>
        </w:r>
        <w:r w:rsidR="00C61F24">
          <w:rPr>
            <w:noProof/>
            <w:webHidden/>
          </w:rPr>
          <w:t>39</w:t>
        </w:r>
        <w:r w:rsidR="00C61F24">
          <w:rPr>
            <w:noProof/>
            <w:webHidden/>
          </w:rPr>
          <w:fldChar w:fldCharType="end"/>
        </w:r>
      </w:hyperlink>
    </w:p>
    <w:p w14:paraId="132573F1"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6" w:history="1">
        <w:r w:rsidR="00C61F24" w:rsidRPr="00371F9D">
          <w:rPr>
            <w:rStyle w:val="Hyperlink"/>
            <w:noProof/>
          </w:rPr>
          <w:t>Section IV. Bidding Forms</w:t>
        </w:r>
        <w:r w:rsidR="00C61F24">
          <w:rPr>
            <w:noProof/>
            <w:webHidden/>
          </w:rPr>
          <w:tab/>
        </w:r>
        <w:r w:rsidR="00C61F24">
          <w:rPr>
            <w:noProof/>
            <w:webHidden/>
          </w:rPr>
          <w:fldChar w:fldCharType="begin"/>
        </w:r>
        <w:r w:rsidR="00C61F24">
          <w:rPr>
            <w:noProof/>
            <w:webHidden/>
          </w:rPr>
          <w:instrText xml:space="preserve"> PAGEREF _Toc52961826 \h </w:instrText>
        </w:r>
        <w:r w:rsidR="00C61F24">
          <w:rPr>
            <w:noProof/>
            <w:webHidden/>
          </w:rPr>
        </w:r>
        <w:r w:rsidR="00C61F24">
          <w:rPr>
            <w:noProof/>
            <w:webHidden/>
          </w:rPr>
          <w:fldChar w:fldCharType="separate"/>
        </w:r>
        <w:r w:rsidR="00C61F24">
          <w:rPr>
            <w:noProof/>
            <w:webHidden/>
          </w:rPr>
          <w:t>55</w:t>
        </w:r>
        <w:r w:rsidR="00C61F24">
          <w:rPr>
            <w:noProof/>
            <w:webHidden/>
          </w:rPr>
          <w:fldChar w:fldCharType="end"/>
        </w:r>
      </w:hyperlink>
    </w:p>
    <w:p w14:paraId="1EDD916F"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7" w:history="1">
        <w:r w:rsidR="00C61F24" w:rsidRPr="00371F9D">
          <w:rPr>
            <w:rStyle w:val="Hyperlink"/>
            <w:noProof/>
          </w:rPr>
          <w:t>Part 2:</w:t>
        </w:r>
        <w:r w:rsidR="00C61F24">
          <w:rPr>
            <w:noProof/>
            <w:webHidden/>
          </w:rPr>
          <w:tab/>
        </w:r>
        <w:r w:rsidR="00C61F24">
          <w:rPr>
            <w:noProof/>
            <w:webHidden/>
          </w:rPr>
          <w:fldChar w:fldCharType="begin"/>
        </w:r>
        <w:r w:rsidR="00C61F24">
          <w:rPr>
            <w:noProof/>
            <w:webHidden/>
          </w:rPr>
          <w:instrText xml:space="preserve"> PAGEREF _Toc52961827 \h </w:instrText>
        </w:r>
        <w:r w:rsidR="00C61F24">
          <w:rPr>
            <w:noProof/>
            <w:webHidden/>
          </w:rPr>
        </w:r>
        <w:r w:rsidR="00C61F24">
          <w:rPr>
            <w:noProof/>
            <w:webHidden/>
          </w:rPr>
          <w:fldChar w:fldCharType="separate"/>
        </w:r>
        <w:r w:rsidR="00C61F24">
          <w:rPr>
            <w:noProof/>
            <w:webHidden/>
          </w:rPr>
          <w:t>128</w:t>
        </w:r>
        <w:r w:rsidR="00C61F24">
          <w:rPr>
            <w:noProof/>
            <w:webHidden/>
          </w:rPr>
          <w:fldChar w:fldCharType="end"/>
        </w:r>
      </w:hyperlink>
    </w:p>
    <w:p w14:paraId="35212199"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8" w:history="1">
        <w:r w:rsidR="00C61F24" w:rsidRPr="00371F9D">
          <w:rPr>
            <w:rStyle w:val="Hyperlink"/>
            <w:noProof/>
          </w:rPr>
          <w:t>Section V. Works Requirements</w:t>
        </w:r>
        <w:r w:rsidR="00C61F24">
          <w:rPr>
            <w:noProof/>
            <w:webHidden/>
          </w:rPr>
          <w:tab/>
        </w:r>
        <w:r w:rsidR="00C61F24">
          <w:rPr>
            <w:noProof/>
            <w:webHidden/>
          </w:rPr>
          <w:fldChar w:fldCharType="begin"/>
        </w:r>
        <w:r w:rsidR="00C61F24">
          <w:rPr>
            <w:noProof/>
            <w:webHidden/>
          </w:rPr>
          <w:instrText xml:space="preserve"> PAGEREF _Toc52961828 \h </w:instrText>
        </w:r>
        <w:r w:rsidR="00C61F24">
          <w:rPr>
            <w:noProof/>
            <w:webHidden/>
          </w:rPr>
        </w:r>
        <w:r w:rsidR="00C61F24">
          <w:rPr>
            <w:noProof/>
            <w:webHidden/>
          </w:rPr>
          <w:fldChar w:fldCharType="separate"/>
        </w:r>
        <w:r w:rsidR="00C61F24">
          <w:rPr>
            <w:noProof/>
            <w:webHidden/>
          </w:rPr>
          <w:t>129</w:t>
        </w:r>
        <w:r w:rsidR="00C61F24">
          <w:rPr>
            <w:noProof/>
            <w:webHidden/>
          </w:rPr>
          <w:fldChar w:fldCharType="end"/>
        </w:r>
      </w:hyperlink>
    </w:p>
    <w:p w14:paraId="5312AEFE"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29" w:history="1">
        <w:r w:rsidR="00C61F24" w:rsidRPr="00371F9D">
          <w:rPr>
            <w:rStyle w:val="Hyperlink"/>
            <w:noProof/>
          </w:rPr>
          <w:t>Part 3:</w:t>
        </w:r>
        <w:r w:rsidR="00C61F24">
          <w:rPr>
            <w:noProof/>
            <w:webHidden/>
          </w:rPr>
          <w:tab/>
        </w:r>
        <w:r w:rsidR="00C61F24">
          <w:rPr>
            <w:noProof/>
            <w:webHidden/>
          </w:rPr>
          <w:fldChar w:fldCharType="begin"/>
        </w:r>
        <w:r w:rsidR="00C61F24">
          <w:rPr>
            <w:noProof/>
            <w:webHidden/>
          </w:rPr>
          <w:instrText xml:space="preserve"> PAGEREF _Toc52961829 \h </w:instrText>
        </w:r>
        <w:r w:rsidR="00C61F24">
          <w:rPr>
            <w:noProof/>
            <w:webHidden/>
          </w:rPr>
        </w:r>
        <w:r w:rsidR="00C61F24">
          <w:rPr>
            <w:noProof/>
            <w:webHidden/>
          </w:rPr>
          <w:fldChar w:fldCharType="separate"/>
        </w:r>
        <w:r w:rsidR="00C61F24">
          <w:rPr>
            <w:noProof/>
            <w:webHidden/>
          </w:rPr>
          <w:t>137</w:t>
        </w:r>
        <w:r w:rsidR="00C61F24">
          <w:rPr>
            <w:noProof/>
            <w:webHidden/>
          </w:rPr>
          <w:fldChar w:fldCharType="end"/>
        </w:r>
      </w:hyperlink>
    </w:p>
    <w:p w14:paraId="0ED019E6"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30" w:history="1">
        <w:r w:rsidR="00C61F24" w:rsidRPr="00371F9D">
          <w:rPr>
            <w:rStyle w:val="Hyperlink"/>
            <w:noProof/>
          </w:rPr>
          <w:t>Section VI. General Conditions of Contract</w:t>
        </w:r>
        <w:r w:rsidR="00C61F24">
          <w:rPr>
            <w:noProof/>
            <w:webHidden/>
          </w:rPr>
          <w:tab/>
        </w:r>
        <w:r w:rsidR="00C61F24">
          <w:rPr>
            <w:noProof/>
            <w:webHidden/>
          </w:rPr>
          <w:fldChar w:fldCharType="begin"/>
        </w:r>
        <w:r w:rsidR="00C61F24">
          <w:rPr>
            <w:noProof/>
            <w:webHidden/>
          </w:rPr>
          <w:instrText xml:space="preserve"> PAGEREF _Toc52961830 \h </w:instrText>
        </w:r>
        <w:r w:rsidR="00C61F24">
          <w:rPr>
            <w:noProof/>
            <w:webHidden/>
          </w:rPr>
        </w:r>
        <w:r w:rsidR="00C61F24">
          <w:rPr>
            <w:noProof/>
            <w:webHidden/>
          </w:rPr>
          <w:fldChar w:fldCharType="separate"/>
        </w:r>
        <w:r w:rsidR="00C61F24">
          <w:rPr>
            <w:noProof/>
            <w:webHidden/>
          </w:rPr>
          <w:t>138</w:t>
        </w:r>
        <w:r w:rsidR="00C61F24">
          <w:rPr>
            <w:noProof/>
            <w:webHidden/>
          </w:rPr>
          <w:fldChar w:fldCharType="end"/>
        </w:r>
      </w:hyperlink>
    </w:p>
    <w:p w14:paraId="607E34F0"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31" w:history="1">
        <w:r w:rsidR="00C61F24" w:rsidRPr="00371F9D">
          <w:rPr>
            <w:rStyle w:val="Hyperlink"/>
            <w:noProof/>
          </w:rPr>
          <w:t>Section VII. Particular Conditions (PC)</w:t>
        </w:r>
        <w:r w:rsidR="00C61F24">
          <w:rPr>
            <w:noProof/>
            <w:webHidden/>
          </w:rPr>
          <w:tab/>
        </w:r>
        <w:r w:rsidR="00C61F24">
          <w:rPr>
            <w:noProof/>
            <w:webHidden/>
          </w:rPr>
          <w:fldChar w:fldCharType="begin"/>
        </w:r>
        <w:r w:rsidR="00C61F24">
          <w:rPr>
            <w:noProof/>
            <w:webHidden/>
          </w:rPr>
          <w:instrText xml:space="preserve"> PAGEREF _Toc52961831 \h </w:instrText>
        </w:r>
        <w:r w:rsidR="00C61F24">
          <w:rPr>
            <w:noProof/>
            <w:webHidden/>
          </w:rPr>
        </w:r>
        <w:r w:rsidR="00C61F24">
          <w:rPr>
            <w:noProof/>
            <w:webHidden/>
          </w:rPr>
          <w:fldChar w:fldCharType="separate"/>
        </w:r>
        <w:r w:rsidR="00C61F24">
          <w:rPr>
            <w:noProof/>
            <w:webHidden/>
          </w:rPr>
          <w:t>139</w:t>
        </w:r>
        <w:r w:rsidR="00C61F24">
          <w:rPr>
            <w:noProof/>
            <w:webHidden/>
          </w:rPr>
          <w:fldChar w:fldCharType="end"/>
        </w:r>
      </w:hyperlink>
    </w:p>
    <w:p w14:paraId="64C1D7B7" w14:textId="77777777" w:rsidR="00C61F24" w:rsidRDefault="00B9317C">
      <w:pPr>
        <w:pStyle w:val="TOC1"/>
        <w:tabs>
          <w:tab w:val="right" w:leader="dot" w:pos="9911"/>
        </w:tabs>
        <w:rPr>
          <w:rFonts w:asciiTheme="minorHAnsi" w:eastAsiaTheme="minorEastAsia" w:hAnsiTheme="minorHAnsi" w:cstheme="minorBidi"/>
          <w:b w:val="0"/>
          <w:bCs w:val="0"/>
          <w:noProof/>
          <w:sz w:val="22"/>
        </w:rPr>
      </w:pPr>
      <w:hyperlink w:anchor="_Toc52961832" w:history="1">
        <w:r w:rsidR="00C61F24" w:rsidRPr="00371F9D">
          <w:rPr>
            <w:rStyle w:val="Hyperlink"/>
            <w:noProof/>
          </w:rPr>
          <w:t>Section VIII. Contract Forms</w:t>
        </w:r>
        <w:r w:rsidR="00C61F24">
          <w:rPr>
            <w:noProof/>
            <w:webHidden/>
          </w:rPr>
          <w:tab/>
        </w:r>
        <w:r w:rsidR="00C61F24">
          <w:rPr>
            <w:noProof/>
            <w:webHidden/>
          </w:rPr>
          <w:fldChar w:fldCharType="begin"/>
        </w:r>
        <w:r w:rsidR="00C61F24">
          <w:rPr>
            <w:noProof/>
            <w:webHidden/>
          </w:rPr>
          <w:instrText xml:space="preserve"> PAGEREF _Toc52961832 \h </w:instrText>
        </w:r>
        <w:r w:rsidR="00C61F24">
          <w:rPr>
            <w:noProof/>
            <w:webHidden/>
          </w:rPr>
        </w:r>
        <w:r w:rsidR="00C61F24">
          <w:rPr>
            <w:noProof/>
            <w:webHidden/>
          </w:rPr>
          <w:fldChar w:fldCharType="separate"/>
        </w:r>
        <w:r w:rsidR="00C61F24">
          <w:rPr>
            <w:noProof/>
            <w:webHidden/>
          </w:rPr>
          <w:t>183</w:t>
        </w:r>
        <w:r w:rsidR="00C61F24">
          <w:rPr>
            <w:noProof/>
            <w:webHidden/>
          </w:rPr>
          <w:fldChar w:fldCharType="end"/>
        </w:r>
      </w:hyperlink>
    </w:p>
    <w:p w14:paraId="7FFDF349" w14:textId="77777777" w:rsidR="006978F9" w:rsidRPr="00AB743E" w:rsidRDefault="005A3C51" w:rsidP="00AB743E">
      <w:r>
        <w:fldChar w:fldCharType="end"/>
      </w:r>
    </w:p>
    <w:p w14:paraId="5F6EB399" w14:textId="2549C088" w:rsidR="00A65334" w:rsidRPr="00A520A6" w:rsidRDefault="00A65334" w:rsidP="005A3C51">
      <w:pPr>
        <w:tabs>
          <w:tab w:val="left" w:pos="0"/>
        </w:tabs>
        <w:spacing w:before="240" w:line="240" w:lineRule="exact"/>
        <w:rPr>
          <w:rFonts w:asciiTheme="minorBidi" w:hAnsiTheme="minorBidi" w:cstheme="minorBidi"/>
        </w:rPr>
        <w:sectPr w:rsidR="00A65334" w:rsidRPr="00A520A6" w:rsidSect="006C0937">
          <w:pgSz w:w="11900" w:h="16820" w:code="9"/>
          <w:pgMar w:top="2347" w:right="964" w:bottom="1440" w:left="1015" w:header="709" w:footer="709" w:gutter="0"/>
          <w:pgNumType w:start="3"/>
          <w:cols w:space="708"/>
          <w:docGrid w:linePitch="360"/>
        </w:sectPr>
      </w:pPr>
    </w:p>
    <w:p w14:paraId="34ECE99F" w14:textId="69E626E8" w:rsidR="00961705" w:rsidRDefault="00961705" w:rsidP="00961705">
      <w:pPr>
        <w:jc w:val="center"/>
        <w:rPr>
          <w:b/>
          <w:sz w:val="36"/>
        </w:rPr>
      </w:pPr>
    </w:p>
    <w:p w14:paraId="7856FEA0" w14:textId="77777777" w:rsidR="00961705" w:rsidRDefault="00961705" w:rsidP="00961705">
      <w:pPr>
        <w:jc w:val="center"/>
        <w:rPr>
          <w:b/>
          <w:sz w:val="36"/>
        </w:rPr>
      </w:pPr>
    </w:p>
    <w:p w14:paraId="3C73450C" w14:textId="77777777" w:rsidR="00961705" w:rsidRDefault="00961705" w:rsidP="00961705">
      <w:pPr>
        <w:jc w:val="center"/>
        <w:rPr>
          <w:b/>
          <w:sz w:val="36"/>
        </w:rPr>
      </w:pPr>
    </w:p>
    <w:p w14:paraId="2D2CC031" w14:textId="77777777" w:rsidR="00961705" w:rsidRDefault="00961705" w:rsidP="00961705">
      <w:pPr>
        <w:jc w:val="center"/>
        <w:rPr>
          <w:b/>
          <w:sz w:val="36"/>
        </w:rPr>
      </w:pPr>
    </w:p>
    <w:p w14:paraId="28D5E1AF" w14:textId="77777777" w:rsidR="00961705" w:rsidRDefault="00961705" w:rsidP="00961705">
      <w:pPr>
        <w:jc w:val="center"/>
        <w:rPr>
          <w:b/>
          <w:sz w:val="36"/>
        </w:rPr>
      </w:pPr>
    </w:p>
    <w:p w14:paraId="4CB7EB24" w14:textId="77777777" w:rsidR="00961705" w:rsidRDefault="00961705" w:rsidP="00961705">
      <w:pPr>
        <w:jc w:val="center"/>
        <w:rPr>
          <w:b/>
          <w:sz w:val="36"/>
        </w:rPr>
      </w:pPr>
    </w:p>
    <w:p w14:paraId="46C49201" w14:textId="77777777" w:rsidR="00961705" w:rsidRDefault="00961705" w:rsidP="00961705">
      <w:pPr>
        <w:jc w:val="center"/>
        <w:rPr>
          <w:b/>
          <w:sz w:val="36"/>
        </w:rPr>
      </w:pPr>
    </w:p>
    <w:p w14:paraId="27FFE6FB" w14:textId="77777777" w:rsidR="00C61F24" w:rsidRDefault="00961705" w:rsidP="0075745A">
      <w:pPr>
        <w:pStyle w:val="SectionHeading"/>
      </w:pPr>
      <w:bookmarkStart w:id="0" w:name="_Toc52961822"/>
      <w:r w:rsidRPr="00961705">
        <w:t>Part 1:</w:t>
      </w:r>
      <w:bookmarkEnd w:id="0"/>
      <w:r w:rsidRPr="00961705">
        <w:t xml:space="preserve"> </w:t>
      </w:r>
    </w:p>
    <w:p w14:paraId="15FB3FEE" w14:textId="1F4CE2EF" w:rsidR="00961705" w:rsidRPr="00C61F24" w:rsidRDefault="00961705" w:rsidP="00C61F24">
      <w:pPr>
        <w:jc w:val="center"/>
        <w:rPr>
          <w:b/>
          <w:sz w:val="32"/>
        </w:rPr>
      </w:pPr>
      <w:r w:rsidRPr="00C61F24">
        <w:rPr>
          <w:b/>
          <w:sz w:val="32"/>
        </w:rPr>
        <w:t>Bidding and Selection Procedure</w:t>
      </w:r>
    </w:p>
    <w:p w14:paraId="3D6F77E2" w14:textId="77777777" w:rsidR="00961705" w:rsidRDefault="00961705">
      <w:pPr>
        <w:rPr>
          <w:rFonts w:asciiTheme="minorBidi" w:eastAsiaTheme="majorEastAsia" w:hAnsiTheme="minorBidi" w:cstheme="minorBidi"/>
          <w:color w:val="2F5496" w:themeColor="accent1" w:themeShade="BF"/>
          <w:sz w:val="32"/>
          <w:szCs w:val="32"/>
        </w:rPr>
      </w:pPr>
      <w:r>
        <w:rPr>
          <w:rFonts w:asciiTheme="minorBidi" w:hAnsiTheme="minorBidi" w:cstheme="minorBidi"/>
        </w:rPr>
        <w:br w:type="page"/>
      </w:r>
    </w:p>
    <w:p w14:paraId="5603C695" w14:textId="77777777" w:rsidR="00A65334" w:rsidRPr="00A520A6" w:rsidRDefault="00A65334" w:rsidP="002E58D5">
      <w:pPr>
        <w:pStyle w:val="Heading1"/>
        <w:tabs>
          <w:tab w:val="left" w:pos="0"/>
        </w:tabs>
        <w:rPr>
          <w:rFonts w:asciiTheme="minorBidi" w:hAnsiTheme="minorBidi" w:cstheme="minorBidi"/>
        </w:rPr>
      </w:pPr>
    </w:p>
    <w:p w14:paraId="7FCB47F5" w14:textId="2AC5BACE" w:rsidR="004A4994" w:rsidRDefault="00801347" w:rsidP="009812FD">
      <w:pPr>
        <w:pStyle w:val="SectionHeading"/>
      </w:pPr>
      <w:bookmarkStart w:id="1" w:name="_Toc46388191"/>
      <w:bookmarkStart w:id="2" w:name="_Toc52961823"/>
      <w:r w:rsidRPr="004C3B45">
        <w:t xml:space="preserve">Section I. </w:t>
      </w:r>
      <w:bookmarkEnd w:id="1"/>
      <w:r w:rsidR="00961705">
        <w:t>Instructions to Bidders</w:t>
      </w:r>
      <w:bookmarkEnd w:id="2"/>
    </w:p>
    <w:p w14:paraId="23DC532D" w14:textId="77777777" w:rsidR="00EE5297" w:rsidRDefault="00EE5297">
      <w:pPr>
        <w:pStyle w:val="TOC1"/>
        <w:tabs>
          <w:tab w:val="left" w:pos="460"/>
          <w:tab w:val="right" w:leader="dot" w:pos="9911"/>
        </w:tabs>
        <w:rPr>
          <w:rFonts w:asciiTheme="minorHAnsi" w:eastAsiaTheme="minorEastAsia" w:hAnsiTheme="minorHAnsi" w:cstheme="minorBidi"/>
          <w:b w:val="0"/>
          <w:bCs w:val="0"/>
          <w:noProof/>
          <w:sz w:val="22"/>
        </w:rPr>
      </w:pPr>
      <w:r>
        <w:fldChar w:fldCharType="begin"/>
      </w:r>
      <w:r>
        <w:instrText xml:space="preserve"> TOC \h \z \t "ITB Heading;1;ITB Clauses;2" </w:instrText>
      </w:r>
      <w:r>
        <w:fldChar w:fldCharType="separate"/>
      </w:r>
      <w:hyperlink w:anchor="_Toc51690005" w:history="1">
        <w:r w:rsidRPr="00F8264A">
          <w:rPr>
            <w:rStyle w:val="Hyperlink"/>
            <w:noProof/>
          </w:rPr>
          <w:t>A.</w:t>
        </w:r>
        <w:r>
          <w:rPr>
            <w:rFonts w:asciiTheme="minorHAnsi" w:eastAsiaTheme="minorEastAsia" w:hAnsiTheme="minorHAnsi" w:cstheme="minorBidi"/>
            <w:b w:val="0"/>
            <w:bCs w:val="0"/>
            <w:noProof/>
            <w:sz w:val="22"/>
          </w:rPr>
          <w:tab/>
        </w:r>
        <w:r w:rsidRPr="00F8264A">
          <w:rPr>
            <w:rStyle w:val="Hyperlink"/>
            <w:noProof/>
          </w:rPr>
          <w:t>General</w:t>
        </w:r>
        <w:r>
          <w:rPr>
            <w:noProof/>
            <w:webHidden/>
          </w:rPr>
          <w:tab/>
        </w:r>
        <w:r>
          <w:rPr>
            <w:noProof/>
            <w:webHidden/>
          </w:rPr>
          <w:fldChar w:fldCharType="begin"/>
        </w:r>
        <w:r>
          <w:rPr>
            <w:noProof/>
            <w:webHidden/>
          </w:rPr>
          <w:instrText xml:space="preserve"> PAGEREF _Toc51690005 \h </w:instrText>
        </w:r>
        <w:r>
          <w:rPr>
            <w:noProof/>
            <w:webHidden/>
          </w:rPr>
        </w:r>
        <w:r>
          <w:rPr>
            <w:noProof/>
            <w:webHidden/>
          </w:rPr>
          <w:fldChar w:fldCharType="separate"/>
        </w:r>
        <w:r>
          <w:rPr>
            <w:noProof/>
            <w:webHidden/>
          </w:rPr>
          <w:t>7</w:t>
        </w:r>
        <w:r>
          <w:rPr>
            <w:noProof/>
            <w:webHidden/>
          </w:rPr>
          <w:fldChar w:fldCharType="end"/>
        </w:r>
      </w:hyperlink>
    </w:p>
    <w:p w14:paraId="566FAA81"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06" w:history="1">
        <w:r w:rsidR="00EE5297" w:rsidRPr="00F8264A">
          <w:rPr>
            <w:rStyle w:val="Hyperlink"/>
            <w:noProof/>
          </w:rPr>
          <w:t>1.</w:t>
        </w:r>
        <w:r w:rsidR="00EE5297">
          <w:rPr>
            <w:rFonts w:asciiTheme="minorHAnsi" w:eastAsiaTheme="minorEastAsia" w:hAnsiTheme="minorHAnsi" w:cstheme="minorBidi"/>
            <w:bCs w:val="0"/>
            <w:noProof/>
          </w:rPr>
          <w:tab/>
        </w:r>
        <w:r w:rsidR="00EE5297" w:rsidRPr="00F8264A">
          <w:rPr>
            <w:rStyle w:val="Hyperlink"/>
            <w:noProof/>
          </w:rPr>
          <w:t>Scope of Bid</w:t>
        </w:r>
        <w:r w:rsidR="00EE5297">
          <w:rPr>
            <w:noProof/>
            <w:webHidden/>
          </w:rPr>
          <w:tab/>
        </w:r>
        <w:r w:rsidR="00EE5297">
          <w:rPr>
            <w:noProof/>
            <w:webHidden/>
          </w:rPr>
          <w:fldChar w:fldCharType="begin"/>
        </w:r>
        <w:r w:rsidR="00EE5297">
          <w:rPr>
            <w:noProof/>
            <w:webHidden/>
          </w:rPr>
          <w:instrText xml:space="preserve"> PAGEREF _Toc51690006 \h </w:instrText>
        </w:r>
        <w:r w:rsidR="00EE5297">
          <w:rPr>
            <w:noProof/>
            <w:webHidden/>
          </w:rPr>
        </w:r>
        <w:r w:rsidR="00EE5297">
          <w:rPr>
            <w:noProof/>
            <w:webHidden/>
          </w:rPr>
          <w:fldChar w:fldCharType="separate"/>
        </w:r>
        <w:r w:rsidR="00EE5297">
          <w:rPr>
            <w:noProof/>
            <w:webHidden/>
          </w:rPr>
          <w:t>7</w:t>
        </w:r>
        <w:r w:rsidR="00EE5297">
          <w:rPr>
            <w:noProof/>
            <w:webHidden/>
          </w:rPr>
          <w:fldChar w:fldCharType="end"/>
        </w:r>
      </w:hyperlink>
    </w:p>
    <w:p w14:paraId="14ED09CE"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07" w:history="1">
        <w:r w:rsidR="00EE5297" w:rsidRPr="00F8264A">
          <w:rPr>
            <w:rStyle w:val="Hyperlink"/>
            <w:noProof/>
          </w:rPr>
          <w:t>2.</w:t>
        </w:r>
        <w:r w:rsidR="00EE5297">
          <w:rPr>
            <w:rFonts w:asciiTheme="minorHAnsi" w:eastAsiaTheme="minorEastAsia" w:hAnsiTheme="minorHAnsi" w:cstheme="minorBidi"/>
            <w:bCs w:val="0"/>
            <w:noProof/>
          </w:rPr>
          <w:tab/>
        </w:r>
        <w:r w:rsidR="00EE5297" w:rsidRPr="00F8264A">
          <w:rPr>
            <w:rStyle w:val="Hyperlink"/>
            <w:noProof/>
          </w:rPr>
          <w:t>Source of Funds</w:t>
        </w:r>
        <w:r w:rsidR="00EE5297">
          <w:rPr>
            <w:noProof/>
            <w:webHidden/>
          </w:rPr>
          <w:tab/>
        </w:r>
        <w:r w:rsidR="00EE5297">
          <w:rPr>
            <w:noProof/>
            <w:webHidden/>
          </w:rPr>
          <w:fldChar w:fldCharType="begin"/>
        </w:r>
        <w:r w:rsidR="00EE5297">
          <w:rPr>
            <w:noProof/>
            <w:webHidden/>
          </w:rPr>
          <w:instrText xml:space="preserve"> PAGEREF _Toc51690007 \h </w:instrText>
        </w:r>
        <w:r w:rsidR="00EE5297">
          <w:rPr>
            <w:noProof/>
            <w:webHidden/>
          </w:rPr>
        </w:r>
        <w:r w:rsidR="00EE5297">
          <w:rPr>
            <w:noProof/>
            <w:webHidden/>
          </w:rPr>
          <w:fldChar w:fldCharType="separate"/>
        </w:r>
        <w:r w:rsidR="00EE5297">
          <w:rPr>
            <w:noProof/>
            <w:webHidden/>
          </w:rPr>
          <w:t>8</w:t>
        </w:r>
        <w:r w:rsidR="00EE5297">
          <w:rPr>
            <w:noProof/>
            <w:webHidden/>
          </w:rPr>
          <w:fldChar w:fldCharType="end"/>
        </w:r>
      </w:hyperlink>
    </w:p>
    <w:p w14:paraId="649DEFBD"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08" w:history="1">
        <w:r w:rsidR="00EE5297" w:rsidRPr="00F8264A">
          <w:rPr>
            <w:rStyle w:val="Hyperlink"/>
            <w:noProof/>
          </w:rPr>
          <w:t>3.</w:t>
        </w:r>
        <w:r w:rsidR="00EE5297">
          <w:rPr>
            <w:rFonts w:asciiTheme="minorHAnsi" w:eastAsiaTheme="minorEastAsia" w:hAnsiTheme="minorHAnsi" w:cstheme="minorBidi"/>
            <w:bCs w:val="0"/>
            <w:noProof/>
          </w:rPr>
          <w:tab/>
        </w:r>
        <w:r w:rsidR="00EE5297" w:rsidRPr="00F8264A">
          <w:rPr>
            <w:rStyle w:val="Hyperlink"/>
            <w:noProof/>
          </w:rPr>
          <w:t>Prohibited Practices</w:t>
        </w:r>
        <w:r w:rsidR="00EE5297">
          <w:rPr>
            <w:noProof/>
            <w:webHidden/>
          </w:rPr>
          <w:tab/>
        </w:r>
        <w:r w:rsidR="00EE5297">
          <w:rPr>
            <w:noProof/>
            <w:webHidden/>
          </w:rPr>
          <w:fldChar w:fldCharType="begin"/>
        </w:r>
        <w:r w:rsidR="00EE5297">
          <w:rPr>
            <w:noProof/>
            <w:webHidden/>
          </w:rPr>
          <w:instrText xml:space="preserve"> PAGEREF _Toc51690008 \h </w:instrText>
        </w:r>
        <w:r w:rsidR="00EE5297">
          <w:rPr>
            <w:noProof/>
            <w:webHidden/>
          </w:rPr>
        </w:r>
        <w:r w:rsidR="00EE5297">
          <w:rPr>
            <w:noProof/>
            <w:webHidden/>
          </w:rPr>
          <w:fldChar w:fldCharType="separate"/>
        </w:r>
        <w:r w:rsidR="00EE5297">
          <w:rPr>
            <w:noProof/>
            <w:webHidden/>
          </w:rPr>
          <w:t>8</w:t>
        </w:r>
        <w:r w:rsidR="00EE5297">
          <w:rPr>
            <w:noProof/>
            <w:webHidden/>
          </w:rPr>
          <w:fldChar w:fldCharType="end"/>
        </w:r>
      </w:hyperlink>
    </w:p>
    <w:p w14:paraId="1A02FF94"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09" w:history="1">
        <w:r w:rsidR="00EE5297" w:rsidRPr="00F8264A">
          <w:rPr>
            <w:rStyle w:val="Hyperlink"/>
            <w:noProof/>
          </w:rPr>
          <w:t>4.</w:t>
        </w:r>
        <w:r w:rsidR="00EE5297">
          <w:rPr>
            <w:rFonts w:asciiTheme="minorHAnsi" w:eastAsiaTheme="minorEastAsia" w:hAnsiTheme="minorHAnsi" w:cstheme="minorBidi"/>
            <w:bCs w:val="0"/>
            <w:noProof/>
          </w:rPr>
          <w:tab/>
        </w:r>
        <w:r w:rsidR="00EE5297" w:rsidRPr="00F8264A">
          <w:rPr>
            <w:rStyle w:val="Hyperlink"/>
            <w:noProof/>
          </w:rPr>
          <w:t>Sexual Harassment, Sexual Exploitation and Abuse</w:t>
        </w:r>
        <w:r w:rsidR="00EE5297">
          <w:rPr>
            <w:noProof/>
            <w:webHidden/>
          </w:rPr>
          <w:tab/>
        </w:r>
        <w:r w:rsidR="00EE5297">
          <w:rPr>
            <w:noProof/>
            <w:webHidden/>
          </w:rPr>
          <w:fldChar w:fldCharType="begin"/>
        </w:r>
        <w:r w:rsidR="00EE5297">
          <w:rPr>
            <w:noProof/>
            <w:webHidden/>
          </w:rPr>
          <w:instrText xml:space="preserve"> PAGEREF _Toc51690009 \h </w:instrText>
        </w:r>
        <w:r w:rsidR="00EE5297">
          <w:rPr>
            <w:noProof/>
            <w:webHidden/>
          </w:rPr>
        </w:r>
        <w:r w:rsidR="00EE5297">
          <w:rPr>
            <w:noProof/>
            <w:webHidden/>
          </w:rPr>
          <w:fldChar w:fldCharType="separate"/>
        </w:r>
        <w:r w:rsidR="00EE5297">
          <w:rPr>
            <w:noProof/>
            <w:webHidden/>
          </w:rPr>
          <w:t>11</w:t>
        </w:r>
        <w:r w:rsidR="00EE5297">
          <w:rPr>
            <w:noProof/>
            <w:webHidden/>
          </w:rPr>
          <w:fldChar w:fldCharType="end"/>
        </w:r>
      </w:hyperlink>
    </w:p>
    <w:p w14:paraId="0013830C"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10" w:history="1">
        <w:r w:rsidR="00EE5297" w:rsidRPr="00F8264A">
          <w:rPr>
            <w:rStyle w:val="Hyperlink"/>
            <w:noProof/>
          </w:rPr>
          <w:t>5.</w:t>
        </w:r>
        <w:r w:rsidR="00EE5297">
          <w:rPr>
            <w:rFonts w:asciiTheme="minorHAnsi" w:eastAsiaTheme="minorEastAsia" w:hAnsiTheme="minorHAnsi" w:cstheme="minorBidi"/>
            <w:bCs w:val="0"/>
            <w:noProof/>
          </w:rPr>
          <w:tab/>
        </w:r>
        <w:r w:rsidR="00EE5297" w:rsidRPr="00F8264A">
          <w:rPr>
            <w:rStyle w:val="Hyperlink"/>
            <w:noProof/>
          </w:rPr>
          <w:t>Money Laundering and Terrorist Financing</w:t>
        </w:r>
        <w:r w:rsidR="00EE5297">
          <w:rPr>
            <w:noProof/>
            <w:webHidden/>
          </w:rPr>
          <w:tab/>
        </w:r>
        <w:r w:rsidR="00EE5297">
          <w:rPr>
            <w:noProof/>
            <w:webHidden/>
          </w:rPr>
          <w:fldChar w:fldCharType="begin"/>
        </w:r>
        <w:r w:rsidR="00EE5297">
          <w:rPr>
            <w:noProof/>
            <w:webHidden/>
          </w:rPr>
          <w:instrText xml:space="preserve"> PAGEREF _Toc51690010 \h </w:instrText>
        </w:r>
        <w:r w:rsidR="00EE5297">
          <w:rPr>
            <w:noProof/>
            <w:webHidden/>
          </w:rPr>
        </w:r>
        <w:r w:rsidR="00EE5297">
          <w:rPr>
            <w:noProof/>
            <w:webHidden/>
          </w:rPr>
          <w:fldChar w:fldCharType="separate"/>
        </w:r>
        <w:r w:rsidR="00EE5297">
          <w:rPr>
            <w:noProof/>
            <w:webHidden/>
          </w:rPr>
          <w:t>12</w:t>
        </w:r>
        <w:r w:rsidR="00EE5297">
          <w:rPr>
            <w:noProof/>
            <w:webHidden/>
          </w:rPr>
          <w:fldChar w:fldCharType="end"/>
        </w:r>
      </w:hyperlink>
    </w:p>
    <w:p w14:paraId="07971245"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11" w:history="1">
        <w:r w:rsidR="00EE5297" w:rsidRPr="00F8264A">
          <w:rPr>
            <w:rStyle w:val="Hyperlink"/>
            <w:noProof/>
          </w:rPr>
          <w:t>6.</w:t>
        </w:r>
        <w:r w:rsidR="00EE5297">
          <w:rPr>
            <w:rFonts w:asciiTheme="minorHAnsi" w:eastAsiaTheme="minorEastAsia" w:hAnsiTheme="minorHAnsi" w:cstheme="minorBidi"/>
            <w:bCs w:val="0"/>
            <w:noProof/>
          </w:rPr>
          <w:tab/>
        </w:r>
        <w:r w:rsidR="00EE5297" w:rsidRPr="00F8264A">
          <w:rPr>
            <w:rStyle w:val="Hyperlink"/>
            <w:noProof/>
          </w:rPr>
          <w:t>SECAP Performance Standard</w:t>
        </w:r>
        <w:r w:rsidR="00EE5297">
          <w:rPr>
            <w:noProof/>
            <w:webHidden/>
          </w:rPr>
          <w:tab/>
        </w:r>
        <w:r w:rsidR="00EE5297">
          <w:rPr>
            <w:noProof/>
            <w:webHidden/>
          </w:rPr>
          <w:fldChar w:fldCharType="begin"/>
        </w:r>
        <w:r w:rsidR="00EE5297">
          <w:rPr>
            <w:noProof/>
            <w:webHidden/>
          </w:rPr>
          <w:instrText xml:space="preserve"> PAGEREF _Toc51690011 \h </w:instrText>
        </w:r>
        <w:r w:rsidR="00EE5297">
          <w:rPr>
            <w:noProof/>
            <w:webHidden/>
          </w:rPr>
        </w:r>
        <w:r w:rsidR="00EE5297">
          <w:rPr>
            <w:noProof/>
            <w:webHidden/>
          </w:rPr>
          <w:fldChar w:fldCharType="separate"/>
        </w:r>
        <w:r w:rsidR="00EE5297">
          <w:rPr>
            <w:noProof/>
            <w:webHidden/>
          </w:rPr>
          <w:t>12</w:t>
        </w:r>
        <w:r w:rsidR="00EE5297">
          <w:rPr>
            <w:noProof/>
            <w:webHidden/>
          </w:rPr>
          <w:fldChar w:fldCharType="end"/>
        </w:r>
      </w:hyperlink>
    </w:p>
    <w:p w14:paraId="49A4894E"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12" w:history="1">
        <w:r w:rsidR="00EE5297" w:rsidRPr="00F8264A">
          <w:rPr>
            <w:rStyle w:val="Hyperlink"/>
            <w:noProof/>
          </w:rPr>
          <w:t>7.</w:t>
        </w:r>
        <w:r w:rsidR="00EE5297">
          <w:rPr>
            <w:rFonts w:asciiTheme="minorHAnsi" w:eastAsiaTheme="minorEastAsia" w:hAnsiTheme="minorHAnsi" w:cstheme="minorBidi"/>
            <w:bCs w:val="0"/>
            <w:noProof/>
          </w:rPr>
          <w:tab/>
        </w:r>
        <w:r w:rsidR="00EE5297" w:rsidRPr="00F8264A">
          <w:rPr>
            <w:rStyle w:val="Hyperlink"/>
            <w:noProof/>
          </w:rPr>
          <w:t>Eligible Bidders and Conflict of Interest</w:t>
        </w:r>
        <w:r w:rsidR="00EE5297">
          <w:rPr>
            <w:noProof/>
            <w:webHidden/>
          </w:rPr>
          <w:tab/>
        </w:r>
        <w:r w:rsidR="00EE5297">
          <w:rPr>
            <w:noProof/>
            <w:webHidden/>
          </w:rPr>
          <w:fldChar w:fldCharType="begin"/>
        </w:r>
        <w:r w:rsidR="00EE5297">
          <w:rPr>
            <w:noProof/>
            <w:webHidden/>
          </w:rPr>
          <w:instrText xml:space="preserve"> PAGEREF _Toc51690012 \h </w:instrText>
        </w:r>
        <w:r w:rsidR="00EE5297">
          <w:rPr>
            <w:noProof/>
            <w:webHidden/>
          </w:rPr>
        </w:r>
        <w:r w:rsidR="00EE5297">
          <w:rPr>
            <w:noProof/>
            <w:webHidden/>
          </w:rPr>
          <w:fldChar w:fldCharType="separate"/>
        </w:r>
        <w:r w:rsidR="00EE5297">
          <w:rPr>
            <w:noProof/>
            <w:webHidden/>
          </w:rPr>
          <w:t>12</w:t>
        </w:r>
        <w:r w:rsidR="00EE5297">
          <w:rPr>
            <w:noProof/>
            <w:webHidden/>
          </w:rPr>
          <w:fldChar w:fldCharType="end"/>
        </w:r>
      </w:hyperlink>
    </w:p>
    <w:p w14:paraId="48344B39"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13" w:history="1">
        <w:r w:rsidR="00EE5297" w:rsidRPr="00F8264A">
          <w:rPr>
            <w:rStyle w:val="Hyperlink"/>
            <w:noProof/>
          </w:rPr>
          <w:t>8.</w:t>
        </w:r>
        <w:r w:rsidR="00EE5297">
          <w:rPr>
            <w:rFonts w:asciiTheme="minorHAnsi" w:eastAsiaTheme="minorEastAsia" w:hAnsiTheme="minorHAnsi" w:cstheme="minorBidi"/>
            <w:bCs w:val="0"/>
            <w:noProof/>
          </w:rPr>
          <w:tab/>
        </w:r>
        <w:r w:rsidR="00EE5297" w:rsidRPr="00F8264A">
          <w:rPr>
            <w:rStyle w:val="Hyperlink"/>
            <w:noProof/>
          </w:rPr>
          <w:t>Eligible Materials, Equipment and Services</w:t>
        </w:r>
        <w:r w:rsidR="00EE5297">
          <w:rPr>
            <w:noProof/>
            <w:webHidden/>
          </w:rPr>
          <w:tab/>
        </w:r>
        <w:r w:rsidR="00EE5297">
          <w:rPr>
            <w:noProof/>
            <w:webHidden/>
          </w:rPr>
          <w:fldChar w:fldCharType="begin"/>
        </w:r>
        <w:r w:rsidR="00EE5297">
          <w:rPr>
            <w:noProof/>
            <w:webHidden/>
          </w:rPr>
          <w:instrText xml:space="preserve"> PAGEREF _Toc51690013 \h </w:instrText>
        </w:r>
        <w:r w:rsidR="00EE5297">
          <w:rPr>
            <w:noProof/>
            <w:webHidden/>
          </w:rPr>
        </w:r>
        <w:r w:rsidR="00EE5297">
          <w:rPr>
            <w:noProof/>
            <w:webHidden/>
          </w:rPr>
          <w:fldChar w:fldCharType="separate"/>
        </w:r>
        <w:r w:rsidR="00EE5297">
          <w:rPr>
            <w:noProof/>
            <w:webHidden/>
          </w:rPr>
          <w:t>15</w:t>
        </w:r>
        <w:r w:rsidR="00EE5297">
          <w:rPr>
            <w:noProof/>
            <w:webHidden/>
          </w:rPr>
          <w:fldChar w:fldCharType="end"/>
        </w:r>
      </w:hyperlink>
    </w:p>
    <w:p w14:paraId="1936A1D3" w14:textId="77777777" w:rsidR="00EE5297" w:rsidRDefault="00B9317C">
      <w:pPr>
        <w:pStyle w:val="TOC1"/>
        <w:tabs>
          <w:tab w:val="left" w:pos="460"/>
          <w:tab w:val="right" w:leader="dot" w:pos="9911"/>
        </w:tabs>
        <w:rPr>
          <w:rFonts w:asciiTheme="minorHAnsi" w:eastAsiaTheme="minorEastAsia" w:hAnsiTheme="minorHAnsi" w:cstheme="minorBidi"/>
          <w:b w:val="0"/>
          <w:bCs w:val="0"/>
          <w:noProof/>
          <w:sz w:val="22"/>
        </w:rPr>
      </w:pPr>
      <w:hyperlink w:anchor="_Toc51690014" w:history="1">
        <w:r w:rsidR="00EE5297" w:rsidRPr="00F8264A">
          <w:rPr>
            <w:rStyle w:val="Hyperlink"/>
            <w:noProof/>
          </w:rPr>
          <w:t>B.</w:t>
        </w:r>
        <w:r w:rsidR="00EE5297">
          <w:rPr>
            <w:rFonts w:asciiTheme="minorHAnsi" w:eastAsiaTheme="minorEastAsia" w:hAnsiTheme="minorHAnsi" w:cstheme="minorBidi"/>
            <w:b w:val="0"/>
            <w:bCs w:val="0"/>
            <w:noProof/>
            <w:sz w:val="22"/>
          </w:rPr>
          <w:tab/>
        </w:r>
        <w:r w:rsidR="00EE5297" w:rsidRPr="00F8264A">
          <w:rPr>
            <w:rStyle w:val="Hyperlink"/>
            <w:noProof/>
          </w:rPr>
          <w:t>Contents of Bidding Document</w:t>
        </w:r>
        <w:r w:rsidR="00EE5297">
          <w:rPr>
            <w:noProof/>
            <w:webHidden/>
          </w:rPr>
          <w:tab/>
        </w:r>
        <w:r w:rsidR="00EE5297">
          <w:rPr>
            <w:noProof/>
            <w:webHidden/>
          </w:rPr>
          <w:fldChar w:fldCharType="begin"/>
        </w:r>
        <w:r w:rsidR="00EE5297">
          <w:rPr>
            <w:noProof/>
            <w:webHidden/>
          </w:rPr>
          <w:instrText xml:space="preserve"> PAGEREF _Toc51690014 \h </w:instrText>
        </w:r>
        <w:r w:rsidR="00EE5297">
          <w:rPr>
            <w:noProof/>
            <w:webHidden/>
          </w:rPr>
        </w:r>
        <w:r w:rsidR="00EE5297">
          <w:rPr>
            <w:noProof/>
            <w:webHidden/>
          </w:rPr>
          <w:fldChar w:fldCharType="separate"/>
        </w:r>
        <w:r w:rsidR="00EE5297">
          <w:rPr>
            <w:noProof/>
            <w:webHidden/>
          </w:rPr>
          <w:t>16</w:t>
        </w:r>
        <w:r w:rsidR="00EE5297">
          <w:rPr>
            <w:noProof/>
            <w:webHidden/>
          </w:rPr>
          <w:fldChar w:fldCharType="end"/>
        </w:r>
      </w:hyperlink>
    </w:p>
    <w:p w14:paraId="5FEAE681" w14:textId="77777777" w:rsidR="00EE5297" w:rsidRDefault="00B9317C">
      <w:pPr>
        <w:pStyle w:val="TOC2"/>
        <w:tabs>
          <w:tab w:val="left" w:pos="403"/>
          <w:tab w:val="right" w:leader="dot" w:pos="9911"/>
        </w:tabs>
        <w:rPr>
          <w:rFonts w:asciiTheme="minorHAnsi" w:eastAsiaTheme="minorEastAsia" w:hAnsiTheme="minorHAnsi" w:cstheme="minorBidi"/>
          <w:bCs w:val="0"/>
          <w:noProof/>
        </w:rPr>
      </w:pPr>
      <w:hyperlink w:anchor="_Toc51690015" w:history="1">
        <w:r w:rsidR="00EE5297" w:rsidRPr="00F8264A">
          <w:rPr>
            <w:rStyle w:val="Hyperlink"/>
            <w:noProof/>
          </w:rPr>
          <w:t>9.</w:t>
        </w:r>
        <w:r w:rsidR="00EE5297">
          <w:rPr>
            <w:rFonts w:asciiTheme="minorHAnsi" w:eastAsiaTheme="minorEastAsia" w:hAnsiTheme="minorHAnsi" w:cstheme="minorBidi"/>
            <w:bCs w:val="0"/>
            <w:noProof/>
          </w:rPr>
          <w:tab/>
        </w:r>
        <w:r w:rsidR="00EE5297" w:rsidRPr="00F8264A">
          <w:rPr>
            <w:rStyle w:val="Hyperlink"/>
            <w:noProof/>
          </w:rPr>
          <w:t>Sections of Bidding Document</w:t>
        </w:r>
        <w:r w:rsidR="00EE5297">
          <w:rPr>
            <w:noProof/>
            <w:webHidden/>
          </w:rPr>
          <w:tab/>
        </w:r>
        <w:r w:rsidR="00EE5297">
          <w:rPr>
            <w:noProof/>
            <w:webHidden/>
          </w:rPr>
          <w:fldChar w:fldCharType="begin"/>
        </w:r>
        <w:r w:rsidR="00EE5297">
          <w:rPr>
            <w:noProof/>
            <w:webHidden/>
          </w:rPr>
          <w:instrText xml:space="preserve"> PAGEREF _Toc51690015 \h </w:instrText>
        </w:r>
        <w:r w:rsidR="00EE5297">
          <w:rPr>
            <w:noProof/>
            <w:webHidden/>
          </w:rPr>
        </w:r>
        <w:r w:rsidR="00EE5297">
          <w:rPr>
            <w:noProof/>
            <w:webHidden/>
          </w:rPr>
          <w:fldChar w:fldCharType="separate"/>
        </w:r>
        <w:r w:rsidR="00EE5297">
          <w:rPr>
            <w:noProof/>
            <w:webHidden/>
          </w:rPr>
          <w:t>16</w:t>
        </w:r>
        <w:r w:rsidR="00EE5297">
          <w:rPr>
            <w:noProof/>
            <w:webHidden/>
          </w:rPr>
          <w:fldChar w:fldCharType="end"/>
        </w:r>
      </w:hyperlink>
    </w:p>
    <w:p w14:paraId="5199CE4F"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16" w:history="1">
        <w:r w:rsidR="00EE5297" w:rsidRPr="00F8264A">
          <w:rPr>
            <w:rStyle w:val="Hyperlink"/>
            <w:noProof/>
          </w:rPr>
          <w:t>10.</w:t>
        </w:r>
        <w:r w:rsidR="00EE5297">
          <w:rPr>
            <w:rFonts w:asciiTheme="minorHAnsi" w:eastAsiaTheme="minorEastAsia" w:hAnsiTheme="minorHAnsi" w:cstheme="minorBidi"/>
            <w:bCs w:val="0"/>
            <w:noProof/>
          </w:rPr>
          <w:tab/>
        </w:r>
        <w:r w:rsidR="00EE5297" w:rsidRPr="00F8264A">
          <w:rPr>
            <w:rStyle w:val="Hyperlink"/>
            <w:noProof/>
          </w:rPr>
          <w:t>Clarification of Bidding Document, Site Visit, Pre-Bid Meeting</w:t>
        </w:r>
        <w:r w:rsidR="00EE5297">
          <w:rPr>
            <w:noProof/>
            <w:webHidden/>
          </w:rPr>
          <w:tab/>
        </w:r>
        <w:r w:rsidR="00EE5297">
          <w:rPr>
            <w:noProof/>
            <w:webHidden/>
          </w:rPr>
          <w:fldChar w:fldCharType="begin"/>
        </w:r>
        <w:r w:rsidR="00EE5297">
          <w:rPr>
            <w:noProof/>
            <w:webHidden/>
          </w:rPr>
          <w:instrText xml:space="preserve"> PAGEREF _Toc51690016 \h </w:instrText>
        </w:r>
        <w:r w:rsidR="00EE5297">
          <w:rPr>
            <w:noProof/>
            <w:webHidden/>
          </w:rPr>
        </w:r>
        <w:r w:rsidR="00EE5297">
          <w:rPr>
            <w:noProof/>
            <w:webHidden/>
          </w:rPr>
          <w:fldChar w:fldCharType="separate"/>
        </w:r>
        <w:r w:rsidR="00EE5297">
          <w:rPr>
            <w:noProof/>
            <w:webHidden/>
          </w:rPr>
          <w:t>17</w:t>
        </w:r>
        <w:r w:rsidR="00EE5297">
          <w:rPr>
            <w:noProof/>
            <w:webHidden/>
          </w:rPr>
          <w:fldChar w:fldCharType="end"/>
        </w:r>
      </w:hyperlink>
    </w:p>
    <w:p w14:paraId="148C98AD"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17" w:history="1">
        <w:r w:rsidR="00EE5297" w:rsidRPr="00F8264A">
          <w:rPr>
            <w:rStyle w:val="Hyperlink"/>
            <w:noProof/>
          </w:rPr>
          <w:t>11.</w:t>
        </w:r>
        <w:r w:rsidR="00EE5297">
          <w:rPr>
            <w:rFonts w:asciiTheme="minorHAnsi" w:eastAsiaTheme="minorEastAsia" w:hAnsiTheme="minorHAnsi" w:cstheme="minorBidi"/>
            <w:bCs w:val="0"/>
            <w:noProof/>
          </w:rPr>
          <w:tab/>
        </w:r>
        <w:r w:rsidR="00EE5297" w:rsidRPr="00F8264A">
          <w:rPr>
            <w:rStyle w:val="Hyperlink"/>
            <w:noProof/>
          </w:rPr>
          <w:t>Amendment of Bidding Document</w:t>
        </w:r>
        <w:r w:rsidR="00EE5297">
          <w:rPr>
            <w:noProof/>
            <w:webHidden/>
          </w:rPr>
          <w:tab/>
        </w:r>
        <w:r w:rsidR="00EE5297">
          <w:rPr>
            <w:noProof/>
            <w:webHidden/>
          </w:rPr>
          <w:fldChar w:fldCharType="begin"/>
        </w:r>
        <w:r w:rsidR="00EE5297">
          <w:rPr>
            <w:noProof/>
            <w:webHidden/>
          </w:rPr>
          <w:instrText xml:space="preserve"> PAGEREF _Toc51690017 \h </w:instrText>
        </w:r>
        <w:r w:rsidR="00EE5297">
          <w:rPr>
            <w:noProof/>
            <w:webHidden/>
          </w:rPr>
        </w:r>
        <w:r w:rsidR="00EE5297">
          <w:rPr>
            <w:noProof/>
            <w:webHidden/>
          </w:rPr>
          <w:fldChar w:fldCharType="separate"/>
        </w:r>
        <w:r w:rsidR="00EE5297">
          <w:rPr>
            <w:noProof/>
            <w:webHidden/>
          </w:rPr>
          <w:t>18</w:t>
        </w:r>
        <w:r w:rsidR="00EE5297">
          <w:rPr>
            <w:noProof/>
            <w:webHidden/>
          </w:rPr>
          <w:fldChar w:fldCharType="end"/>
        </w:r>
      </w:hyperlink>
    </w:p>
    <w:p w14:paraId="70C9CE81" w14:textId="77777777" w:rsidR="00EE5297" w:rsidRDefault="00B9317C">
      <w:pPr>
        <w:pStyle w:val="TOC1"/>
        <w:tabs>
          <w:tab w:val="left" w:pos="460"/>
          <w:tab w:val="right" w:leader="dot" w:pos="9911"/>
        </w:tabs>
        <w:rPr>
          <w:rFonts w:asciiTheme="minorHAnsi" w:eastAsiaTheme="minorEastAsia" w:hAnsiTheme="minorHAnsi" w:cstheme="minorBidi"/>
          <w:b w:val="0"/>
          <w:bCs w:val="0"/>
          <w:noProof/>
          <w:sz w:val="22"/>
        </w:rPr>
      </w:pPr>
      <w:hyperlink w:anchor="_Toc51690018" w:history="1">
        <w:r w:rsidR="00EE5297" w:rsidRPr="00F8264A">
          <w:rPr>
            <w:rStyle w:val="Hyperlink"/>
            <w:noProof/>
          </w:rPr>
          <w:t>C.</w:t>
        </w:r>
        <w:r w:rsidR="00EE5297">
          <w:rPr>
            <w:rFonts w:asciiTheme="minorHAnsi" w:eastAsiaTheme="minorEastAsia" w:hAnsiTheme="minorHAnsi" w:cstheme="minorBidi"/>
            <w:b w:val="0"/>
            <w:bCs w:val="0"/>
            <w:noProof/>
            <w:sz w:val="22"/>
          </w:rPr>
          <w:tab/>
        </w:r>
        <w:r w:rsidR="00EE5297" w:rsidRPr="00F8264A">
          <w:rPr>
            <w:rStyle w:val="Hyperlink"/>
            <w:noProof/>
          </w:rPr>
          <w:t>Preparation of Bids</w:t>
        </w:r>
        <w:r w:rsidR="00EE5297">
          <w:rPr>
            <w:noProof/>
            <w:webHidden/>
          </w:rPr>
          <w:tab/>
        </w:r>
        <w:r w:rsidR="00EE5297">
          <w:rPr>
            <w:noProof/>
            <w:webHidden/>
          </w:rPr>
          <w:fldChar w:fldCharType="begin"/>
        </w:r>
        <w:r w:rsidR="00EE5297">
          <w:rPr>
            <w:noProof/>
            <w:webHidden/>
          </w:rPr>
          <w:instrText xml:space="preserve"> PAGEREF _Toc51690018 \h </w:instrText>
        </w:r>
        <w:r w:rsidR="00EE5297">
          <w:rPr>
            <w:noProof/>
            <w:webHidden/>
          </w:rPr>
        </w:r>
        <w:r w:rsidR="00EE5297">
          <w:rPr>
            <w:noProof/>
            <w:webHidden/>
          </w:rPr>
          <w:fldChar w:fldCharType="separate"/>
        </w:r>
        <w:r w:rsidR="00EE5297">
          <w:rPr>
            <w:noProof/>
            <w:webHidden/>
          </w:rPr>
          <w:t>18</w:t>
        </w:r>
        <w:r w:rsidR="00EE5297">
          <w:rPr>
            <w:noProof/>
            <w:webHidden/>
          </w:rPr>
          <w:fldChar w:fldCharType="end"/>
        </w:r>
      </w:hyperlink>
    </w:p>
    <w:p w14:paraId="09042AC5"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19" w:history="1">
        <w:r w:rsidR="00EE5297" w:rsidRPr="00F8264A">
          <w:rPr>
            <w:rStyle w:val="Hyperlink"/>
            <w:noProof/>
          </w:rPr>
          <w:t>12.</w:t>
        </w:r>
        <w:r w:rsidR="00EE5297">
          <w:rPr>
            <w:rFonts w:asciiTheme="minorHAnsi" w:eastAsiaTheme="minorEastAsia" w:hAnsiTheme="minorHAnsi" w:cstheme="minorBidi"/>
            <w:bCs w:val="0"/>
            <w:noProof/>
          </w:rPr>
          <w:tab/>
        </w:r>
        <w:r w:rsidR="00EE5297" w:rsidRPr="00F8264A">
          <w:rPr>
            <w:rStyle w:val="Hyperlink"/>
            <w:noProof/>
          </w:rPr>
          <w:t>Cost of Bidding</w:t>
        </w:r>
        <w:r w:rsidR="00EE5297">
          <w:rPr>
            <w:noProof/>
            <w:webHidden/>
          </w:rPr>
          <w:tab/>
        </w:r>
        <w:r w:rsidR="00EE5297">
          <w:rPr>
            <w:noProof/>
            <w:webHidden/>
          </w:rPr>
          <w:fldChar w:fldCharType="begin"/>
        </w:r>
        <w:r w:rsidR="00EE5297">
          <w:rPr>
            <w:noProof/>
            <w:webHidden/>
          </w:rPr>
          <w:instrText xml:space="preserve"> PAGEREF _Toc51690019 \h </w:instrText>
        </w:r>
        <w:r w:rsidR="00EE5297">
          <w:rPr>
            <w:noProof/>
            <w:webHidden/>
          </w:rPr>
        </w:r>
        <w:r w:rsidR="00EE5297">
          <w:rPr>
            <w:noProof/>
            <w:webHidden/>
          </w:rPr>
          <w:fldChar w:fldCharType="separate"/>
        </w:r>
        <w:r w:rsidR="00EE5297">
          <w:rPr>
            <w:noProof/>
            <w:webHidden/>
          </w:rPr>
          <w:t>18</w:t>
        </w:r>
        <w:r w:rsidR="00EE5297">
          <w:rPr>
            <w:noProof/>
            <w:webHidden/>
          </w:rPr>
          <w:fldChar w:fldCharType="end"/>
        </w:r>
      </w:hyperlink>
    </w:p>
    <w:p w14:paraId="7FE97D70"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0" w:history="1">
        <w:r w:rsidR="00EE5297" w:rsidRPr="00F8264A">
          <w:rPr>
            <w:rStyle w:val="Hyperlink"/>
            <w:noProof/>
          </w:rPr>
          <w:t>13.</w:t>
        </w:r>
        <w:r w:rsidR="00EE5297">
          <w:rPr>
            <w:rFonts w:asciiTheme="minorHAnsi" w:eastAsiaTheme="minorEastAsia" w:hAnsiTheme="minorHAnsi" w:cstheme="minorBidi"/>
            <w:bCs w:val="0"/>
            <w:noProof/>
          </w:rPr>
          <w:tab/>
        </w:r>
        <w:r w:rsidR="00EE5297" w:rsidRPr="00F8264A">
          <w:rPr>
            <w:rStyle w:val="Hyperlink"/>
            <w:noProof/>
          </w:rPr>
          <w:t>Language of Bid</w:t>
        </w:r>
        <w:r w:rsidR="00EE5297">
          <w:rPr>
            <w:noProof/>
            <w:webHidden/>
          </w:rPr>
          <w:tab/>
        </w:r>
        <w:r w:rsidR="00EE5297">
          <w:rPr>
            <w:noProof/>
            <w:webHidden/>
          </w:rPr>
          <w:fldChar w:fldCharType="begin"/>
        </w:r>
        <w:r w:rsidR="00EE5297">
          <w:rPr>
            <w:noProof/>
            <w:webHidden/>
          </w:rPr>
          <w:instrText xml:space="preserve"> PAGEREF _Toc51690020 \h </w:instrText>
        </w:r>
        <w:r w:rsidR="00EE5297">
          <w:rPr>
            <w:noProof/>
            <w:webHidden/>
          </w:rPr>
        </w:r>
        <w:r w:rsidR="00EE5297">
          <w:rPr>
            <w:noProof/>
            <w:webHidden/>
          </w:rPr>
          <w:fldChar w:fldCharType="separate"/>
        </w:r>
        <w:r w:rsidR="00EE5297">
          <w:rPr>
            <w:noProof/>
            <w:webHidden/>
          </w:rPr>
          <w:t>18</w:t>
        </w:r>
        <w:r w:rsidR="00EE5297">
          <w:rPr>
            <w:noProof/>
            <w:webHidden/>
          </w:rPr>
          <w:fldChar w:fldCharType="end"/>
        </w:r>
      </w:hyperlink>
    </w:p>
    <w:p w14:paraId="3B7E2288"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1" w:history="1">
        <w:r w:rsidR="00EE5297" w:rsidRPr="00F8264A">
          <w:rPr>
            <w:rStyle w:val="Hyperlink"/>
            <w:noProof/>
          </w:rPr>
          <w:t>14.</w:t>
        </w:r>
        <w:r w:rsidR="00EE5297">
          <w:rPr>
            <w:rFonts w:asciiTheme="minorHAnsi" w:eastAsiaTheme="minorEastAsia" w:hAnsiTheme="minorHAnsi" w:cstheme="minorBidi"/>
            <w:bCs w:val="0"/>
            <w:noProof/>
          </w:rPr>
          <w:tab/>
        </w:r>
        <w:r w:rsidR="00EE5297" w:rsidRPr="00F8264A">
          <w:rPr>
            <w:rStyle w:val="Hyperlink"/>
            <w:noProof/>
          </w:rPr>
          <w:t>Documents Comprising the Bid</w:t>
        </w:r>
        <w:r w:rsidR="00EE5297">
          <w:rPr>
            <w:noProof/>
            <w:webHidden/>
          </w:rPr>
          <w:tab/>
        </w:r>
        <w:r w:rsidR="00EE5297">
          <w:rPr>
            <w:noProof/>
            <w:webHidden/>
          </w:rPr>
          <w:fldChar w:fldCharType="begin"/>
        </w:r>
        <w:r w:rsidR="00EE5297">
          <w:rPr>
            <w:noProof/>
            <w:webHidden/>
          </w:rPr>
          <w:instrText xml:space="preserve"> PAGEREF _Toc51690021 \h </w:instrText>
        </w:r>
        <w:r w:rsidR="00EE5297">
          <w:rPr>
            <w:noProof/>
            <w:webHidden/>
          </w:rPr>
        </w:r>
        <w:r w:rsidR="00EE5297">
          <w:rPr>
            <w:noProof/>
            <w:webHidden/>
          </w:rPr>
          <w:fldChar w:fldCharType="separate"/>
        </w:r>
        <w:r w:rsidR="00EE5297">
          <w:rPr>
            <w:noProof/>
            <w:webHidden/>
          </w:rPr>
          <w:t>18</w:t>
        </w:r>
        <w:r w:rsidR="00EE5297">
          <w:rPr>
            <w:noProof/>
            <w:webHidden/>
          </w:rPr>
          <w:fldChar w:fldCharType="end"/>
        </w:r>
      </w:hyperlink>
    </w:p>
    <w:p w14:paraId="70FF8429"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2" w:history="1">
        <w:r w:rsidR="00EE5297" w:rsidRPr="00F8264A">
          <w:rPr>
            <w:rStyle w:val="Hyperlink"/>
            <w:noProof/>
          </w:rPr>
          <w:t>15.</w:t>
        </w:r>
        <w:r w:rsidR="00EE5297">
          <w:rPr>
            <w:rFonts w:asciiTheme="minorHAnsi" w:eastAsiaTheme="minorEastAsia" w:hAnsiTheme="minorHAnsi" w:cstheme="minorBidi"/>
            <w:bCs w:val="0"/>
            <w:noProof/>
          </w:rPr>
          <w:tab/>
        </w:r>
        <w:r w:rsidR="00EE5297" w:rsidRPr="00F8264A">
          <w:rPr>
            <w:rStyle w:val="Hyperlink"/>
            <w:noProof/>
          </w:rPr>
          <w:t>Letter of Bid and Schedules</w:t>
        </w:r>
        <w:r w:rsidR="00EE5297">
          <w:rPr>
            <w:noProof/>
            <w:webHidden/>
          </w:rPr>
          <w:tab/>
        </w:r>
        <w:r w:rsidR="00EE5297">
          <w:rPr>
            <w:noProof/>
            <w:webHidden/>
          </w:rPr>
          <w:fldChar w:fldCharType="begin"/>
        </w:r>
        <w:r w:rsidR="00EE5297">
          <w:rPr>
            <w:noProof/>
            <w:webHidden/>
          </w:rPr>
          <w:instrText xml:space="preserve"> PAGEREF _Toc51690022 \h </w:instrText>
        </w:r>
        <w:r w:rsidR="00EE5297">
          <w:rPr>
            <w:noProof/>
            <w:webHidden/>
          </w:rPr>
        </w:r>
        <w:r w:rsidR="00EE5297">
          <w:rPr>
            <w:noProof/>
            <w:webHidden/>
          </w:rPr>
          <w:fldChar w:fldCharType="separate"/>
        </w:r>
        <w:r w:rsidR="00EE5297">
          <w:rPr>
            <w:noProof/>
            <w:webHidden/>
          </w:rPr>
          <w:t>19</w:t>
        </w:r>
        <w:r w:rsidR="00EE5297">
          <w:rPr>
            <w:noProof/>
            <w:webHidden/>
          </w:rPr>
          <w:fldChar w:fldCharType="end"/>
        </w:r>
      </w:hyperlink>
    </w:p>
    <w:p w14:paraId="157E010C"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3" w:history="1">
        <w:r w:rsidR="00EE5297" w:rsidRPr="00F8264A">
          <w:rPr>
            <w:rStyle w:val="Hyperlink"/>
            <w:noProof/>
          </w:rPr>
          <w:t>16.</w:t>
        </w:r>
        <w:r w:rsidR="00EE5297">
          <w:rPr>
            <w:rFonts w:asciiTheme="minorHAnsi" w:eastAsiaTheme="minorEastAsia" w:hAnsiTheme="minorHAnsi" w:cstheme="minorBidi"/>
            <w:bCs w:val="0"/>
            <w:noProof/>
          </w:rPr>
          <w:tab/>
        </w:r>
        <w:r w:rsidR="00EE5297" w:rsidRPr="00F8264A">
          <w:rPr>
            <w:rStyle w:val="Hyperlink"/>
            <w:noProof/>
          </w:rPr>
          <w:t>Alternative Bids</w:t>
        </w:r>
        <w:r w:rsidR="00EE5297">
          <w:rPr>
            <w:noProof/>
            <w:webHidden/>
          </w:rPr>
          <w:tab/>
        </w:r>
        <w:r w:rsidR="00EE5297">
          <w:rPr>
            <w:noProof/>
            <w:webHidden/>
          </w:rPr>
          <w:fldChar w:fldCharType="begin"/>
        </w:r>
        <w:r w:rsidR="00EE5297">
          <w:rPr>
            <w:noProof/>
            <w:webHidden/>
          </w:rPr>
          <w:instrText xml:space="preserve"> PAGEREF _Toc51690023 \h </w:instrText>
        </w:r>
        <w:r w:rsidR="00EE5297">
          <w:rPr>
            <w:noProof/>
            <w:webHidden/>
          </w:rPr>
        </w:r>
        <w:r w:rsidR="00EE5297">
          <w:rPr>
            <w:noProof/>
            <w:webHidden/>
          </w:rPr>
          <w:fldChar w:fldCharType="separate"/>
        </w:r>
        <w:r w:rsidR="00EE5297">
          <w:rPr>
            <w:noProof/>
            <w:webHidden/>
          </w:rPr>
          <w:t>19</w:t>
        </w:r>
        <w:r w:rsidR="00EE5297">
          <w:rPr>
            <w:noProof/>
            <w:webHidden/>
          </w:rPr>
          <w:fldChar w:fldCharType="end"/>
        </w:r>
      </w:hyperlink>
    </w:p>
    <w:p w14:paraId="1DFAEF6B"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4" w:history="1">
        <w:r w:rsidR="00EE5297" w:rsidRPr="00F8264A">
          <w:rPr>
            <w:rStyle w:val="Hyperlink"/>
            <w:noProof/>
          </w:rPr>
          <w:t>17.</w:t>
        </w:r>
        <w:r w:rsidR="00EE5297">
          <w:rPr>
            <w:rFonts w:asciiTheme="minorHAnsi" w:eastAsiaTheme="minorEastAsia" w:hAnsiTheme="minorHAnsi" w:cstheme="minorBidi"/>
            <w:bCs w:val="0"/>
            <w:noProof/>
          </w:rPr>
          <w:tab/>
        </w:r>
        <w:r w:rsidR="00EE5297" w:rsidRPr="00F8264A">
          <w:rPr>
            <w:rStyle w:val="Hyperlink"/>
            <w:noProof/>
          </w:rPr>
          <w:t>Bid Prices and Discounts</w:t>
        </w:r>
        <w:r w:rsidR="00EE5297">
          <w:rPr>
            <w:noProof/>
            <w:webHidden/>
          </w:rPr>
          <w:tab/>
        </w:r>
        <w:r w:rsidR="00EE5297">
          <w:rPr>
            <w:noProof/>
            <w:webHidden/>
          </w:rPr>
          <w:fldChar w:fldCharType="begin"/>
        </w:r>
        <w:r w:rsidR="00EE5297">
          <w:rPr>
            <w:noProof/>
            <w:webHidden/>
          </w:rPr>
          <w:instrText xml:space="preserve"> PAGEREF _Toc51690024 \h </w:instrText>
        </w:r>
        <w:r w:rsidR="00EE5297">
          <w:rPr>
            <w:noProof/>
            <w:webHidden/>
          </w:rPr>
        </w:r>
        <w:r w:rsidR="00EE5297">
          <w:rPr>
            <w:noProof/>
            <w:webHidden/>
          </w:rPr>
          <w:fldChar w:fldCharType="separate"/>
        </w:r>
        <w:r w:rsidR="00EE5297">
          <w:rPr>
            <w:noProof/>
            <w:webHidden/>
          </w:rPr>
          <w:t>20</w:t>
        </w:r>
        <w:r w:rsidR="00EE5297">
          <w:rPr>
            <w:noProof/>
            <w:webHidden/>
          </w:rPr>
          <w:fldChar w:fldCharType="end"/>
        </w:r>
      </w:hyperlink>
    </w:p>
    <w:p w14:paraId="3EBFAF57"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5" w:history="1">
        <w:r w:rsidR="00EE5297" w:rsidRPr="00F8264A">
          <w:rPr>
            <w:rStyle w:val="Hyperlink"/>
            <w:noProof/>
          </w:rPr>
          <w:t>18.</w:t>
        </w:r>
        <w:r w:rsidR="00EE5297">
          <w:rPr>
            <w:rFonts w:asciiTheme="minorHAnsi" w:eastAsiaTheme="minorEastAsia" w:hAnsiTheme="minorHAnsi" w:cstheme="minorBidi"/>
            <w:bCs w:val="0"/>
            <w:noProof/>
          </w:rPr>
          <w:tab/>
        </w:r>
        <w:r w:rsidR="00EE5297" w:rsidRPr="00F8264A">
          <w:rPr>
            <w:rStyle w:val="Hyperlink"/>
            <w:noProof/>
          </w:rPr>
          <w:t>Currencies of Bid and Payment</w:t>
        </w:r>
        <w:r w:rsidR="00EE5297">
          <w:rPr>
            <w:noProof/>
            <w:webHidden/>
          </w:rPr>
          <w:tab/>
        </w:r>
        <w:r w:rsidR="00EE5297">
          <w:rPr>
            <w:noProof/>
            <w:webHidden/>
          </w:rPr>
          <w:fldChar w:fldCharType="begin"/>
        </w:r>
        <w:r w:rsidR="00EE5297">
          <w:rPr>
            <w:noProof/>
            <w:webHidden/>
          </w:rPr>
          <w:instrText xml:space="preserve"> PAGEREF _Toc51690025 \h </w:instrText>
        </w:r>
        <w:r w:rsidR="00EE5297">
          <w:rPr>
            <w:noProof/>
            <w:webHidden/>
          </w:rPr>
        </w:r>
        <w:r w:rsidR="00EE5297">
          <w:rPr>
            <w:noProof/>
            <w:webHidden/>
          </w:rPr>
          <w:fldChar w:fldCharType="separate"/>
        </w:r>
        <w:r w:rsidR="00EE5297">
          <w:rPr>
            <w:noProof/>
            <w:webHidden/>
          </w:rPr>
          <w:t>21</w:t>
        </w:r>
        <w:r w:rsidR="00EE5297">
          <w:rPr>
            <w:noProof/>
            <w:webHidden/>
          </w:rPr>
          <w:fldChar w:fldCharType="end"/>
        </w:r>
      </w:hyperlink>
    </w:p>
    <w:p w14:paraId="5AB683C8"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6" w:history="1">
        <w:r w:rsidR="00EE5297" w:rsidRPr="00F8264A">
          <w:rPr>
            <w:rStyle w:val="Hyperlink"/>
            <w:noProof/>
          </w:rPr>
          <w:t>19.</w:t>
        </w:r>
        <w:r w:rsidR="00EE5297">
          <w:rPr>
            <w:rFonts w:asciiTheme="minorHAnsi" w:eastAsiaTheme="minorEastAsia" w:hAnsiTheme="minorHAnsi" w:cstheme="minorBidi"/>
            <w:bCs w:val="0"/>
            <w:noProof/>
          </w:rPr>
          <w:tab/>
        </w:r>
        <w:r w:rsidR="00EE5297" w:rsidRPr="00F8264A">
          <w:rPr>
            <w:rStyle w:val="Hyperlink"/>
            <w:noProof/>
          </w:rPr>
          <w:t>Documents Comprising the Technical Proposal</w:t>
        </w:r>
        <w:r w:rsidR="00EE5297">
          <w:rPr>
            <w:noProof/>
            <w:webHidden/>
          </w:rPr>
          <w:tab/>
        </w:r>
        <w:r w:rsidR="00EE5297">
          <w:rPr>
            <w:noProof/>
            <w:webHidden/>
          </w:rPr>
          <w:fldChar w:fldCharType="begin"/>
        </w:r>
        <w:r w:rsidR="00EE5297">
          <w:rPr>
            <w:noProof/>
            <w:webHidden/>
          </w:rPr>
          <w:instrText xml:space="preserve"> PAGEREF _Toc51690026 \h </w:instrText>
        </w:r>
        <w:r w:rsidR="00EE5297">
          <w:rPr>
            <w:noProof/>
            <w:webHidden/>
          </w:rPr>
        </w:r>
        <w:r w:rsidR="00EE5297">
          <w:rPr>
            <w:noProof/>
            <w:webHidden/>
          </w:rPr>
          <w:fldChar w:fldCharType="separate"/>
        </w:r>
        <w:r w:rsidR="00EE5297">
          <w:rPr>
            <w:noProof/>
            <w:webHidden/>
          </w:rPr>
          <w:t>21</w:t>
        </w:r>
        <w:r w:rsidR="00EE5297">
          <w:rPr>
            <w:noProof/>
            <w:webHidden/>
          </w:rPr>
          <w:fldChar w:fldCharType="end"/>
        </w:r>
      </w:hyperlink>
    </w:p>
    <w:p w14:paraId="26EA6E11"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7" w:history="1">
        <w:r w:rsidR="00EE5297" w:rsidRPr="00F8264A">
          <w:rPr>
            <w:rStyle w:val="Hyperlink"/>
            <w:noProof/>
          </w:rPr>
          <w:t>20.</w:t>
        </w:r>
        <w:r w:rsidR="00EE5297">
          <w:rPr>
            <w:rFonts w:asciiTheme="minorHAnsi" w:eastAsiaTheme="minorEastAsia" w:hAnsiTheme="minorHAnsi" w:cstheme="minorBidi"/>
            <w:bCs w:val="0"/>
            <w:noProof/>
          </w:rPr>
          <w:tab/>
        </w:r>
        <w:r w:rsidR="00EE5297" w:rsidRPr="00F8264A">
          <w:rPr>
            <w:rStyle w:val="Hyperlink"/>
            <w:noProof/>
          </w:rPr>
          <w:t>Documents Establishing the Qualifications of the Bidder</w:t>
        </w:r>
        <w:r w:rsidR="00EE5297">
          <w:rPr>
            <w:noProof/>
            <w:webHidden/>
          </w:rPr>
          <w:tab/>
        </w:r>
        <w:r w:rsidR="00EE5297">
          <w:rPr>
            <w:noProof/>
            <w:webHidden/>
          </w:rPr>
          <w:fldChar w:fldCharType="begin"/>
        </w:r>
        <w:r w:rsidR="00EE5297">
          <w:rPr>
            <w:noProof/>
            <w:webHidden/>
          </w:rPr>
          <w:instrText xml:space="preserve"> PAGEREF _Toc51690027 \h </w:instrText>
        </w:r>
        <w:r w:rsidR="00EE5297">
          <w:rPr>
            <w:noProof/>
            <w:webHidden/>
          </w:rPr>
        </w:r>
        <w:r w:rsidR="00EE5297">
          <w:rPr>
            <w:noProof/>
            <w:webHidden/>
          </w:rPr>
          <w:fldChar w:fldCharType="separate"/>
        </w:r>
        <w:r w:rsidR="00EE5297">
          <w:rPr>
            <w:noProof/>
            <w:webHidden/>
          </w:rPr>
          <w:t>21</w:t>
        </w:r>
        <w:r w:rsidR="00EE5297">
          <w:rPr>
            <w:noProof/>
            <w:webHidden/>
          </w:rPr>
          <w:fldChar w:fldCharType="end"/>
        </w:r>
      </w:hyperlink>
    </w:p>
    <w:p w14:paraId="0A8D56EC"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8" w:history="1">
        <w:r w:rsidR="00EE5297" w:rsidRPr="00F8264A">
          <w:rPr>
            <w:rStyle w:val="Hyperlink"/>
            <w:noProof/>
          </w:rPr>
          <w:t>21.</w:t>
        </w:r>
        <w:r w:rsidR="00EE5297">
          <w:rPr>
            <w:rFonts w:asciiTheme="minorHAnsi" w:eastAsiaTheme="minorEastAsia" w:hAnsiTheme="minorHAnsi" w:cstheme="minorBidi"/>
            <w:bCs w:val="0"/>
            <w:noProof/>
          </w:rPr>
          <w:tab/>
        </w:r>
        <w:r w:rsidR="00EE5297" w:rsidRPr="00F8264A">
          <w:rPr>
            <w:rStyle w:val="Hyperlink"/>
            <w:noProof/>
          </w:rPr>
          <w:t>Period of Validity of Bids</w:t>
        </w:r>
        <w:r w:rsidR="00EE5297">
          <w:rPr>
            <w:noProof/>
            <w:webHidden/>
          </w:rPr>
          <w:tab/>
        </w:r>
        <w:r w:rsidR="00EE5297">
          <w:rPr>
            <w:noProof/>
            <w:webHidden/>
          </w:rPr>
          <w:fldChar w:fldCharType="begin"/>
        </w:r>
        <w:r w:rsidR="00EE5297">
          <w:rPr>
            <w:noProof/>
            <w:webHidden/>
          </w:rPr>
          <w:instrText xml:space="preserve"> PAGEREF _Toc51690028 \h </w:instrText>
        </w:r>
        <w:r w:rsidR="00EE5297">
          <w:rPr>
            <w:noProof/>
            <w:webHidden/>
          </w:rPr>
        </w:r>
        <w:r w:rsidR="00EE5297">
          <w:rPr>
            <w:noProof/>
            <w:webHidden/>
          </w:rPr>
          <w:fldChar w:fldCharType="separate"/>
        </w:r>
        <w:r w:rsidR="00EE5297">
          <w:rPr>
            <w:noProof/>
            <w:webHidden/>
          </w:rPr>
          <w:t>21</w:t>
        </w:r>
        <w:r w:rsidR="00EE5297">
          <w:rPr>
            <w:noProof/>
            <w:webHidden/>
          </w:rPr>
          <w:fldChar w:fldCharType="end"/>
        </w:r>
      </w:hyperlink>
    </w:p>
    <w:p w14:paraId="6B4C5FEB"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29" w:history="1">
        <w:r w:rsidR="00EE5297" w:rsidRPr="00F8264A">
          <w:rPr>
            <w:rStyle w:val="Hyperlink"/>
            <w:noProof/>
          </w:rPr>
          <w:t>22.</w:t>
        </w:r>
        <w:r w:rsidR="00EE5297">
          <w:rPr>
            <w:rFonts w:asciiTheme="minorHAnsi" w:eastAsiaTheme="minorEastAsia" w:hAnsiTheme="minorHAnsi" w:cstheme="minorBidi"/>
            <w:bCs w:val="0"/>
            <w:noProof/>
          </w:rPr>
          <w:tab/>
        </w:r>
        <w:r w:rsidR="00EE5297" w:rsidRPr="00F8264A">
          <w:rPr>
            <w:rStyle w:val="Hyperlink"/>
            <w:noProof/>
          </w:rPr>
          <w:t>Bid Security</w:t>
        </w:r>
        <w:r w:rsidR="00EE5297">
          <w:rPr>
            <w:noProof/>
            <w:webHidden/>
          </w:rPr>
          <w:tab/>
        </w:r>
        <w:r w:rsidR="00EE5297">
          <w:rPr>
            <w:noProof/>
            <w:webHidden/>
          </w:rPr>
          <w:fldChar w:fldCharType="begin"/>
        </w:r>
        <w:r w:rsidR="00EE5297">
          <w:rPr>
            <w:noProof/>
            <w:webHidden/>
          </w:rPr>
          <w:instrText xml:space="preserve"> PAGEREF _Toc51690029 \h </w:instrText>
        </w:r>
        <w:r w:rsidR="00EE5297">
          <w:rPr>
            <w:noProof/>
            <w:webHidden/>
          </w:rPr>
        </w:r>
        <w:r w:rsidR="00EE5297">
          <w:rPr>
            <w:noProof/>
            <w:webHidden/>
          </w:rPr>
          <w:fldChar w:fldCharType="separate"/>
        </w:r>
        <w:r w:rsidR="00EE5297">
          <w:rPr>
            <w:noProof/>
            <w:webHidden/>
          </w:rPr>
          <w:t>22</w:t>
        </w:r>
        <w:r w:rsidR="00EE5297">
          <w:rPr>
            <w:noProof/>
            <w:webHidden/>
          </w:rPr>
          <w:fldChar w:fldCharType="end"/>
        </w:r>
      </w:hyperlink>
    </w:p>
    <w:p w14:paraId="6C089F72"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0" w:history="1">
        <w:r w:rsidR="00EE5297" w:rsidRPr="00F8264A">
          <w:rPr>
            <w:rStyle w:val="Hyperlink"/>
            <w:noProof/>
          </w:rPr>
          <w:t>23.</w:t>
        </w:r>
        <w:r w:rsidR="00EE5297">
          <w:rPr>
            <w:rFonts w:asciiTheme="minorHAnsi" w:eastAsiaTheme="minorEastAsia" w:hAnsiTheme="minorHAnsi" w:cstheme="minorBidi"/>
            <w:bCs w:val="0"/>
            <w:noProof/>
          </w:rPr>
          <w:tab/>
        </w:r>
        <w:r w:rsidR="00EE5297" w:rsidRPr="00F8264A">
          <w:rPr>
            <w:rStyle w:val="Hyperlink"/>
            <w:noProof/>
          </w:rPr>
          <w:t>Format and Signing of Bid</w:t>
        </w:r>
        <w:r w:rsidR="00EE5297">
          <w:rPr>
            <w:noProof/>
            <w:webHidden/>
          </w:rPr>
          <w:tab/>
        </w:r>
        <w:r w:rsidR="00EE5297">
          <w:rPr>
            <w:noProof/>
            <w:webHidden/>
          </w:rPr>
          <w:fldChar w:fldCharType="begin"/>
        </w:r>
        <w:r w:rsidR="00EE5297">
          <w:rPr>
            <w:noProof/>
            <w:webHidden/>
          </w:rPr>
          <w:instrText xml:space="preserve"> PAGEREF _Toc51690030 \h </w:instrText>
        </w:r>
        <w:r w:rsidR="00EE5297">
          <w:rPr>
            <w:noProof/>
            <w:webHidden/>
          </w:rPr>
        </w:r>
        <w:r w:rsidR="00EE5297">
          <w:rPr>
            <w:noProof/>
            <w:webHidden/>
          </w:rPr>
          <w:fldChar w:fldCharType="separate"/>
        </w:r>
        <w:r w:rsidR="00EE5297">
          <w:rPr>
            <w:noProof/>
            <w:webHidden/>
          </w:rPr>
          <w:t>23</w:t>
        </w:r>
        <w:r w:rsidR="00EE5297">
          <w:rPr>
            <w:noProof/>
            <w:webHidden/>
          </w:rPr>
          <w:fldChar w:fldCharType="end"/>
        </w:r>
      </w:hyperlink>
    </w:p>
    <w:p w14:paraId="21D9D9F8" w14:textId="77777777" w:rsidR="00EE5297" w:rsidRDefault="00B9317C">
      <w:pPr>
        <w:pStyle w:val="TOC1"/>
        <w:tabs>
          <w:tab w:val="left" w:pos="460"/>
          <w:tab w:val="right" w:leader="dot" w:pos="9911"/>
        </w:tabs>
        <w:rPr>
          <w:rFonts w:asciiTheme="minorHAnsi" w:eastAsiaTheme="minorEastAsia" w:hAnsiTheme="minorHAnsi" w:cstheme="minorBidi"/>
          <w:b w:val="0"/>
          <w:bCs w:val="0"/>
          <w:noProof/>
          <w:sz w:val="22"/>
        </w:rPr>
      </w:pPr>
      <w:hyperlink w:anchor="_Toc51690031" w:history="1">
        <w:r w:rsidR="00EE5297" w:rsidRPr="00F8264A">
          <w:rPr>
            <w:rStyle w:val="Hyperlink"/>
            <w:noProof/>
          </w:rPr>
          <w:t>D.</w:t>
        </w:r>
        <w:r w:rsidR="00EE5297">
          <w:rPr>
            <w:rFonts w:asciiTheme="minorHAnsi" w:eastAsiaTheme="minorEastAsia" w:hAnsiTheme="minorHAnsi" w:cstheme="minorBidi"/>
            <w:b w:val="0"/>
            <w:bCs w:val="0"/>
            <w:noProof/>
            <w:sz w:val="22"/>
          </w:rPr>
          <w:tab/>
        </w:r>
        <w:r w:rsidR="00EE5297" w:rsidRPr="00F8264A">
          <w:rPr>
            <w:rStyle w:val="Hyperlink"/>
            <w:noProof/>
          </w:rPr>
          <w:t>Submission and Opening of Bids</w:t>
        </w:r>
        <w:r w:rsidR="00EE5297">
          <w:rPr>
            <w:noProof/>
            <w:webHidden/>
          </w:rPr>
          <w:tab/>
        </w:r>
        <w:r w:rsidR="00EE5297">
          <w:rPr>
            <w:noProof/>
            <w:webHidden/>
          </w:rPr>
          <w:fldChar w:fldCharType="begin"/>
        </w:r>
        <w:r w:rsidR="00EE5297">
          <w:rPr>
            <w:noProof/>
            <w:webHidden/>
          </w:rPr>
          <w:instrText xml:space="preserve"> PAGEREF _Toc51690031 \h </w:instrText>
        </w:r>
        <w:r w:rsidR="00EE5297">
          <w:rPr>
            <w:noProof/>
            <w:webHidden/>
          </w:rPr>
        </w:r>
        <w:r w:rsidR="00EE5297">
          <w:rPr>
            <w:noProof/>
            <w:webHidden/>
          </w:rPr>
          <w:fldChar w:fldCharType="separate"/>
        </w:r>
        <w:r w:rsidR="00EE5297">
          <w:rPr>
            <w:noProof/>
            <w:webHidden/>
          </w:rPr>
          <w:t>24</w:t>
        </w:r>
        <w:r w:rsidR="00EE5297">
          <w:rPr>
            <w:noProof/>
            <w:webHidden/>
          </w:rPr>
          <w:fldChar w:fldCharType="end"/>
        </w:r>
      </w:hyperlink>
    </w:p>
    <w:p w14:paraId="3D8BB4D1"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2" w:history="1">
        <w:r w:rsidR="00EE5297" w:rsidRPr="00F8264A">
          <w:rPr>
            <w:rStyle w:val="Hyperlink"/>
            <w:noProof/>
          </w:rPr>
          <w:t>24.</w:t>
        </w:r>
        <w:r w:rsidR="00EE5297">
          <w:rPr>
            <w:rFonts w:asciiTheme="minorHAnsi" w:eastAsiaTheme="minorEastAsia" w:hAnsiTheme="minorHAnsi" w:cstheme="minorBidi"/>
            <w:bCs w:val="0"/>
            <w:noProof/>
          </w:rPr>
          <w:tab/>
        </w:r>
        <w:r w:rsidR="00EE5297" w:rsidRPr="00F8264A">
          <w:rPr>
            <w:rStyle w:val="Hyperlink"/>
            <w:noProof/>
          </w:rPr>
          <w:t>Sealing and Marking of Bids</w:t>
        </w:r>
        <w:r w:rsidR="00EE5297">
          <w:rPr>
            <w:noProof/>
            <w:webHidden/>
          </w:rPr>
          <w:tab/>
        </w:r>
        <w:r w:rsidR="00EE5297">
          <w:rPr>
            <w:noProof/>
            <w:webHidden/>
          </w:rPr>
          <w:fldChar w:fldCharType="begin"/>
        </w:r>
        <w:r w:rsidR="00EE5297">
          <w:rPr>
            <w:noProof/>
            <w:webHidden/>
          </w:rPr>
          <w:instrText xml:space="preserve"> PAGEREF _Toc51690032 \h </w:instrText>
        </w:r>
        <w:r w:rsidR="00EE5297">
          <w:rPr>
            <w:noProof/>
            <w:webHidden/>
          </w:rPr>
        </w:r>
        <w:r w:rsidR="00EE5297">
          <w:rPr>
            <w:noProof/>
            <w:webHidden/>
          </w:rPr>
          <w:fldChar w:fldCharType="separate"/>
        </w:r>
        <w:r w:rsidR="00EE5297">
          <w:rPr>
            <w:noProof/>
            <w:webHidden/>
          </w:rPr>
          <w:t>24</w:t>
        </w:r>
        <w:r w:rsidR="00EE5297">
          <w:rPr>
            <w:noProof/>
            <w:webHidden/>
          </w:rPr>
          <w:fldChar w:fldCharType="end"/>
        </w:r>
      </w:hyperlink>
    </w:p>
    <w:p w14:paraId="33A498D5"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3" w:history="1">
        <w:r w:rsidR="00EE5297" w:rsidRPr="00F8264A">
          <w:rPr>
            <w:rStyle w:val="Hyperlink"/>
            <w:noProof/>
          </w:rPr>
          <w:t>25.</w:t>
        </w:r>
        <w:r w:rsidR="00EE5297">
          <w:rPr>
            <w:rFonts w:asciiTheme="minorHAnsi" w:eastAsiaTheme="minorEastAsia" w:hAnsiTheme="minorHAnsi" w:cstheme="minorBidi"/>
            <w:bCs w:val="0"/>
            <w:noProof/>
          </w:rPr>
          <w:tab/>
        </w:r>
        <w:r w:rsidR="00EE5297" w:rsidRPr="00F8264A">
          <w:rPr>
            <w:rStyle w:val="Hyperlink"/>
            <w:noProof/>
          </w:rPr>
          <w:t>Deadline for Submission of Bids</w:t>
        </w:r>
        <w:r w:rsidR="00EE5297">
          <w:rPr>
            <w:noProof/>
            <w:webHidden/>
          </w:rPr>
          <w:tab/>
        </w:r>
        <w:r w:rsidR="00EE5297">
          <w:rPr>
            <w:noProof/>
            <w:webHidden/>
          </w:rPr>
          <w:fldChar w:fldCharType="begin"/>
        </w:r>
        <w:r w:rsidR="00EE5297">
          <w:rPr>
            <w:noProof/>
            <w:webHidden/>
          </w:rPr>
          <w:instrText xml:space="preserve"> PAGEREF _Toc51690033 \h </w:instrText>
        </w:r>
        <w:r w:rsidR="00EE5297">
          <w:rPr>
            <w:noProof/>
            <w:webHidden/>
          </w:rPr>
        </w:r>
        <w:r w:rsidR="00EE5297">
          <w:rPr>
            <w:noProof/>
            <w:webHidden/>
          </w:rPr>
          <w:fldChar w:fldCharType="separate"/>
        </w:r>
        <w:r w:rsidR="00EE5297">
          <w:rPr>
            <w:noProof/>
            <w:webHidden/>
          </w:rPr>
          <w:t>24</w:t>
        </w:r>
        <w:r w:rsidR="00EE5297">
          <w:rPr>
            <w:noProof/>
            <w:webHidden/>
          </w:rPr>
          <w:fldChar w:fldCharType="end"/>
        </w:r>
      </w:hyperlink>
    </w:p>
    <w:p w14:paraId="4C87F43A"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4" w:history="1">
        <w:r w:rsidR="00EE5297" w:rsidRPr="00F8264A">
          <w:rPr>
            <w:rStyle w:val="Hyperlink"/>
            <w:noProof/>
          </w:rPr>
          <w:t>26.</w:t>
        </w:r>
        <w:r w:rsidR="00EE5297">
          <w:rPr>
            <w:rFonts w:asciiTheme="minorHAnsi" w:eastAsiaTheme="minorEastAsia" w:hAnsiTheme="minorHAnsi" w:cstheme="minorBidi"/>
            <w:bCs w:val="0"/>
            <w:noProof/>
          </w:rPr>
          <w:tab/>
        </w:r>
        <w:r w:rsidR="00EE5297" w:rsidRPr="00F8264A">
          <w:rPr>
            <w:rStyle w:val="Hyperlink"/>
            <w:noProof/>
          </w:rPr>
          <w:t>Late Bids</w:t>
        </w:r>
        <w:r w:rsidR="00EE5297">
          <w:rPr>
            <w:noProof/>
            <w:webHidden/>
          </w:rPr>
          <w:tab/>
        </w:r>
        <w:r w:rsidR="00EE5297">
          <w:rPr>
            <w:noProof/>
            <w:webHidden/>
          </w:rPr>
          <w:fldChar w:fldCharType="begin"/>
        </w:r>
        <w:r w:rsidR="00EE5297">
          <w:rPr>
            <w:noProof/>
            <w:webHidden/>
          </w:rPr>
          <w:instrText xml:space="preserve"> PAGEREF _Toc51690034 \h </w:instrText>
        </w:r>
        <w:r w:rsidR="00EE5297">
          <w:rPr>
            <w:noProof/>
            <w:webHidden/>
          </w:rPr>
        </w:r>
        <w:r w:rsidR="00EE5297">
          <w:rPr>
            <w:noProof/>
            <w:webHidden/>
          </w:rPr>
          <w:fldChar w:fldCharType="separate"/>
        </w:r>
        <w:r w:rsidR="00EE5297">
          <w:rPr>
            <w:noProof/>
            <w:webHidden/>
          </w:rPr>
          <w:t>25</w:t>
        </w:r>
        <w:r w:rsidR="00EE5297">
          <w:rPr>
            <w:noProof/>
            <w:webHidden/>
          </w:rPr>
          <w:fldChar w:fldCharType="end"/>
        </w:r>
      </w:hyperlink>
    </w:p>
    <w:p w14:paraId="16B12E8A"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5" w:history="1">
        <w:r w:rsidR="00EE5297" w:rsidRPr="00F8264A">
          <w:rPr>
            <w:rStyle w:val="Hyperlink"/>
            <w:noProof/>
          </w:rPr>
          <w:t>27.</w:t>
        </w:r>
        <w:r w:rsidR="00EE5297">
          <w:rPr>
            <w:rFonts w:asciiTheme="minorHAnsi" w:eastAsiaTheme="minorEastAsia" w:hAnsiTheme="minorHAnsi" w:cstheme="minorBidi"/>
            <w:bCs w:val="0"/>
            <w:noProof/>
          </w:rPr>
          <w:tab/>
        </w:r>
        <w:r w:rsidR="00EE5297" w:rsidRPr="00F8264A">
          <w:rPr>
            <w:rStyle w:val="Hyperlink"/>
            <w:noProof/>
          </w:rPr>
          <w:t>Withdrawal, Substitution, and Modification of Bid</w:t>
        </w:r>
        <w:r w:rsidR="00EE5297">
          <w:rPr>
            <w:noProof/>
            <w:webHidden/>
          </w:rPr>
          <w:tab/>
        </w:r>
        <w:r w:rsidR="00EE5297">
          <w:rPr>
            <w:noProof/>
            <w:webHidden/>
          </w:rPr>
          <w:fldChar w:fldCharType="begin"/>
        </w:r>
        <w:r w:rsidR="00EE5297">
          <w:rPr>
            <w:noProof/>
            <w:webHidden/>
          </w:rPr>
          <w:instrText xml:space="preserve"> PAGEREF _Toc51690035 \h </w:instrText>
        </w:r>
        <w:r w:rsidR="00EE5297">
          <w:rPr>
            <w:noProof/>
            <w:webHidden/>
          </w:rPr>
        </w:r>
        <w:r w:rsidR="00EE5297">
          <w:rPr>
            <w:noProof/>
            <w:webHidden/>
          </w:rPr>
          <w:fldChar w:fldCharType="separate"/>
        </w:r>
        <w:r w:rsidR="00EE5297">
          <w:rPr>
            <w:noProof/>
            <w:webHidden/>
          </w:rPr>
          <w:t>25</w:t>
        </w:r>
        <w:r w:rsidR="00EE5297">
          <w:rPr>
            <w:noProof/>
            <w:webHidden/>
          </w:rPr>
          <w:fldChar w:fldCharType="end"/>
        </w:r>
      </w:hyperlink>
    </w:p>
    <w:p w14:paraId="265312F7"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6" w:history="1">
        <w:r w:rsidR="00EE5297" w:rsidRPr="00F8264A">
          <w:rPr>
            <w:rStyle w:val="Hyperlink"/>
            <w:noProof/>
          </w:rPr>
          <w:t>28.</w:t>
        </w:r>
        <w:r w:rsidR="00EE5297">
          <w:rPr>
            <w:rFonts w:asciiTheme="minorHAnsi" w:eastAsiaTheme="minorEastAsia" w:hAnsiTheme="minorHAnsi" w:cstheme="minorBidi"/>
            <w:bCs w:val="0"/>
            <w:noProof/>
          </w:rPr>
          <w:tab/>
        </w:r>
        <w:r w:rsidR="00EE5297" w:rsidRPr="00F8264A">
          <w:rPr>
            <w:rStyle w:val="Hyperlink"/>
            <w:noProof/>
          </w:rPr>
          <w:t>Bid Opening</w:t>
        </w:r>
        <w:r w:rsidR="00EE5297">
          <w:rPr>
            <w:noProof/>
            <w:webHidden/>
          </w:rPr>
          <w:tab/>
        </w:r>
        <w:r w:rsidR="00EE5297">
          <w:rPr>
            <w:noProof/>
            <w:webHidden/>
          </w:rPr>
          <w:fldChar w:fldCharType="begin"/>
        </w:r>
        <w:r w:rsidR="00EE5297">
          <w:rPr>
            <w:noProof/>
            <w:webHidden/>
          </w:rPr>
          <w:instrText xml:space="preserve"> PAGEREF _Toc51690036 \h </w:instrText>
        </w:r>
        <w:r w:rsidR="00EE5297">
          <w:rPr>
            <w:noProof/>
            <w:webHidden/>
          </w:rPr>
        </w:r>
        <w:r w:rsidR="00EE5297">
          <w:rPr>
            <w:noProof/>
            <w:webHidden/>
          </w:rPr>
          <w:fldChar w:fldCharType="separate"/>
        </w:r>
        <w:r w:rsidR="00EE5297">
          <w:rPr>
            <w:noProof/>
            <w:webHidden/>
          </w:rPr>
          <w:t>25</w:t>
        </w:r>
        <w:r w:rsidR="00EE5297">
          <w:rPr>
            <w:noProof/>
            <w:webHidden/>
          </w:rPr>
          <w:fldChar w:fldCharType="end"/>
        </w:r>
      </w:hyperlink>
    </w:p>
    <w:p w14:paraId="5C0B555C" w14:textId="77777777" w:rsidR="00EE5297" w:rsidRDefault="00B9317C">
      <w:pPr>
        <w:pStyle w:val="TOC1"/>
        <w:tabs>
          <w:tab w:val="left" w:pos="447"/>
          <w:tab w:val="right" w:leader="dot" w:pos="9911"/>
        </w:tabs>
        <w:rPr>
          <w:rFonts w:asciiTheme="minorHAnsi" w:eastAsiaTheme="minorEastAsia" w:hAnsiTheme="minorHAnsi" w:cstheme="minorBidi"/>
          <w:b w:val="0"/>
          <w:bCs w:val="0"/>
          <w:noProof/>
          <w:sz w:val="22"/>
        </w:rPr>
      </w:pPr>
      <w:hyperlink w:anchor="_Toc51690037" w:history="1">
        <w:r w:rsidR="00EE5297" w:rsidRPr="00F8264A">
          <w:rPr>
            <w:rStyle w:val="Hyperlink"/>
            <w:noProof/>
          </w:rPr>
          <w:t>E.</w:t>
        </w:r>
        <w:r w:rsidR="00EE5297">
          <w:rPr>
            <w:rFonts w:asciiTheme="minorHAnsi" w:eastAsiaTheme="minorEastAsia" w:hAnsiTheme="minorHAnsi" w:cstheme="minorBidi"/>
            <w:b w:val="0"/>
            <w:bCs w:val="0"/>
            <w:noProof/>
            <w:sz w:val="22"/>
          </w:rPr>
          <w:tab/>
        </w:r>
        <w:r w:rsidR="00EE5297" w:rsidRPr="00F8264A">
          <w:rPr>
            <w:rStyle w:val="Hyperlink"/>
            <w:noProof/>
          </w:rPr>
          <w:t>Evaluation and Comparison of Bids</w:t>
        </w:r>
        <w:r w:rsidR="00EE5297">
          <w:rPr>
            <w:noProof/>
            <w:webHidden/>
          </w:rPr>
          <w:tab/>
        </w:r>
        <w:r w:rsidR="00EE5297">
          <w:rPr>
            <w:noProof/>
            <w:webHidden/>
          </w:rPr>
          <w:fldChar w:fldCharType="begin"/>
        </w:r>
        <w:r w:rsidR="00EE5297">
          <w:rPr>
            <w:noProof/>
            <w:webHidden/>
          </w:rPr>
          <w:instrText xml:space="preserve"> PAGEREF _Toc51690037 \h </w:instrText>
        </w:r>
        <w:r w:rsidR="00EE5297">
          <w:rPr>
            <w:noProof/>
            <w:webHidden/>
          </w:rPr>
        </w:r>
        <w:r w:rsidR="00EE5297">
          <w:rPr>
            <w:noProof/>
            <w:webHidden/>
          </w:rPr>
          <w:fldChar w:fldCharType="separate"/>
        </w:r>
        <w:r w:rsidR="00EE5297">
          <w:rPr>
            <w:noProof/>
            <w:webHidden/>
          </w:rPr>
          <w:t>26</w:t>
        </w:r>
        <w:r w:rsidR="00EE5297">
          <w:rPr>
            <w:noProof/>
            <w:webHidden/>
          </w:rPr>
          <w:fldChar w:fldCharType="end"/>
        </w:r>
      </w:hyperlink>
    </w:p>
    <w:p w14:paraId="39D69D23"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8" w:history="1">
        <w:r w:rsidR="00EE5297" w:rsidRPr="00F8264A">
          <w:rPr>
            <w:rStyle w:val="Hyperlink"/>
            <w:noProof/>
          </w:rPr>
          <w:t>29.</w:t>
        </w:r>
        <w:r w:rsidR="00EE5297">
          <w:rPr>
            <w:rFonts w:asciiTheme="minorHAnsi" w:eastAsiaTheme="minorEastAsia" w:hAnsiTheme="minorHAnsi" w:cstheme="minorBidi"/>
            <w:bCs w:val="0"/>
            <w:noProof/>
          </w:rPr>
          <w:tab/>
        </w:r>
        <w:r w:rsidR="00EE5297" w:rsidRPr="00F8264A">
          <w:rPr>
            <w:rStyle w:val="Hyperlink"/>
            <w:noProof/>
          </w:rPr>
          <w:t>Confidentiality</w:t>
        </w:r>
        <w:r w:rsidR="00EE5297">
          <w:rPr>
            <w:noProof/>
            <w:webHidden/>
          </w:rPr>
          <w:tab/>
        </w:r>
        <w:r w:rsidR="00EE5297">
          <w:rPr>
            <w:noProof/>
            <w:webHidden/>
          </w:rPr>
          <w:fldChar w:fldCharType="begin"/>
        </w:r>
        <w:r w:rsidR="00EE5297">
          <w:rPr>
            <w:noProof/>
            <w:webHidden/>
          </w:rPr>
          <w:instrText xml:space="preserve"> PAGEREF _Toc51690038 \h </w:instrText>
        </w:r>
        <w:r w:rsidR="00EE5297">
          <w:rPr>
            <w:noProof/>
            <w:webHidden/>
          </w:rPr>
        </w:r>
        <w:r w:rsidR="00EE5297">
          <w:rPr>
            <w:noProof/>
            <w:webHidden/>
          </w:rPr>
          <w:fldChar w:fldCharType="separate"/>
        </w:r>
        <w:r w:rsidR="00EE5297">
          <w:rPr>
            <w:noProof/>
            <w:webHidden/>
          </w:rPr>
          <w:t>26</w:t>
        </w:r>
        <w:r w:rsidR="00EE5297">
          <w:rPr>
            <w:noProof/>
            <w:webHidden/>
          </w:rPr>
          <w:fldChar w:fldCharType="end"/>
        </w:r>
      </w:hyperlink>
    </w:p>
    <w:p w14:paraId="79572513"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39" w:history="1">
        <w:r w:rsidR="00EE5297" w:rsidRPr="00F8264A">
          <w:rPr>
            <w:rStyle w:val="Hyperlink"/>
            <w:noProof/>
          </w:rPr>
          <w:t>30.</w:t>
        </w:r>
        <w:r w:rsidR="00EE5297">
          <w:rPr>
            <w:rFonts w:asciiTheme="minorHAnsi" w:eastAsiaTheme="minorEastAsia" w:hAnsiTheme="minorHAnsi" w:cstheme="minorBidi"/>
            <w:bCs w:val="0"/>
            <w:noProof/>
          </w:rPr>
          <w:tab/>
        </w:r>
        <w:r w:rsidR="00EE5297" w:rsidRPr="00F8264A">
          <w:rPr>
            <w:rStyle w:val="Hyperlink"/>
            <w:noProof/>
          </w:rPr>
          <w:t>Clarifications of Bids</w:t>
        </w:r>
        <w:r w:rsidR="00EE5297">
          <w:rPr>
            <w:noProof/>
            <w:webHidden/>
          </w:rPr>
          <w:tab/>
        </w:r>
        <w:r w:rsidR="00EE5297">
          <w:rPr>
            <w:noProof/>
            <w:webHidden/>
          </w:rPr>
          <w:fldChar w:fldCharType="begin"/>
        </w:r>
        <w:r w:rsidR="00EE5297">
          <w:rPr>
            <w:noProof/>
            <w:webHidden/>
          </w:rPr>
          <w:instrText xml:space="preserve"> PAGEREF _Toc51690039 \h </w:instrText>
        </w:r>
        <w:r w:rsidR="00EE5297">
          <w:rPr>
            <w:noProof/>
            <w:webHidden/>
          </w:rPr>
        </w:r>
        <w:r w:rsidR="00EE5297">
          <w:rPr>
            <w:noProof/>
            <w:webHidden/>
          </w:rPr>
          <w:fldChar w:fldCharType="separate"/>
        </w:r>
        <w:r w:rsidR="00EE5297">
          <w:rPr>
            <w:noProof/>
            <w:webHidden/>
          </w:rPr>
          <w:t>27</w:t>
        </w:r>
        <w:r w:rsidR="00EE5297">
          <w:rPr>
            <w:noProof/>
            <w:webHidden/>
          </w:rPr>
          <w:fldChar w:fldCharType="end"/>
        </w:r>
      </w:hyperlink>
    </w:p>
    <w:p w14:paraId="1F36302F"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0" w:history="1">
        <w:r w:rsidR="00EE5297" w:rsidRPr="00F8264A">
          <w:rPr>
            <w:rStyle w:val="Hyperlink"/>
            <w:noProof/>
          </w:rPr>
          <w:t>31.</w:t>
        </w:r>
        <w:r w:rsidR="00EE5297">
          <w:rPr>
            <w:rFonts w:asciiTheme="minorHAnsi" w:eastAsiaTheme="minorEastAsia" w:hAnsiTheme="minorHAnsi" w:cstheme="minorBidi"/>
            <w:bCs w:val="0"/>
            <w:noProof/>
          </w:rPr>
          <w:tab/>
        </w:r>
        <w:r w:rsidR="00EE5297" w:rsidRPr="00F8264A">
          <w:rPr>
            <w:rStyle w:val="Hyperlink"/>
            <w:noProof/>
          </w:rPr>
          <w:t>Deviations, Reservations, and Omissions</w:t>
        </w:r>
        <w:r w:rsidR="00EE5297">
          <w:rPr>
            <w:noProof/>
            <w:webHidden/>
          </w:rPr>
          <w:tab/>
        </w:r>
        <w:r w:rsidR="00EE5297">
          <w:rPr>
            <w:noProof/>
            <w:webHidden/>
          </w:rPr>
          <w:fldChar w:fldCharType="begin"/>
        </w:r>
        <w:r w:rsidR="00EE5297">
          <w:rPr>
            <w:noProof/>
            <w:webHidden/>
          </w:rPr>
          <w:instrText xml:space="preserve"> PAGEREF _Toc51690040 \h </w:instrText>
        </w:r>
        <w:r w:rsidR="00EE5297">
          <w:rPr>
            <w:noProof/>
            <w:webHidden/>
          </w:rPr>
        </w:r>
        <w:r w:rsidR="00EE5297">
          <w:rPr>
            <w:noProof/>
            <w:webHidden/>
          </w:rPr>
          <w:fldChar w:fldCharType="separate"/>
        </w:r>
        <w:r w:rsidR="00EE5297">
          <w:rPr>
            <w:noProof/>
            <w:webHidden/>
          </w:rPr>
          <w:t>27</w:t>
        </w:r>
        <w:r w:rsidR="00EE5297">
          <w:rPr>
            <w:noProof/>
            <w:webHidden/>
          </w:rPr>
          <w:fldChar w:fldCharType="end"/>
        </w:r>
      </w:hyperlink>
    </w:p>
    <w:p w14:paraId="7CE32C4C"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1" w:history="1">
        <w:r w:rsidR="00EE5297" w:rsidRPr="00F8264A">
          <w:rPr>
            <w:rStyle w:val="Hyperlink"/>
            <w:noProof/>
          </w:rPr>
          <w:t>32.</w:t>
        </w:r>
        <w:r w:rsidR="00EE5297">
          <w:rPr>
            <w:rFonts w:asciiTheme="minorHAnsi" w:eastAsiaTheme="minorEastAsia" w:hAnsiTheme="minorHAnsi" w:cstheme="minorBidi"/>
            <w:bCs w:val="0"/>
            <w:noProof/>
          </w:rPr>
          <w:tab/>
        </w:r>
        <w:r w:rsidR="00EE5297" w:rsidRPr="00F8264A">
          <w:rPr>
            <w:rStyle w:val="Hyperlink"/>
            <w:noProof/>
          </w:rPr>
          <w:t>Determination of Responsiveness</w:t>
        </w:r>
        <w:r w:rsidR="00EE5297">
          <w:rPr>
            <w:noProof/>
            <w:webHidden/>
          </w:rPr>
          <w:tab/>
        </w:r>
        <w:r w:rsidR="00EE5297">
          <w:rPr>
            <w:noProof/>
            <w:webHidden/>
          </w:rPr>
          <w:fldChar w:fldCharType="begin"/>
        </w:r>
        <w:r w:rsidR="00EE5297">
          <w:rPr>
            <w:noProof/>
            <w:webHidden/>
          </w:rPr>
          <w:instrText xml:space="preserve"> PAGEREF _Toc51690041 \h </w:instrText>
        </w:r>
        <w:r w:rsidR="00EE5297">
          <w:rPr>
            <w:noProof/>
            <w:webHidden/>
          </w:rPr>
        </w:r>
        <w:r w:rsidR="00EE5297">
          <w:rPr>
            <w:noProof/>
            <w:webHidden/>
          </w:rPr>
          <w:fldChar w:fldCharType="separate"/>
        </w:r>
        <w:r w:rsidR="00EE5297">
          <w:rPr>
            <w:noProof/>
            <w:webHidden/>
          </w:rPr>
          <w:t>27</w:t>
        </w:r>
        <w:r w:rsidR="00EE5297">
          <w:rPr>
            <w:noProof/>
            <w:webHidden/>
          </w:rPr>
          <w:fldChar w:fldCharType="end"/>
        </w:r>
      </w:hyperlink>
    </w:p>
    <w:p w14:paraId="32276CC7"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2" w:history="1">
        <w:r w:rsidR="00EE5297" w:rsidRPr="00F8264A">
          <w:rPr>
            <w:rStyle w:val="Hyperlink"/>
            <w:noProof/>
          </w:rPr>
          <w:t>33.</w:t>
        </w:r>
        <w:r w:rsidR="00EE5297">
          <w:rPr>
            <w:rFonts w:asciiTheme="minorHAnsi" w:eastAsiaTheme="minorEastAsia" w:hAnsiTheme="minorHAnsi" w:cstheme="minorBidi"/>
            <w:bCs w:val="0"/>
            <w:noProof/>
          </w:rPr>
          <w:tab/>
        </w:r>
        <w:r w:rsidR="00EE5297" w:rsidRPr="00F8264A">
          <w:rPr>
            <w:rStyle w:val="Hyperlink"/>
            <w:noProof/>
          </w:rPr>
          <w:t>Non-material Nonconformities</w:t>
        </w:r>
        <w:r w:rsidR="00EE5297">
          <w:rPr>
            <w:noProof/>
            <w:webHidden/>
          </w:rPr>
          <w:tab/>
        </w:r>
        <w:r w:rsidR="00EE5297">
          <w:rPr>
            <w:noProof/>
            <w:webHidden/>
          </w:rPr>
          <w:fldChar w:fldCharType="begin"/>
        </w:r>
        <w:r w:rsidR="00EE5297">
          <w:rPr>
            <w:noProof/>
            <w:webHidden/>
          </w:rPr>
          <w:instrText xml:space="preserve"> PAGEREF _Toc51690042 \h </w:instrText>
        </w:r>
        <w:r w:rsidR="00EE5297">
          <w:rPr>
            <w:noProof/>
            <w:webHidden/>
          </w:rPr>
        </w:r>
        <w:r w:rsidR="00EE5297">
          <w:rPr>
            <w:noProof/>
            <w:webHidden/>
          </w:rPr>
          <w:fldChar w:fldCharType="separate"/>
        </w:r>
        <w:r w:rsidR="00EE5297">
          <w:rPr>
            <w:noProof/>
            <w:webHidden/>
          </w:rPr>
          <w:t>28</w:t>
        </w:r>
        <w:r w:rsidR="00EE5297">
          <w:rPr>
            <w:noProof/>
            <w:webHidden/>
          </w:rPr>
          <w:fldChar w:fldCharType="end"/>
        </w:r>
      </w:hyperlink>
    </w:p>
    <w:p w14:paraId="2D84C9DD"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3" w:history="1">
        <w:r w:rsidR="00EE5297" w:rsidRPr="00F8264A">
          <w:rPr>
            <w:rStyle w:val="Hyperlink"/>
            <w:noProof/>
          </w:rPr>
          <w:t>34.</w:t>
        </w:r>
        <w:r w:rsidR="00EE5297">
          <w:rPr>
            <w:rFonts w:asciiTheme="minorHAnsi" w:eastAsiaTheme="minorEastAsia" w:hAnsiTheme="minorHAnsi" w:cstheme="minorBidi"/>
            <w:bCs w:val="0"/>
            <w:noProof/>
          </w:rPr>
          <w:tab/>
        </w:r>
        <w:r w:rsidR="00EE5297" w:rsidRPr="00F8264A">
          <w:rPr>
            <w:rStyle w:val="Hyperlink"/>
            <w:noProof/>
          </w:rPr>
          <w:t>Correction of Arithmetic Errors</w:t>
        </w:r>
        <w:r w:rsidR="00EE5297">
          <w:rPr>
            <w:noProof/>
            <w:webHidden/>
          </w:rPr>
          <w:tab/>
        </w:r>
        <w:r w:rsidR="00EE5297">
          <w:rPr>
            <w:noProof/>
            <w:webHidden/>
          </w:rPr>
          <w:fldChar w:fldCharType="begin"/>
        </w:r>
        <w:r w:rsidR="00EE5297">
          <w:rPr>
            <w:noProof/>
            <w:webHidden/>
          </w:rPr>
          <w:instrText xml:space="preserve"> PAGEREF _Toc51690043 \h </w:instrText>
        </w:r>
        <w:r w:rsidR="00EE5297">
          <w:rPr>
            <w:noProof/>
            <w:webHidden/>
          </w:rPr>
        </w:r>
        <w:r w:rsidR="00EE5297">
          <w:rPr>
            <w:noProof/>
            <w:webHidden/>
          </w:rPr>
          <w:fldChar w:fldCharType="separate"/>
        </w:r>
        <w:r w:rsidR="00EE5297">
          <w:rPr>
            <w:noProof/>
            <w:webHidden/>
          </w:rPr>
          <w:t>28</w:t>
        </w:r>
        <w:r w:rsidR="00EE5297">
          <w:rPr>
            <w:noProof/>
            <w:webHidden/>
          </w:rPr>
          <w:fldChar w:fldCharType="end"/>
        </w:r>
      </w:hyperlink>
    </w:p>
    <w:p w14:paraId="5A40E645"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4" w:history="1">
        <w:r w:rsidR="00EE5297" w:rsidRPr="00F8264A">
          <w:rPr>
            <w:rStyle w:val="Hyperlink"/>
            <w:noProof/>
          </w:rPr>
          <w:t>35.</w:t>
        </w:r>
        <w:r w:rsidR="00EE5297">
          <w:rPr>
            <w:rFonts w:asciiTheme="minorHAnsi" w:eastAsiaTheme="minorEastAsia" w:hAnsiTheme="minorHAnsi" w:cstheme="minorBidi"/>
            <w:bCs w:val="0"/>
            <w:noProof/>
          </w:rPr>
          <w:tab/>
        </w:r>
        <w:r w:rsidR="00EE5297" w:rsidRPr="00F8264A">
          <w:rPr>
            <w:rStyle w:val="Hyperlink"/>
            <w:noProof/>
          </w:rPr>
          <w:t>Conversion to Single Currency</w:t>
        </w:r>
        <w:r w:rsidR="00EE5297">
          <w:rPr>
            <w:noProof/>
            <w:webHidden/>
          </w:rPr>
          <w:tab/>
        </w:r>
        <w:r w:rsidR="00EE5297">
          <w:rPr>
            <w:noProof/>
            <w:webHidden/>
          </w:rPr>
          <w:fldChar w:fldCharType="begin"/>
        </w:r>
        <w:r w:rsidR="00EE5297">
          <w:rPr>
            <w:noProof/>
            <w:webHidden/>
          </w:rPr>
          <w:instrText xml:space="preserve"> PAGEREF _Toc51690044 \h </w:instrText>
        </w:r>
        <w:r w:rsidR="00EE5297">
          <w:rPr>
            <w:noProof/>
            <w:webHidden/>
          </w:rPr>
        </w:r>
        <w:r w:rsidR="00EE5297">
          <w:rPr>
            <w:noProof/>
            <w:webHidden/>
          </w:rPr>
          <w:fldChar w:fldCharType="separate"/>
        </w:r>
        <w:r w:rsidR="00EE5297">
          <w:rPr>
            <w:noProof/>
            <w:webHidden/>
          </w:rPr>
          <w:t>29</w:t>
        </w:r>
        <w:r w:rsidR="00EE5297">
          <w:rPr>
            <w:noProof/>
            <w:webHidden/>
          </w:rPr>
          <w:fldChar w:fldCharType="end"/>
        </w:r>
      </w:hyperlink>
    </w:p>
    <w:p w14:paraId="06CECDBF"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5" w:history="1">
        <w:r w:rsidR="00EE5297" w:rsidRPr="00F8264A">
          <w:rPr>
            <w:rStyle w:val="Hyperlink"/>
            <w:noProof/>
          </w:rPr>
          <w:t>36.</w:t>
        </w:r>
        <w:r w:rsidR="00EE5297">
          <w:rPr>
            <w:rFonts w:asciiTheme="minorHAnsi" w:eastAsiaTheme="minorEastAsia" w:hAnsiTheme="minorHAnsi" w:cstheme="minorBidi"/>
            <w:bCs w:val="0"/>
            <w:noProof/>
          </w:rPr>
          <w:tab/>
        </w:r>
        <w:r w:rsidR="00EE5297" w:rsidRPr="00F8264A">
          <w:rPr>
            <w:rStyle w:val="Hyperlink"/>
            <w:noProof/>
          </w:rPr>
          <w:t>Domestic Preference</w:t>
        </w:r>
        <w:r w:rsidR="00EE5297">
          <w:rPr>
            <w:noProof/>
            <w:webHidden/>
          </w:rPr>
          <w:tab/>
        </w:r>
        <w:r w:rsidR="00EE5297">
          <w:rPr>
            <w:noProof/>
            <w:webHidden/>
          </w:rPr>
          <w:fldChar w:fldCharType="begin"/>
        </w:r>
        <w:r w:rsidR="00EE5297">
          <w:rPr>
            <w:noProof/>
            <w:webHidden/>
          </w:rPr>
          <w:instrText xml:space="preserve"> PAGEREF _Toc51690045 \h </w:instrText>
        </w:r>
        <w:r w:rsidR="00EE5297">
          <w:rPr>
            <w:noProof/>
            <w:webHidden/>
          </w:rPr>
        </w:r>
        <w:r w:rsidR="00EE5297">
          <w:rPr>
            <w:noProof/>
            <w:webHidden/>
          </w:rPr>
          <w:fldChar w:fldCharType="separate"/>
        </w:r>
        <w:r w:rsidR="00EE5297">
          <w:rPr>
            <w:noProof/>
            <w:webHidden/>
          </w:rPr>
          <w:t>29</w:t>
        </w:r>
        <w:r w:rsidR="00EE5297">
          <w:rPr>
            <w:noProof/>
            <w:webHidden/>
          </w:rPr>
          <w:fldChar w:fldCharType="end"/>
        </w:r>
      </w:hyperlink>
    </w:p>
    <w:p w14:paraId="46B7C259"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6" w:history="1">
        <w:r w:rsidR="00EE5297" w:rsidRPr="00F8264A">
          <w:rPr>
            <w:rStyle w:val="Hyperlink"/>
            <w:noProof/>
          </w:rPr>
          <w:t>37.</w:t>
        </w:r>
        <w:r w:rsidR="00EE5297">
          <w:rPr>
            <w:rFonts w:asciiTheme="minorHAnsi" w:eastAsiaTheme="minorEastAsia" w:hAnsiTheme="minorHAnsi" w:cstheme="minorBidi"/>
            <w:bCs w:val="0"/>
            <w:noProof/>
          </w:rPr>
          <w:tab/>
        </w:r>
        <w:r w:rsidR="00EE5297" w:rsidRPr="00F8264A">
          <w:rPr>
            <w:rStyle w:val="Hyperlink"/>
            <w:noProof/>
          </w:rPr>
          <w:t>Subcontractors</w:t>
        </w:r>
        <w:r w:rsidR="00EE5297">
          <w:rPr>
            <w:noProof/>
            <w:webHidden/>
          </w:rPr>
          <w:tab/>
        </w:r>
        <w:r w:rsidR="00EE5297">
          <w:rPr>
            <w:noProof/>
            <w:webHidden/>
          </w:rPr>
          <w:fldChar w:fldCharType="begin"/>
        </w:r>
        <w:r w:rsidR="00EE5297">
          <w:rPr>
            <w:noProof/>
            <w:webHidden/>
          </w:rPr>
          <w:instrText xml:space="preserve"> PAGEREF _Toc51690046 \h </w:instrText>
        </w:r>
        <w:r w:rsidR="00EE5297">
          <w:rPr>
            <w:noProof/>
            <w:webHidden/>
          </w:rPr>
        </w:r>
        <w:r w:rsidR="00EE5297">
          <w:rPr>
            <w:noProof/>
            <w:webHidden/>
          </w:rPr>
          <w:fldChar w:fldCharType="separate"/>
        </w:r>
        <w:r w:rsidR="00EE5297">
          <w:rPr>
            <w:noProof/>
            <w:webHidden/>
          </w:rPr>
          <w:t>29</w:t>
        </w:r>
        <w:r w:rsidR="00EE5297">
          <w:rPr>
            <w:noProof/>
            <w:webHidden/>
          </w:rPr>
          <w:fldChar w:fldCharType="end"/>
        </w:r>
      </w:hyperlink>
    </w:p>
    <w:p w14:paraId="12A79F62"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7" w:history="1">
        <w:r w:rsidR="00EE5297" w:rsidRPr="00F8264A">
          <w:rPr>
            <w:rStyle w:val="Hyperlink"/>
            <w:noProof/>
          </w:rPr>
          <w:t>38.</w:t>
        </w:r>
        <w:r w:rsidR="00EE5297">
          <w:rPr>
            <w:rFonts w:asciiTheme="minorHAnsi" w:eastAsiaTheme="minorEastAsia" w:hAnsiTheme="minorHAnsi" w:cstheme="minorBidi"/>
            <w:bCs w:val="0"/>
            <w:noProof/>
          </w:rPr>
          <w:tab/>
        </w:r>
        <w:r w:rsidR="00EE5297" w:rsidRPr="00F8264A">
          <w:rPr>
            <w:rStyle w:val="Hyperlink"/>
            <w:noProof/>
          </w:rPr>
          <w:t>Bid Examination and Bid Evaluation</w:t>
        </w:r>
        <w:r w:rsidR="00EE5297">
          <w:rPr>
            <w:noProof/>
            <w:webHidden/>
          </w:rPr>
          <w:tab/>
        </w:r>
        <w:r w:rsidR="00EE5297">
          <w:rPr>
            <w:noProof/>
            <w:webHidden/>
          </w:rPr>
          <w:fldChar w:fldCharType="begin"/>
        </w:r>
        <w:r w:rsidR="00EE5297">
          <w:rPr>
            <w:noProof/>
            <w:webHidden/>
          </w:rPr>
          <w:instrText xml:space="preserve"> PAGEREF _Toc51690047 \h </w:instrText>
        </w:r>
        <w:r w:rsidR="00EE5297">
          <w:rPr>
            <w:noProof/>
            <w:webHidden/>
          </w:rPr>
        </w:r>
        <w:r w:rsidR="00EE5297">
          <w:rPr>
            <w:noProof/>
            <w:webHidden/>
          </w:rPr>
          <w:fldChar w:fldCharType="separate"/>
        </w:r>
        <w:r w:rsidR="00EE5297">
          <w:rPr>
            <w:noProof/>
            <w:webHidden/>
          </w:rPr>
          <w:t>29</w:t>
        </w:r>
        <w:r w:rsidR="00EE5297">
          <w:rPr>
            <w:noProof/>
            <w:webHidden/>
          </w:rPr>
          <w:fldChar w:fldCharType="end"/>
        </w:r>
      </w:hyperlink>
    </w:p>
    <w:p w14:paraId="439A3E47"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8" w:history="1">
        <w:r w:rsidR="00EE5297" w:rsidRPr="00F8264A">
          <w:rPr>
            <w:rStyle w:val="Hyperlink"/>
            <w:noProof/>
          </w:rPr>
          <w:t>39.</w:t>
        </w:r>
        <w:r w:rsidR="00EE5297">
          <w:rPr>
            <w:rFonts w:asciiTheme="minorHAnsi" w:eastAsiaTheme="minorEastAsia" w:hAnsiTheme="minorHAnsi" w:cstheme="minorBidi"/>
            <w:bCs w:val="0"/>
            <w:noProof/>
          </w:rPr>
          <w:tab/>
        </w:r>
        <w:r w:rsidR="00EE5297" w:rsidRPr="00F8264A">
          <w:rPr>
            <w:rStyle w:val="Hyperlink"/>
            <w:noProof/>
          </w:rPr>
          <w:t>Comparisons of Bids</w:t>
        </w:r>
        <w:r w:rsidR="00EE5297">
          <w:rPr>
            <w:noProof/>
            <w:webHidden/>
          </w:rPr>
          <w:tab/>
        </w:r>
        <w:r w:rsidR="00EE5297">
          <w:rPr>
            <w:noProof/>
            <w:webHidden/>
          </w:rPr>
          <w:fldChar w:fldCharType="begin"/>
        </w:r>
        <w:r w:rsidR="00EE5297">
          <w:rPr>
            <w:noProof/>
            <w:webHidden/>
          </w:rPr>
          <w:instrText xml:space="preserve"> PAGEREF _Toc51690048 \h </w:instrText>
        </w:r>
        <w:r w:rsidR="00EE5297">
          <w:rPr>
            <w:noProof/>
            <w:webHidden/>
          </w:rPr>
        </w:r>
        <w:r w:rsidR="00EE5297">
          <w:rPr>
            <w:noProof/>
            <w:webHidden/>
          </w:rPr>
          <w:fldChar w:fldCharType="separate"/>
        </w:r>
        <w:r w:rsidR="00EE5297">
          <w:rPr>
            <w:noProof/>
            <w:webHidden/>
          </w:rPr>
          <w:t>31</w:t>
        </w:r>
        <w:r w:rsidR="00EE5297">
          <w:rPr>
            <w:noProof/>
            <w:webHidden/>
          </w:rPr>
          <w:fldChar w:fldCharType="end"/>
        </w:r>
      </w:hyperlink>
    </w:p>
    <w:p w14:paraId="0F54152B"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49" w:history="1">
        <w:r w:rsidR="00EE5297" w:rsidRPr="00F8264A">
          <w:rPr>
            <w:rStyle w:val="Hyperlink"/>
            <w:noProof/>
          </w:rPr>
          <w:t>40.</w:t>
        </w:r>
        <w:r w:rsidR="00EE5297">
          <w:rPr>
            <w:rFonts w:asciiTheme="minorHAnsi" w:eastAsiaTheme="minorEastAsia" w:hAnsiTheme="minorHAnsi" w:cstheme="minorBidi"/>
            <w:bCs w:val="0"/>
            <w:noProof/>
          </w:rPr>
          <w:tab/>
        </w:r>
        <w:r w:rsidR="00EE5297" w:rsidRPr="00F8264A">
          <w:rPr>
            <w:rStyle w:val="Hyperlink"/>
            <w:noProof/>
          </w:rPr>
          <w:t>Post-Qualifications of the Winning Bidder</w:t>
        </w:r>
        <w:r w:rsidR="00EE5297">
          <w:rPr>
            <w:noProof/>
            <w:webHidden/>
          </w:rPr>
          <w:tab/>
        </w:r>
        <w:r w:rsidR="00EE5297">
          <w:rPr>
            <w:noProof/>
            <w:webHidden/>
          </w:rPr>
          <w:fldChar w:fldCharType="begin"/>
        </w:r>
        <w:r w:rsidR="00EE5297">
          <w:rPr>
            <w:noProof/>
            <w:webHidden/>
          </w:rPr>
          <w:instrText xml:space="preserve"> PAGEREF _Toc51690049 \h </w:instrText>
        </w:r>
        <w:r w:rsidR="00EE5297">
          <w:rPr>
            <w:noProof/>
            <w:webHidden/>
          </w:rPr>
        </w:r>
        <w:r w:rsidR="00EE5297">
          <w:rPr>
            <w:noProof/>
            <w:webHidden/>
          </w:rPr>
          <w:fldChar w:fldCharType="separate"/>
        </w:r>
        <w:r w:rsidR="00EE5297">
          <w:rPr>
            <w:noProof/>
            <w:webHidden/>
          </w:rPr>
          <w:t>31</w:t>
        </w:r>
        <w:r w:rsidR="00EE5297">
          <w:rPr>
            <w:noProof/>
            <w:webHidden/>
          </w:rPr>
          <w:fldChar w:fldCharType="end"/>
        </w:r>
      </w:hyperlink>
    </w:p>
    <w:p w14:paraId="27BCD143"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0" w:history="1">
        <w:r w:rsidR="00EE5297" w:rsidRPr="00F8264A">
          <w:rPr>
            <w:rStyle w:val="Hyperlink"/>
            <w:noProof/>
          </w:rPr>
          <w:t>41.</w:t>
        </w:r>
        <w:r w:rsidR="00EE5297">
          <w:rPr>
            <w:rFonts w:asciiTheme="minorHAnsi" w:eastAsiaTheme="minorEastAsia" w:hAnsiTheme="minorHAnsi" w:cstheme="minorBidi"/>
            <w:bCs w:val="0"/>
            <w:noProof/>
          </w:rPr>
          <w:tab/>
        </w:r>
        <w:r w:rsidR="00EE5297" w:rsidRPr="00F8264A">
          <w:rPr>
            <w:rStyle w:val="Hyperlink"/>
            <w:noProof/>
          </w:rPr>
          <w:t>Employer’s Right to Accept Any Bid, and to Reject Any or All Bids</w:t>
        </w:r>
        <w:r w:rsidR="00EE5297">
          <w:rPr>
            <w:noProof/>
            <w:webHidden/>
          </w:rPr>
          <w:tab/>
        </w:r>
        <w:r w:rsidR="00EE5297">
          <w:rPr>
            <w:noProof/>
            <w:webHidden/>
          </w:rPr>
          <w:fldChar w:fldCharType="begin"/>
        </w:r>
        <w:r w:rsidR="00EE5297">
          <w:rPr>
            <w:noProof/>
            <w:webHidden/>
          </w:rPr>
          <w:instrText xml:space="preserve"> PAGEREF _Toc51690050 \h </w:instrText>
        </w:r>
        <w:r w:rsidR="00EE5297">
          <w:rPr>
            <w:noProof/>
            <w:webHidden/>
          </w:rPr>
        </w:r>
        <w:r w:rsidR="00EE5297">
          <w:rPr>
            <w:noProof/>
            <w:webHidden/>
          </w:rPr>
          <w:fldChar w:fldCharType="separate"/>
        </w:r>
        <w:r w:rsidR="00EE5297">
          <w:rPr>
            <w:noProof/>
            <w:webHidden/>
          </w:rPr>
          <w:t>31</w:t>
        </w:r>
        <w:r w:rsidR="00EE5297">
          <w:rPr>
            <w:noProof/>
            <w:webHidden/>
          </w:rPr>
          <w:fldChar w:fldCharType="end"/>
        </w:r>
      </w:hyperlink>
    </w:p>
    <w:p w14:paraId="11B4CB7D" w14:textId="77777777" w:rsidR="00EE5297" w:rsidRDefault="00B9317C">
      <w:pPr>
        <w:pStyle w:val="TOC1"/>
        <w:tabs>
          <w:tab w:val="left" w:pos="433"/>
          <w:tab w:val="right" w:leader="dot" w:pos="9911"/>
        </w:tabs>
        <w:rPr>
          <w:rFonts w:asciiTheme="minorHAnsi" w:eastAsiaTheme="minorEastAsia" w:hAnsiTheme="minorHAnsi" w:cstheme="minorBidi"/>
          <w:b w:val="0"/>
          <w:bCs w:val="0"/>
          <w:noProof/>
          <w:sz w:val="22"/>
        </w:rPr>
      </w:pPr>
      <w:hyperlink w:anchor="_Toc51690051" w:history="1">
        <w:r w:rsidR="00EE5297" w:rsidRPr="00F8264A">
          <w:rPr>
            <w:rStyle w:val="Hyperlink"/>
            <w:noProof/>
          </w:rPr>
          <w:t>F.</w:t>
        </w:r>
        <w:r w:rsidR="00EE5297">
          <w:rPr>
            <w:rFonts w:asciiTheme="minorHAnsi" w:eastAsiaTheme="minorEastAsia" w:hAnsiTheme="minorHAnsi" w:cstheme="minorBidi"/>
            <w:b w:val="0"/>
            <w:bCs w:val="0"/>
            <w:noProof/>
            <w:sz w:val="22"/>
          </w:rPr>
          <w:tab/>
        </w:r>
        <w:r w:rsidR="00EE5297" w:rsidRPr="00F8264A">
          <w:rPr>
            <w:rStyle w:val="Hyperlink"/>
            <w:noProof/>
          </w:rPr>
          <w:t>Award of Contract</w:t>
        </w:r>
        <w:r w:rsidR="00EE5297">
          <w:rPr>
            <w:noProof/>
            <w:webHidden/>
          </w:rPr>
          <w:tab/>
        </w:r>
        <w:r w:rsidR="00EE5297">
          <w:rPr>
            <w:noProof/>
            <w:webHidden/>
          </w:rPr>
          <w:fldChar w:fldCharType="begin"/>
        </w:r>
        <w:r w:rsidR="00EE5297">
          <w:rPr>
            <w:noProof/>
            <w:webHidden/>
          </w:rPr>
          <w:instrText xml:space="preserve"> PAGEREF _Toc51690051 \h </w:instrText>
        </w:r>
        <w:r w:rsidR="00EE5297">
          <w:rPr>
            <w:noProof/>
            <w:webHidden/>
          </w:rPr>
        </w:r>
        <w:r w:rsidR="00EE5297">
          <w:rPr>
            <w:noProof/>
            <w:webHidden/>
          </w:rPr>
          <w:fldChar w:fldCharType="separate"/>
        </w:r>
        <w:r w:rsidR="00EE5297">
          <w:rPr>
            <w:noProof/>
            <w:webHidden/>
          </w:rPr>
          <w:t>31</w:t>
        </w:r>
        <w:r w:rsidR="00EE5297">
          <w:rPr>
            <w:noProof/>
            <w:webHidden/>
          </w:rPr>
          <w:fldChar w:fldCharType="end"/>
        </w:r>
      </w:hyperlink>
    </w:p>
    <w:p w14:paraId="5FEF2D36"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2" w:history="1">
        <w:r w:rsidR="00EE5297" w:rsidRPr="00F8264A">
          <w:rPr>
            <w:rStyle w:val="Hyperlink"/>
            <w:noProof/>
          </w:rPr>
          <w:t>42.</w:t>
        </w:r>
        <w:r w:rsidR="00EE5297">
          <w:rPr>
            <w:rFonts w:asciiTheme="minorHAnsi" w:eastAsiaTheme="minorEastAsia" w:hAnsiTheme="minorHAnsi" w:cstheme="minorBidi"/>
            <w:bCs w:val="0"/>
            <w:noProof/>
          </w:rPr>
          <w:tab/>
        </w:r>
        <w:r w:rsidR="00EE5297" w:rsidRPr="00F8264A">
          <w:rPr>
            <w:rStyle w:val="Hyperlink"/>
            <w:noProof/>
          </w:rPr>
          <w:t>Best Value for Money Criteria</w:t>
        </w:r>
        <w:r w:rsidR="00EE5297">
          <w:rPr>
            <w:noProof/>
            <w:webHidden/>
          </w:rPr>
          <w:tab/>
        </w:r>
        <w:r w:rsidR="00EE5297">
          <w:rPr>
            <w:noProof/>
            <w:webHidden/>
          </w:rPr>
          <w:fldChar w:fldCharType="begin"/>
        </w:r>
        <w:r w:rsidR="00EE5297">
          <w:rPr>
            <w:noProof/>
            <w:webHidden/>
          </w:rPr>
          <w:instrText xml:space="preserve"> PAGEREF _Toc51690052 \h </w:instrText>
        </w:r>
        <w:r w:rsidR="00EE5297">
          <w:rPr>
            <w:noProof/>
            <w:webHidden/>
          </w:rPr>
        </w:r>
        <w:r w:rsidR="00EE5297">
          <w:rPr>
            <w:noProof/>
            <w:webHidden/>
          </w:rPr>
          <w:fldChar w:fldCharType="separate"/>
        </w:r>
        <w:r w:rsidR="00EE5297">
          <w:rPr>
            <w:noProof/>
            <w:webHidden/>
          </w:rPr>
          <w:t>32</w:t>
        </w:r>
        <w:r w:rsidR="00EE5297">
          <w:rPr>
            <w:noProof/>
            <w:webHidden/>
          </w:rPr>
          <w:fldChar w:fldCharType="end"/>
        </w:r>
      </w:hyperlink>
    </w:p>
    <w:p w14:paraId="75A6504C"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3" w:history="1">
        <w:r w:rsidR="00EE5297" w:rsidRPr="00F8264A">
          <w:rPr>
            <w:rStyle w:val="Hyperlink"/>
            <w:noProof/>
          </w:rPr>
          <w:t>43.</w:t>
        </w:r>
        <w:r w:rsidR="00EE5297">
          <w:rPr>
            <w:rFonts w:asciiTheme="minorHAnsi" w:eastAsiaTheme="minorEastAsia" w:hAnsiTheme="minorHAnsi" w:cstheme="minorBidi"/>
            <w:bCs w:val="0"/>
            <w:noProof/>
          </w:rPr>
          <w:tab/>
        </w:r>
        <w:r w:rsidR="00EE5297" w:rsidRPr="00F8264A">
          <w:rPr>
            <w:rStyle w:val="Hyperlink"/>
            <w:noProof/>
          </w:rPr>
          <w:t>Notice of Intent to Award</w:t>
        </w:r>
        <w:r w:rsidR="00EE5297">
          <w:rPr>
            <w:noProof/>
            <w:webHidden/>
          </w:rPr>
          <w:tab/>
        </w:r>
        <w:r w:rsidR="00EE5297">
          <w:rPr>
            <w:noProof/>
            <w:webHidden/>
          </w:rPr>
          <w:fldChar w:fldCharType="begin"/>
        </w:r>
        <w:r w:rsidR="00EE5297">
          <w:rPr>
            <w:noProof/>
            <w:webHidden/>
          </w:rPr>
          <w:instrText xml:space="preserve"> PAGEREF _Toc51690053 \h </w:instrText>
        </w:r>
        <w:r w:rsidR="00EE5297">
          <w:rPr>
            <w:noProof/>
            <w:webHidden/>
          </w:rPr>
        </w:r>
        <w:r w:rsidR="00EE5297">
          <w:rPr>
            <w:noProof/>
            <w:webHidden/>
          </w:rPr>
          <w:fldChar w:fldCharType="separate"/>
        </w:r>
        <w:r w:rsidR="00EE5297">
          <w:rPr>
            <w:noProof/>
            <w:webHidden/>
          </w:rPr>
          <w:t>32</w:t>
        </w:r>
        <w:r w:rsidR="00EE5297">
          <w:rPr>
            <w:noProof/>
            <w:webHidden/>
          </w:rPr>
          <w:fldChar w:fldCharType="end"/>
        </w:r>
      </w:hyperlink>
    </w:p>
    <w:p w14:paraId="08637218"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4" w:history="1">
        <w:r w:rsidR="00EE5297" w:rsidRPr="00F8264A">
          <w:rPr>
            <w:rStyle w:val="Hyperlink"/>
            <w:noProof/>
          </w:rPr>
          <w:t>44.</w:t>
        </w:r>
        <w:r w:rsidR="00EE5297">
          <w:rPr>
            <w:rFonts w:asciiTheme="minorHAnsi" w:eastAsiaTheme="minorEastAsia" w:hAnsiTheme="minorHAnsi" w:cstheme="minorBidi"/>
            <w:bCs w:val="0"/>
            <w:noProof/>
          </w:rPr>
          <w:tab/>
        </w:r>
        <w:r w:rsidR="00EE5297" w:rsidRPr="00F8264A">
          <w:rPr>
            <w:rStyle w:val="Hyperlink"/>
            <w:noProof/>
          </w:rPr>
          <w:t>Bid Protest</w:t>
        </w:r>
        <w:r w:rsidR="00EE5297">
          <w:rPr>
            <w:noProof/>
            <w:webHidden/>
          </w:rPr>
          <w:tab/>
        </w:r>
        <w:r w:rsidR="00EE5297">
          <w:rPr>
            <w:noProof/>
            <w:webHidden/>
          </w:rPr>
          <w:fldChar w:fldCharType="begin"/>
        </w:r>
        <w:r w:rsidR="00EE5297">
          <w:rPr>
            <w:noProof/>
            <w:webHidden/>
          </w:rPr>
          <w:instrText xml:space="preserve"> PAGEREF _Toc51690054 \h </w:instrText>
        </w:r>
        <w:r w:rsidR="00EE5297">
          <w:rPr>
            <w:noProof/>
            <w:webHidden/>
          </w:rPr>
        </w:r>
        <w:r w:rsidR="00EE5297">
          <w:rPr>
            <w:noProof/>
            <w:webHidden/>
          </w:rPr>
          <w:fldChar w:fldCharType="separate"/>
        </w:r>
        <w:r w:rsidR="00EE5297">
          <w:rPr>
            <w:noProof/>
            <w:webHidden/>
          </w:rPr>
          <w:t>32</w:t>
        </w:r>
        <w:r w:rsidR="00EE5297">
          <w:rPr>
            <w:noProof/>
            <w:webHidden/>
          </w:rPr>
          <w:fldChar w:fldCharType="end"/>
        </w:r>
      </w:hyperlink>
    </w:p>
    <w:p w14:paraId="6A1CA735"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5" w:history="1">
        <w:r w:rsidR="00EE5297" w:rsidRPr="00F8264A">
          <w:rPr>
            <w:rStyle w:val="Hyperlink"/>
            <w:noProof/>
          </w:rPr>
          <w:t>45.</w:t>
        </w:r>
        <w:r w:rsidR="00EE5297">
          <w:rPr>
            <w:rFonts w:asciiTheme="minorHAnsi" w:eastAsiaTheme="minorEastAsia" w:hAnsiTheme="minorHAnsi" w:cstheme="minorBidi"/>
            <w:bCs w:val="0"/>
            <w:noProof/>
          </w:rPr>
          <w:tab/>
        </w:r>
        <w:r w:rsidR="00EE5297" w:rsidRPr="00F8264A">
          <w:rPr>
            <w:rStyle w:val="Hyperlink"/>
            <w:noProof/>
          </w:rPr>
          <w:t>Notification of Award (Letter of Acceptance)</w:t>
        </w:r>
        <w:r w:rsidR="00EE5297">
          <w:rPr>
            <w:noProof/>
            <w:webHidden/>
          </w:rPr>
          <w:tab/>
        </w:r>
        <w:r w:rsidR="00EE5297">
          <w:rPr>
            <w:noProof/>
            <w:webHidden/>
          </w:rPr>
          <w:fldChar w:fldCharType="begin"/>
        </w:r>
        <w:r w:rsidR="00EE5297">
          <w:rPr>
            <w:noProof/>
            <w:webHidden/>
          </w:rPr>
          <w:instrText xml:space="preserve"> PAGEREF _Toc51690055 \h </w:instrText>
        </w:r>
        <w:r w:rsidR="00EE5297">
          <w:rPr>
            <w:noProof/>
            <w:webHidden/>
          </w:rPr>
        </w:r>
        <w:r w:rsidR="00EE5297">
          <w:rPr>
            <w:noProof/>
            <w:webHidden/>
          </w:rPr>
          <w:fldChar w:fldCharType="separate"/>
        </w:r>
        <w:r w:rsidR="00EE5297">
          <w:rPr>
            <w:noProof/>
            <w:webHidden/>
          </w:rPr>
          <w:t>32</w:t>
        </w:r>
        <w:r w:rsidR="00EE5297">
          <w:rPr>
            <w:noProof/>
            <w:webHidden/>
          </w:rPr>
          <w:fldChar w:fldCharType="end"/>
        </w:r>
      </w:hyperlink>
    </w:p>
    <w:p w14:paraId="684787B3"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6" w:history="1">
        <w:r w:rsidR="00EE5297" w:rsidRPr="00F8264A">
          <w:rPr>
            <w:rStyle w:val="Hyperlink"/>
            <w:noProof/>
          </w:rPr>
          <w:t>46.</w:t>
        </w:r>
        <w:r w:rsidR="00EE5297">
          <w:rPr>
            <w:rFonts w:asciiTheme="minorHAnsi" w:eastAsiaTheme="minorEastAsia" w:hAnsiTheme="minorHAnsi" w:cstheme="minorBidi"/>
            <w:bCs w:val="0"/>
            <w:noProof/>
          </w:rPr>
          <w:tab/>
        </w:r>
        <w:r w:rsidR="00EE5297" w:rsidRPr="00F8264A">
          <w:rPr>
            <w:rStyle w:val="Hyperlink"/>
            <w:noProof/>
          </w:rPr>
          <w:t>Signing of Contract</w:t>
        </w:r>
        <w:r w:rsidR="00EE5297">
          <w:rPr>
            <w:noProof/>
            <w:webHidden/>
          </w:rPr>
          <w:tab/>
        </w:r>
        <w:r w:rsidR="00EE5297">
          <w:rPr>
            <w:noProof/>
            <w:webHidden/>
          </w:rPr>
          <w:fldChar w:fldCharType="begin"/>
        </w:r>
        <w:r w:rsidR="00EE5297">
          <w:rPr>
            <w:noProof/>
            <w:webHidden/>
          </w:rPr>
          <w:instrText xml:space="preserve"> PAGEREF _Toc51690056 \h </w:instrText>
        </w:r>
        <w:r w:rsidR="00EE5297">
          <w:rPr>
            <w:noProof/>
            <w:webHidden/>
          </w:rPr>
        </w:r>
        <w:r w:rsidR="00EE5297">
          <w:rPr>
            <w:noProof/>
            <w:webHidden/>
          </w:rPr>
          <w:fldChar w:fldCharType="separate"/>
        </w:r>
        <w:r w:rsidR="00EE5297">
          <w:rPr>
            <w:noProof/>
            <w:webHidden/>
          </w:rPr>
          <w:t>32</w:t>
        </w:r>
        <w:r w:rsidR="00EE5297">
          <w:rPr>
            <w:noProof/>
            <w:webHidden/>
          </w:rPr>
          <w:fldChar w:fldCharType="end"/>
        </w:r>
      </w:hyperlink>
    </w:p>
    <w:p w14:paraId="1B2DCA00"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7" w:history="1">
        <w:r w:rsidR="00EE5297" w:rsidRPr="00F8264A">
          <w:rPr>
            <w:rStyle w:val="Hyperlink"/>
            <w:noProof/>
          </w:rPr>
          <w:t>47.</w:t>
        </w:r>
        <w:r w:rsidR="00EE5297">
          <w:rPr>
            <w:rFonts w:asciiTheme="minorHAnsi" w:eastAsiaTheme="minorEastAsia" w:hAnsiTheme="minorHAnsi" w:cstheme="minorBidi"/>
            <w:bCs w:val="0"/>
            <w:noProof/>
          </w:rPr>
          <w:tab/>
        </w:r>
        <w:r w:rsidR="00EE5297" w:rsidRPr="00F8264A">
          <w:rPr>
            <w:rStyle w:val="Hyperlink"/>
            <w:noProof/>
          </w:rPr>
          <w:t>Performance Security</w:t>
        </w:r>
        <w:r w:rsidR="00EE5297">
          <w:rPr>
            <w:noProof/>
            <w:webHidden/>
          </w:rPr>
          <w:tab/>
        </w:r>
        <w:r w:rsidR="00EE5297">
          <w:rPr>
            <w:noProof/>
            <w:webHidden/>
          </w:rPr>
          <w:fldChar w:fldCharType="begin"/>
        </w:r>
        <w:r w:rsidR="00EE5297">
          <w:rPr>
            <w:noProof/>
            <w:webHidden/>
          </w:rPr>
          <w:instrText xml:space="preserve"> PAGEREF _Toc51690057 \h </w:instrText>
        </w:r>
        <w:r w:rsidR="00EE5297">
          <w:rPr>
            <w:noProof/>
            <w:webHidden/>
          </w:rPr>
        </w:r>
        <w:r w:rsidR="00EE5297">
          <w:rPr>
            <w:noProof/>
            <w:webHidden/>
          </w:rPr>
          <w:fldChar w:fldCharType="separate"/>
        </w:r>
        <w:r w:rsidR="00EE5297">
          <w:rPr>
            <w:noProof/>
            <w:webHidden/>
          </w:rPr>
          <w:t>33</w:t>
        </w:r>
        <w:r w:rsidR="00EE5297">
          <w:rPr>
            <w:noProof/>
            <w:webHidden/>
          </w:rPr>
          <w:fldChar w:fldCharType="end"/>
        </w:r>
      </w:hyperlink>
    </w:p>
    <w:p w14:paraId="46AB3206" w14:textId="77777777" w:rsidR="00EE5297" w:rsidRDefault="00B9317C">
      <w:pPr>
        <w:pStyle w:val="TOC2"/>
        <w:tabs>
          <w:tab w:val="left" w:pos="526"/>
          <w:tab w:val="right" w:leader="dot" w:pos="9911"/>
        </w:tabs>
        <w:rPr>
          <w:rFonts w:asciiTheme="minorHAnsi" w:eastAsiaTheme="minorEastAsia" w:hAnsiTheme="minorHAnsi" w:cstheme="minorBidi"/>
          <w:bCs w:val="0"/>
          <w:noProof/>
        </w:rPr>
      </w:pPr>
      <w:hyperlink w:anchor="_Toc51690058" w:history="1">
        <w:r w:rsidR="00EE5297" w:rsidRPr="00F8264A">
          <w:rPr>
            <w:rStyle w:val="Hyperlink"/>
            <w:noProof/>
          </w:rPr>
          <w:t>48.</w:t>
        </w:r>
        <w:r w:rsidR="00EE5297">
          <w:rPr>
            <w:rFonts w:asciiTheme="minorHAnsi" w:eastAsiaTheme="minorEastAsia" w:hAnsiTheme="minorHAnsi" w:cstheme="minorBidi"/>
            <w:bCs w:val="0"/>
            <w:noProof/>
          </w:rPr>
          <w:tab/>
        </w:r>
        <w:r w:rsidR="00EE5297" w:rsidRPr="00F8264A">
          <w:rPr>
            <w:rStyle w:val="Hyperlink"/>
            <w:noProof/>
          </w:rPr>
          <w:t>Publication of Contract Award and Return of Bid Securities</w:t>
        </w:r>
        <w:r w:rsidR="00EE5297">
          <w:rPr>
            <w:noProof/>
            <w:webHidden/>
          </w:rPr>
          <w:tab/>
        </w:r>
        <w:r w:rsidR="00EE5297">
          <w:rPr>
            <w:noProof/>
            <w:webHidden/>
          </w:rPr>
          <w:fldChar w:fldCharType="begin"/>
        </w:r>
        <w:r w:rsidR="00EE5297">
          <w:rPr>
            <w:noProof/>
            <w:webHidden/>
          </w:rPr>
          <w:instrText xml:space="preserve"> PAGEREF _Toc51690058 \h </w:instrText>
        </w:r>
        <w:r w:rsidR="00EE5297">
          <w:rPr>
            <w:noProof/>
            <w:webHidden/>
          </w:rPr>
        </w:r>
        <w:r w:rsidR="00EE5297">
          <w:rPr>
            <w:noProof/>
            <w:webHidden/>
          </w:rPr>
          <w:fldChar w:fldCharType="separate"/>
        </w:r>
        <w:r w:rsidR="00EE5297">
          <w:rPr>
            <w:noProof/>
            <w:webHidden/>
          </w:rPr>
          <w:t>33</w:t>
        </w:r>
        <w:r w:rsidR="00EE5297">
          <w:rPr>
            <w:noProof/>
            <w:webHidden/>
          </w:rPr>
          <w:fldChar w:fldCharType="end"/>
        </w:r>
      </w:hyperlink>
    </w:p>
    <w:p w14:paraId="349481FC" w14:textId="355F4839" w:rsidR="00961705" w:rsidRDefault="00EE5297">
      <w:r>
        <w:fldChar w:fldCharType="end"/>
      </w:r>
      <w:r w:rsidR="004A4994">
        <w:br w:type="page"/>
      </w:r>
    </w:p>
    <w:p w14:paraId="27804163" w14:textId="77777777" w:rsidR="00961705" w:rsidRDefault="00961705" w:rsidP="00961705">
      <w:pPr>
        <w:spacing w:after="240"/>
        <w:jc w:val="center"/>
        <w:rPr>
          <w:b/>
          <w:sz w:val="32"/>
        </w:rPr>
      </w:pPr>
      <w:r>
        <w:rPr>
          <w:b/>
          <w:sz w:val="32"/>
        </w:rPr>
        <w:lastRenderedPageBreak/>
        <w:t>Section I. Instruction to Bidders</w:t>
      </w:r>
    </w:p>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364"/>
      </w:tblGrid>
      <w:tr w:rsidR="00961705" w14:paraId="7315FBDB" w14:textId="77777777" w:rsidTr="005C4178">
        <w:tc>
          <w:tcPr>
            <w:tcW w:w="9911" w:type="dxa"/>
            <w:gridSpan w:val="2"/>
          </w:tcPr>
          <w:p w14:paraId="1BF0771B" w14:textId="713CA361" w:rsidR="00961705" w:rsidRDefault="00BF2E67" w:rsidP="00BF2E67">
            <w:pPr>
              <w:pStyle w:val="ITBHeading"/>
              <w:jc w:val="center"/>
            </w:pPr>
            <w:bookmarkStart w:id="3" w:name="_Toc51690005"/>
            <w:r>
              <w:t>General</w:t>
            </w:r>
            <w:bookmarkEnd w:id="3"/>
          </w:p>
        </w:tc>
      </w:tr>
      <w:tr w:rsidR="00BF2E67" w14:paraId="5E70249C" w14:textId="77777777" w:rsidTr="005C4178">
        <w:tc>
          <w:tcPr>
            <w:tcW w:w="2547" w:type="dxa"/>
          </w:tcPr>
          <w:p w14:paraId="5100CF0A" w14:textId="4B207D51" w:rsidR="00BF2E67" w:rsidRPr="00BF2E67" w:rsidRDefault="00BF2E67" w:rsidP="00BF2E67">
            <w:pPr>
              <w:pStyle w:val="ITBClauses"/>
            </w:pPr>
            <w:bookmarkStart w:id="4" w:name="_Toc51690006"/>
            <w:r>
              <w:t xml:space="preserve">Scope of </w:t>
            </w:r>
            <w:bookmarkEnd w:id="4"/>
            <w:r w:rsidR="00E85425">
              <w:t>b</w:t>
            </w:r>
            <w:r>
              <w:t>id</w:t>
            </w:r>
          </w:p>
        </w:tc>
        <w:tc>
          <w:tcPr>
            <w:tcW w:w="7364" w:type="dxa"/>
          </w:tcPr>
          <w:p w14:paraId="391D4C41" w14:textId="44D5212D" w:rsidR="00BF2E67" w:rsidRDefault="00BF2E67" w:rsidP="419AC1F7">
            <w:pPr>
              <w:pStyle w:val="ITBSubclause"/>
              <w:rPr>
                <w:rFonts w:eastAsia="Arial" w:cs="Arial"/>
                <w:szCs w:val="24"/>
              </w:rPr>
            </w:pPr>
            <w:r>
              <w:t xml:space="preserve">The employer </w:t>
            </w:r>
            <w:r w:rsidRPr="419AC1F7">
              <w:rPr>
                <w:b/>
              </w:rPr>
              <w:t>as identified in the BDS</w:t>
            </w:r>
            <w:r>
              <w:t xml:space="preserve"> has issued an Invitation for bids through this bidding document for the procurement of works as specified in </w:t>
            </w:r>
            <w:r w:rsidR="004864C1">
              <w:t xml:space="preserve">Part </w:t>
            </w:r>
            <w:r>
              <w:t xml:space="preserve">2, Works Requirements. The name and identification number of this </w:t>
            </w:r>
            <w:r w:rsidR="004864C1">
              <w:t>international competitive bidding</w:t>
            </w:r>
            <w:r>
              <w:t xml:space="preserve"> process and the number and description of the lot(s), are </w:t>
            </w:r>
            <w:r w:rsidRPr="419AC1F7">
              <w:rPr>
                <w:b/>
              </w:rPr>
              <w:t>specified in the BDS</w:t>
            </w:r>
            <w:r>
              <w:t>.</w:t>
            </w:r>
          </w:p>
          <w:p w14:paraId="34033CF8" w14:textId="537C2B75" w:rsidR="00BF2E67" w:rsidRDefault="00BF2E67" w:rsidP="00BF2E67">
            <w:pPr>
              <w:pStyle w:val="ITBSubclause"/>
            </w:pPr>
            <w:r>
              <w:t xml:space="preserve">The successful bidder shall be expected to complete the </w:t>
            </w:r>
            <w:r w:rsidR="004864C1">
              <w:t>w</w:t>
            </w:r>
            <w:r>
              <w:t xml:space="preserve">orks within the construction period duration </w:t>
            </w:r>
            <w:r w:rsidRPr="00521B9A">
              <w:rPr>
                <w:b/>
              </w:rPr>
              <w:t>specified in the BDS</w:t>
            </w:r>
            <w:r>
              <w:t xml:space="preserve">. </w:t>
            </w:r>
          </w:p>
          <w:p w14:paraId="7B46CA63" w14:textId="083F4CEC" w:rsidR="00BF2E67" w:rsidRDefault="00BF2E67" w:rsidP="00BF2E67">
            <w:pPr>
              <w:pStyle w:val="ITBSubclause"/>
            </w:pPr>
            <w:r>
              <w:t>Throughout this bidding document the following definitions shall apply:</w:t>
            </w:r>
          </w:p>
          <w:p w14:paraId="65CF1F10" w14:textId="4D0ECF3B" w:rsidR="00BF2E67" w:rsidRDefault="00BF2E67" w:rsidP="00642BD2">
            <w:pPr>
              <w:pStyle w:val="ITBSubclause"/>
              <w:numPr>
                <w:ilvl w:val="2"/>
                <w:numId w:val="10"/>
              </w:numPr>
            </w:pPr>
            <w:r>
              <w:t>The term “in writing” means communicated in written form and delivered against receipt;</w:t>
            </w:r>
          </w:p>
          <w:p w14:paraId="55E7A69E" w14:textId="09FFEB20" w:rsidR="00BF2E67" w:rsidRDefault="00BF2E67" w:rsidP="00642BD2">
            <w:pPr>
              <w:pStyle w:val="ITBSubclause"/>
              <w:numPr>
                <w:ilvl w:val="2"/>
                <w:numId w:val="10"/>
              </w:numPr>
            </w:pPr>
            <w:r>
              <w:t xml:space="preserve">Except where the context requires otherwise, words indicating the singular also include the plural and words indicating the plural also include the singular; </w:t>
            </w:r>
          </w:p>
          <w:p w14:paraId="32EFD444" w14:textId="20E2ACF9" w:rsidR="00BF2E67" w:rsidRDefault="00BF2E67" w:rsidP="00642BD2">
            <w:pPr>
              <w:pStyle w:val="ITBSubclause"/>
              <w:numPr>
                <w:ilvl w:val="2"/>
                <w:numId w:val="10"/>
              </w:numPr>
            </w:pPr>
            <w:r>
              <w:t>“Day” means calendar day;</w:t>
            </w:r>
          </w:p>
          <w:p w14:paraId="69A727FC" w14:textId="47F48CC7" w:rsidR="004864C1" w:rsidRDefault="004864C1" w:rsidP="00642BD2">
            <w:pPr>
              <w:pStyle w:val="ITBSubclause"/>
              <w:numPr>
                <w:ilvl w:val="2"/>
                <w:numId w:val="10"/>
              </w:numPr>
            </w:pPr>
            <w:r>
              <w:t xml:space="preserve">“IFAD” or “the Fund” means the International Fund for Agricultural Development; </w:t>
            </w:r>
          </w:p>
          <w:p w14:paraId="35AEF884" w14:textId="7D7F698F" w:rsidR="00BF2E67" w:rsidRDefault="00BF2E67" w:rsidP="00642BD2">
            <w:pPr>
              <w:pStyle w:val="ITBSubclause"/>
              <w:numPr>
                <w:ilvl w:val="2"/>
                <w:numId w:val="10"/>
              </w:numPr>
            </w:pPr>
            <w:r>
              <w:t xml:space="preserve">“Contractor’s personnel” is as defined in sub-clause 1.1.17 of the general conditions; </w:t>
            </w:r>
          </w:p>
          <w:p w14:paraId="1480A231" w14:textId="1C01927B" w:rsidR="00BF2E67" w:rsidRDefault="00BF2E67" w:rsidP="00642BD2">
            <w:pPr>
              <w:pStyle w:val="ITBSubclause"/>
              <w:numPr>
                <w:ilvl w:val="2"/>
                <w:numId w:val="10"/>
              </w:numPr>
            </w:pPr>
            <w:r>
              <w:t>“Employer’s personnel” is as defined in sub-clause 1.1.33 of the general conditions</w:t>
            </w:r>
            <w:r w:rsidR="00AC5B44">
              <w:t>;</w:t>
            </w:r>
          </w:p>
          <w:p w14:paraId="25DAFB28" w14:textId="2959E839" w:rsidR="00BF2E67" w:rsidRDefault="00BF2E67" w:rsidP="00642BD2">
            <w:pPr>
              <w:pStyle w:val="ITBSubclause"/>
              <w:numPr>
                <w:ilvl w:val="2"/>
                <w:numId w:val="10"/>
              </w:numPr>
            </w:pPr>
            <w:r>
              <w:t xml:space="preserve">“Bidder” means </w:t>
            </w:r>
            <w:r w:rsidR="009D0771">
              <w:t>any eligible entity or person, including any associate of such eligible entity or person that submits a bid</w:t>
            </w:r>
            <w:r w:rsidR="00AC5B44">
              <w:t>;</w:t>
            </w:r>
          </w:p>
          <w:p w14:paraId="5CE200B3" w14:textId="1F6D78E4" w:rsidR="00BF2E67" w:rsidRDefault="00BF2E67" w:rsidP="00642BD2">
            <w:pPr>
              <w:pStyle w:val="ITBSubclause"/>
              <w:numPr>
                <w:ilvl w:val="2"/>
                <w:numId w:val="10"/>
              </w:numPr>
            </w:pPr>
            <w:r>
              <w:t xml:space="preserve">“MSIP” </w:t>
            </w:r>
            <w:r w:rsidR="00BE7544">
              <w:t>means the</w:t>
            </w:r>
            <w:r>
              <w:t xml:space="preserve"> Management Strategy and Implementation Plan for Environmental and Social requirements to be submitted by the bidder;</w:t>
            </w:r>
          </w:p>
          <w:p w14:paraId="6541C4B1" w14:textId="0B2330A0" w:rsidR="00BF2E67" w:rsidRDefault="00BF2E67" w:rsidP="00642BD2">
            <w:pPr>
              <w:pStyle w:val="ITBSubclause"/>
              <w:numPr>
                <w:ilvl w:val="2"/>
                <w:numId w:val="10"/>
              </w:numPr>
            </w:pPr>
            <w:r>
              <w:lastRenderedPageBreak/>
              <w:t xml:space="preserve">“SECAP” </w:t>
            </w:r>
            <w:r w:rsidR="00BE7544">
              <w:t xml:space="preserve">means </w:t>
            </w:r>
            <w:r>
              <w:t>IFAD’s Social</w:t>
            </w:r>
            <w:r w:rsidR="00BE7544">
              <w:t>, Environmental</w:t>
            </w:r>
            <w:r>
              <w:t xml:space="preserve"> and Climate Assessment Procedures;</w:t>
            </w:r>
            <w:r w:rsidR="00AC5B44">
              <w:t xml:space="preserve"> and</w:t>
            </w:r>
          </w:p>
          <w:p w14:paraId="0D85BB53" w14:textId="21E89CE7" w:rsidR="00BF2E67" w:rsidRPr="00BF2E67" w:rsidRDefault="00BF2E67" w:rsidP="00642BD2">
            <w:pPr>
              <w:pStyle w:val="ITBSubclause"/>
              <w:numPr>
                <w:ilvl w:val="2"/>
                <w:numId w:val="10"/>
              </w:numPr>
            </w:pPr>
            <w:r>
              <w:t xml:space="preserve">“HSMP” </w:t>
            </w:r>
            <w:r w:rsidR="00AC5B44">
              <w:t xml:space="preserve">means the </w:t>
            </w:r>
            <w:r>
              <w:t>Health and Safety Management Plan to be submitted by the bidder.</w:t>
            </w:r>
          </w:p>
        </w:tc>
      </w:tr>
      <w:tr w:rsidR="00BF2E67" w14:paraId="3C953B06" w14:textId="77777777" w:rsidTr="005C4178">
        <w:tc>
          <w:tcPr>
            <w:tcW w:w="2547" w:type="dxa"/>
          </w:tcPr>
          <w:p w14:paraId="29B1C1DC" w14:textId="765751A2" w:rsidR="00BF2E67" w:rsidRDefault="00BF2E67" w:rsidP="00BF2E67">
            <w:pPr>
              <w:pStyle w:val="ITBClauses"/>
            </w:pPr>
            <w:bookmarkStart w:id="5" w:name="_Toc51690007"/>
            <w:r>
              <w:lastRenderedPageBreak/>
              <w:t xml:space="preserve">Source of </w:t>
            </w:r>
            <w:bookmarkEnd w:id="5"/>
            <w:r w:rsidR="00E85425">
              <w:t>f</w:t>
            </w:r>
            <w:r>
              <w:t>unds</w:t>
            </w:r>
          </w:p>
        </w:tc>
        <w:tc>
          <w:tcPr>
            <w:tcW w:w="7364" w:type="dxa"/>
          </w:tcPr>
          <w:p w14:paraId="2366DF67" w14:textId="73DEDB79" w:rsidR="00BF2E67" w:rsidRDefault="00BF2E67" w:rsidP="00BF2E67">
            <w:pPr>
              <w:pStyle w:val="ITBSubclause"/>
            </w:pPr>
            <w:r>
              <w:t>The borrower or r</w:t>
            </w:r>
            <w:r w:rsidRPr="00BF2E67">
              <w:t xml:space="preserve">ecipient (hereinafter called “borrower”) </w:t>
            </w:r>
            <w:r w:rsidRPr="00521B9A">
              <w:rPr>
                <w:b/>
              </w:rPr>
              <w:t>specified in the BDS</w:t>
            </w:r>
            <w:r w:rsidRPr="00BF2E67">
              <w:t xml:space="preserve"> has received (or in appropriate cases “has applied for”) a financing from the International Fund for Agricultural Development (“the Fund”)</w:t>
            </w:r>
            <w:r w:rsidR="0016071A">
              <w:t xml:space="preserve"> </w:t>
            </w:r>
            <w:r w:rsidR="00CD54C6">
              <w:t>under the terms and conditions of a financing agreement entered into between the Fund and the borrower/recipient</w:t>
            </w:r>
            <w:r w:rsidR="0016071A">
              <w:t xml:space="preserve"> </w:t>
            </w:r>
            <w:r w:rsidRPr="00BF2E67">
              <w:rPr>
                <w:i/>
                <w:color w:val="FF0000"/>
              </w:rPr>
              <w:t>[if there is more than one donor agency, replace</w:t>
            </w:r>
            <w:r>
              <w:rPr>
                <w:i/>
                <w:color w:val="FF0000"/>
              </w:rPr>
              <w:t xml:space="preserve"> with this as appropriate: The borrower or recipient (hereinafter called “b</w:t>
            </w:r>
            <w:r w:rsidRPr="00BF2E67">
              <w:rPr>
                <w:i/>
                <w:color w:val="FF0000"/>
              </w:rPr>
              <w:t xml:space="preserve">orrower”) </w:t>
            </w:r>
            <w:r w:rsidRPr="00521B9A">
              <w:rPr>
                <w:b/>
                <w:i/>
                <w:color w:val="FF0000"/>
              </w:rPr>
              <w:t>specified in the BDS</w:t>
            </w:r>
            <w:r w:rsidRPr="00BF2E67">
              <w:rPr>
                <w:i/>
                <w:color w:val="FF0000"/>
              </w:rPr>
              <w:t xml:space="preserve"> has received (or in appropriate cases “has applied for”) a financing from the International Fund for Agricultural Development (“the Fund”) and other donor </w:t>
            </w:r>
            <w:r w:rsidRPr="00521B9A">
              <w:rPr>
                <w:b/>
                <w:i/>
                <w:color w:val="FF0000"/>
              </w:rPr>
              <w:t>as specified in the BDS</w:t>
            </w:r>
            <w:r w:rsidRPr="00BF2E67">
              <w:rPr>
                <w:i/>
                <w:color w:val="FF0000"/>
              </w:rPr>
              <w:t xml:space="preserve"> – the financing of which is being administered by the Fund]</w:t>
            </w:r>
            <w:r w:rsidRPr="00BF2E67">
              <w:t xml:space="preserve"> in various currencies equivalent to the amount </w:t>
            </w:r>
            <w:r w:rsidRPr="00521B9A">
              <w:rPr>
                <w:b/>
              </w:rPr>
              <w:t>specified in the BDS</w:t>
            </w:r>
            <w:r w:rsidRPr="00BF2E67">
              <w:t xml:space="preserve"> towards the cost of the project </w:t>
            </w:r>
            <w:r w:rsidRPr="00521B9A">
              <w:rPr>
                <w:b/>
              </w:rPr>
              <w:t>named in the BDS</w:t>
            </w:r>
            <w:r w:rsidRPr="00BF2E67">
              <w:t>, and intends to apply a portion of the proceeds of this loan/grant to eligible payments under this contract. Payment by IFAD will be made only at the request of borrower and upon approval by IFAD, and will be subject, in all respects, to the terms and conditions of the financing agreement. The</w:t>
            </w:r>
            <w:r w:rsidR="0026278A">
              <w:t xml:space="preserve"> general conditions applicable to the</w:t>
            </w:r>
            <w:r w:rsidRPr="00BF2E67">
              <w:t xml:space="preserve"> financing agreement prohibit a withdrawal from the loan and/or grant account for the purpose of any payment to persons or entities, or any payment prohibited by a decision of the United Nations Security Council taken under Chapter VII of the Charter of the United Nations.</w:t>
            </w:r>
          </w:p>
        </w:tc>
      </w:tr>
      <w:tr w:rsidR="00BF2E67" w14:paraId="013E5322" w14:textId="77777777" w:rsidTr="005C4178">
        <w:tc>
          <w:tcPr>
            <w:tcW w:w="2547" w:type="dxa"/>
          </w:tcPr>
          <w:p w14:paraId="47D90A72" w14:textId="5EA5769C" w:rsidR="00BF2E67" w:rsidRDefault="00BF2E67" w:rsidP="00BF2E67">
            <w:pPr>
              <w:pStyle w:val="ITBClauses"/>
            </w:pPr>
            <w:bookmarkStart w:id="6" w:name="_Toc51690008"/>
            <w:r>
              <w:t xml:space="preserve">Prohibited </w:t>
            </w:r>
            <w:bookmarkEnd w:id="6"/>
            <w:r w:rsidR="00E85425">
              <w:t>p</w:t>
            </w:r>
            <w:r w:rsidR="00452DE3">
              <w:t>ractices</w:t>
            </w:r>
          </w:p>
        </w:tc>
        <w:tc>
          <w:tcPr>
            <w:tcW w:w="7364" w:type="dxa"/>
          </w:tcPr>
          <w:p w14:paraId="1E9E67DE" w14:textId="4796B49B" w:rsidR="00452DE3" w:rsidRDefault="00452DE3" w:rsidP="00452DE3">
            <w:pPr>
              <w:pStyle w:val="ITBSubclause"/>
            </w:pPr>
            <w:r>
              <w:t>The Fund requires that all beneficiaries of IFAD funding, including the purchaser and any bidders, implementing partners, service providers, suppliers, sub-suppliers, contractors, sub-contractors, consultants, sub-consultants, and any of their agents (whether declared or not) and personnel observe the highest standards of ethics during the procurement and execution of such contracts, and comply with IFAD’s Policy on Preventing Fraud and Corruption in its Activities and Operations, revised on 12</w:t>
            </w:r>
            <w:r w:rsidR="00BE1FF5">
              <w:t xml:space="preserve"> December 2018 and attached as S</w:t>
            </w:r>
            <w:r>
              <w:t>ection VII</w:t>
            </w:r>
            <w:r w:rsidR="005366B8">
              <w:t>. Particular Conditions (PC), Part D</w:t>
            </w:r>
            <w:r>
              <w:t xml:space="preserve"> of this document (EB 2018/125/R.6, hereinafter “IFAD’s Anti-Corruption Policy”). </w:t>
            </w:r>
          </w:p>
          <w:p w14:paraId="3E037CFA" w14:textId="7B9B7DB0" w:rsidR="00452DE3" w:rsidRDefault="00452DE3" w:rsidP="00452DE3">
            <w:pPr>
              <w:pStyle w:val="ITBSubclause"/>
            </w:pPr>
            <w:r>
              <w:t>For the purposes of these provisions, and consistent with IFAD’s Anti</w:t>
            </w:r>
            <w:r w:rsidR="00E0666A">
              <w:t>-C</w:t>
            </w:r>
            <w:r>
              <w:t>orruption Policy, the terms set forth below are defined as follows, and sometime</w:t>
            </w:r>
            <w:r w:rsidR="00CB5617">
              <w:t>s referred to collectively as “prohibited p</w:t>
            </w:r>
            <w:r>
              <w:t>ractices”:</w:t>
            </w:r>
          </w:p>
          <w:p w14:paraId="26DE47AE" w14:textId="0B139C2D" w:rsidR="00452DE3" w:rsidRDefault="00452DE3" w:rsidP="00642BD2">
            <w:pPr>
              <w:pStyle w:val="ITBSubclause"/>
              <w:numPr>
                <w:ilvl w:val="2"/>
                <w:numId w:val="11"/>
              </w:numPr>
            </w:pPr>
            <w:r>
              <w:lastRenderedPageBreak/>
              <w:t xml:space="preserve">“Corrupt practice” is the offering, giving, receiving, or soliciting, directly or indirectly, of anything of value in order to improperly influence the actions of another party; </w:t>
            </w:r>
          </w:p>
          <w:p w14:paraId="3870B547" w14:textId="1375872A" w:rsidR="00452DE3" w:rsidRDefault="00452DE3" w:rsidP="00642BD2">
            <w:pPr>
              <w:pStyle w:val="ITBSubclause"/>
              <w:numPr>
                <w:ilvl w:val="2"/>
                <w:numId w:val="11"/>
              </w:numPr>
            </w:pPr>
            <w:r>
              <w:t xml:space="preserve">“Fraudulent practice” is any act or omission, including a misrepresentation, that knowingly or recklessly misleads, or attempts to mislead, a party in order to obtain a financial or other benefit or to avoid an obligation; </w:t>
            </w:r>
          </w:p>
          <w:p w14:paraId="56E7412E" w14:textId="0B2C05A7" w:rsidR="00452DE3" w:rsidRDefault="00452DE3" w:rsidP="00642BD2">
            <w:pPr>
              <w:pStyle w:val="ITBSubclause"/>
              <w:numPr>
                <w:ilvl w:val="2"/>
                <w:numId w:val="11"/>
              </w:numPr>
            </w:pPr>
            <w:r>
              <w:t xml:space="preserve">“Collusive practice” is an arrangement between two or more parties designed to achieve an improper purpose, including improperly influencing the actions of another party; </w:t>
            </w:r>
          </w:p>
          <w:p w14:paraId="00BC5A21" w14:textId="22AD3B89" w:rsidR="00452DE3" w:rsidRDefault="00452DE3" w:rsidP="00642BD2">
            <w:pPr>
              <w:pStyle w:val="ITBSubclause"/>
              <w:numPr>
                <w:ilvl w:val="2"/>
                <w:numId w:val="11"/>
              </w:numPr>
            </w:pPr>
            <w:r>
              <w:t xml:space="preserve">“Coercive practice” is impairing or harming, or threatening to impair or harm, directly or indirectly, any party or the property of any party, to improperly influence the actions of that or another party; </w:t>
            </w:r>
          </w:p>
          <w:p w14:paraId="54DA645A" w14:textId="71B52560" w:rsidR="00452DE3" w:rsidRDefault="00452DE3" w:rsidP="00642BD2">
            <w:pPr>
              <w:pStyle w:val="ITBSubclause"/>
              <w:numPr>
                <w:ilvl w:val="2"/>
                <w:numId w:val="11"/>
              </w:numPr>
            </w:pPr>
            <w:r>
              <w:t>“Obstructive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5948ABA9" w14:textId="0B79C822" w:rsidR="00452DE3" w:rsidRDefault="00452DE3" w:rsidP="00452DE3">
            <w:pPr>
              <w:pStyle w:val="ITBSubclause"/>
            </w:pPr>
            <w:r>
              <w:t xml:space="preserve">The Fund will deny approval of a proposed </w:t>
            </w:r>
            <w:r w:rsidR="00CB5617">
              <w:t>c</w:t>
            </w:r>
            <w:r>
              <w:t xml:space="preserve">ontract award if it determines that the firm or individual recommended for award, or any of its personnel or agents, or its sub-consultants, sub-contractors, service providers, suppliers, sub-suppliers and/or any of their personnel or agents, has, directly or indirectly, engaged in any of the prohibited practices in connection with an IFAD-financed and/or IFAD-managed activity or operation, including in competing for the contract. </w:t>
            </w:r>
          </w:p>
          <w:p w14:paraId="53EE44F7" w14:textId="1731D1E9" w:rsidR="00452DE3" w:rsidRDefault="00452DE3" w:rsidP="00452DE3">
            <w:pPr>
              <w:pStyle w:val="ITBSubclause"/>
            </w:pPr>
            <w:r>
              <w:t>In accordance with IFAD’s Anti</w:t>
            </w:r>
            <w:r w:rsidR="00E0666A">
              <w:t>-C</w:t>
            </w:r>
            <w:r>
              <w:t xml:space="preserve">orruption Policy, the Fund has the right to sanction firms and individuals, including by declaring them ineligible, either indefinitely or for a stated period of time, to participate in any IFAD-financed and/or IFAD-managed activity or operation. This may include ineligibility to: (i) be awarded </w:t>
            </w:r>
            <w:r>
              <w:lastRenderedPageBreak/>
              <w:t xml:space="preserve">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w:t>
            </w:r>
            <w:r w:rsidR="00CB5617">
              <w:t>or grant provided by the Fund.</w:t>
            </w:r>
            <w:r w:rsidR="00CB5617">
              <w:rPr>
                <w:rStyle w:val="FootnoteReference"/>
              </w:rPr>
              <w:footnoteReference w:id="3"/>
            </w:r>
            <w:r w:rsidR="00E0666A">
              <w:t xml:space="preserve"> </w:t>
            </w:r>
            <w:r>
              <w:t>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6D89803" w14:textId="434AEE27" w:rsidR="00452DE3" w:rsidRDefault="00452DE3" w:rsidP="00452DE3">
            <w:pPr>
              <w:pStyle w:val="ITBSubclause"/>
            </w:pPr>
            <w:r>
              <w:t>In addition, the Fund has the right to, at any time, declare a misprocurement and/or the ineligibility of any expenditures associated with a procurement process or contract if it determines that prohibited practices occurred in connection with this procurement process or contract and that the borrower/recipient has not taken timely and appropriate action, satisfactory to the Fund, to address such practices when they occur.</w:t>
            </w:r>
          </w:p>
          <w:p w14:paraId="6E4C9496" w14:textId="248494AF" w:rsidR="00452DE3" w:rsidRDefault="00452DE3" w:rsidP="00452DE3">
            <w:pPr>
              <w:pStyle w:val="ITBSubclause"/>
            </w:pPr>
            <w:r>
              <w:t>Bidders, suppliers, consultants, contractors, and their sub-contractors, sub-consultants, service providers, suppliers, agents and personnel, are required to fully cooperate with any investigation conducted by the Fund into possible prohibited practices,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records and documents audited and/or inspected</w:t>
            </w:r>
            <w:r w:rsidR="00CB5617">
              <w:rPr>
                <w:rStyle w:val="FootnoteReference"/>
              </w:rPr>
              <w:footnoteReference w:id="4"/>
            </w:r>
            <w:r>
              <w:t xml:space="preserve"> by auditors and/or investigators appointed by the Fund. </w:t>
            </w:r>
          </w:p>
          <w:p w14:paraId="0AED351B" w14:textId="6E7021AF" w:rsidR="00452DE3" w:rsidRDefault="00452DE3" w:rsidP="00452DE3">
            <w:pPr>
              <w:pStyle w:val="ITBSubclause"/>
            </w:pPr>
            <w:r>
              <w:t xml:space="preserve">The bidder is obliged to disclose relevant prior sanctions and criminal convictions and any commissions or fees paid or are to be </w:t>
            </w:r>
            <w:r>
              <w:lastRenderedPageBreak/>
              <w:t>paid to any agents or other party in connection with this procurement process or the execution of the contract.</w:t>
            </w:r>
          </w:p>
          <w:p w14:paraId="6C728AA8" w14:textId="5EC92983" w:rsidR="00BF2E67" w:rsidRDefault="00452DE3" w:rsidP="00452DE3">
            <w:pPr>
              <w:pStyle w:val="ITBSubclause"/>
            </w:pPr>
            <w:r>
              <w:t>The bidder shall keep all records and documents, including electronic records, relating to this procurement process available for a minimum of three (3) years after notification of completion of the process or, in case the bidder is awarded the contract, execution of the contract.</w:t>
            </w:r>
          </w:p>
        </w:tc>
      </w:tr>
      <w:tr w:rsidR="00CB5617" w14:paraId="58C60D07" w14:textId="77777777" w:rsidTr="005C4178">
        <w:tc>
          <w:tcPr>
            <w:tcW w:w="2547" w:type="dxa"/>
          </w:tcPr>
          <w:p w14:paraId="0E5B1726" w14:textId="0549980E" w:rsidR="00CB5617" w:rsidRDefault="00CB5617" w:rsidP="00BF2E67">
            <w:pPr>
              <w:pStyle w:val="ITBClauses"/>
            </w:pPr>
            <w:bookmarkStart w:id="7" w:name="_Toc51690009"/>
            <w:r>
              <w:lastRenderedPageBreak/>
              <w:t xml:space="preserve">Sexual </w:t>
            </w:r>
            <w:r w:rsidR="00E85425">
              <w:t>harassment, sexual exploitation and abuse</w:t>
            </w:r>
            <w:bookmarkEnd w:id="7"/>
          </w:p>
        </w:tc>
        <w:tc>
          <w:tcPr>
            <w:tcW w:w="7364" w:type="dxa"/>
          </w:tcPr>
          <w:p w14:paraId="367E9C27" w14:textId="77777777" w:rsidR="00CB5617" w:rsidRDefault="00CB5617" w:rsidP="00CB5617">
            <w:pPr>
              <w:pStyle w:val="ITBSubclause"/>
            </w:pPr>
            <w:r>
              <w:t>The Fund requires that all beneficiaries of IFAD Funding, including the purchaser and any bidders, implementing partners, service providers, suppliers, sub-suppliers, contractors, sub-contractors, consultants, sub-consultants, and any of their agents (whether declared or not) and personnel comply with IFAD's Policy on Preventing and Responding to Sexual Harassment, Sexual Exploitation and Abuse. For the purpose of this provision, and consistent with IFAD’s Policy on Preventing and Responding to Sexual Harassment, Sexual Exploitation and Abuse as it may be amended from time to time, the terms set forth below are defined as follows:</w:t>
            </w:r>
          </w:p>
          <w:p w14:paraId="3239443C" w14:textId="07177B95" w:rsidR="00CB5617" w:rsidRDefault="00CB5617" w:rsidP="00642BD2">
            <w:pPr>
              <w:pStyle w:val="ITBSubclause"/>
              <w:numPr>
                <w:ilvl w:val="2"/>
                <w:numId w:val="12"/>
              </w:numPr>
            </w:pPr>
            <w:r>
              <w:t>Sexual harassment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59FB70E3" w14:textId="77777777" w:rsidR="00CB5617" w:rsidRDefault="00CB5617" w:rsidP="00642BD2">
            <w:pPr>
              <w:pStyle w:val="ITBSubclause"/>
              <w:numPr>
                <w:ilvl w:val="2"/>
                <w:numId w:val="12"/>
              </w:numPr>
            </w:pPr>
            <w:r>
              <w:t>Sexual exploitation and abuse means “any actual or attempted abuse of a position of vulnerability, differential 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p w14:paraId="1E268C0F" w14:textId="52C45E3A" w:rsidR="00CB5617" w:rsidRDefault="00CB5617" w:rsidP="00CB5617">
            <w:pPr>
              <w:pStyle w:val="ITBSubclause"/>
            </w:pPr>
            <w:r>
              <w:t xml:space="preserve">Purchasers, suppliers and bidders shall take all appropriate measures to prevent and prohibit sexual harassment and sexual exploitation and abuse on the part of their personnel and subcontractors or anyone else directly or indirectly employed by them or any of subcontractors in the performance of the contract. Purchasers, suppliers and bidders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w:t>
            </w:r>
            <w:r>
              <w:lastRenderedPageBreak/>
              <w:t>purchaser may take appropriate measures, including the termination of the contract, on the basis of proven acts of sexual harassment, sexual exploitation and abuse arising out of or in connection with the performance of the contract.</w:t>
            </w:r>
          </w:p>
          <w:p w14:paraId="5793B650" w14:textId="6CC15A97" w:rsidR="00CB5617" w:rsidRDefault="00CB5617" w:rsidP="00CB5617">
            <w:pPr>
              <w:pStyle w:val="ITBSubclause"/>
            </w:pPr>
            <w:r>
              <w:t>The bidder or subcontractor or supplier is required to disclose any relevant prior sanctions, convictions, disciplinary measures or criminal records.</w:t>
            </w:r>
          </w:p>
        </w:tc>
      </w:tr>
      <w:tr w:rsidR="00CB5617" w14:paraId="4C42F06E" w14:textId="77777777" w:rsidTr="005C4178">
        <w:tc>
          <w:tcPr>
            <w:tcW w:w="2547" w:type="dxa"/>
          </w:tcPr>
          <w:p w14:paraId="7DC31B9C" w14:textId="42EBD195" w:rsidR="00CB5617" w:rsidRDefault="00CB5617" w:rsidP="00BF2E67">
            <w:pPr>
              <w:pStyle w:val="ITBClauses"/>
            </w:pPr>
            <w:bookmarkStart w:id="8" w:name="_Toc51690010"/>
            <w:r>
              <w:lastRenderedPageBreak/>
              <w:t xml:space="preserve">Money </w:t>
            </w:r>
            <w:r w:rsidR="00E85425">
              <w:t>laundering and terrorist financing</w:t>
            </w:r>
            <w:bookmarkEnd w:id="8"/>
          </w:p>
        </w:tc>
        <w:tc>
          <w:tcPr>
            <w:tcW w:w="7364" w:type="dxa"/>
          </w:tcPr>
          <w:p w14:paraId="4107332C" w14:textId="7EBDDBD1" w:rsidR="00CB5617" w:rsidRDefault="00CB5617" w:rsidP="00CB5617">
            <w:pPr>
              <w:pStyle w:val="ITBSubclause"/>
            </w:pPr>
            <w:r w:rsidRPr="00CB5617">
              <w:t>The Fund requires that all beneficiaries of IFAD funding or funds administered by IFAD, including the purchaser, any bidders,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p>
        </w:tc>
      </w:tr>
      <w:tr w:rsidR="00CB5617" w14:paraId="5AD9D5A7" w14:textId="77777777" w:rsidTr="005C4178">
        <w:tc>
          <w:tcPr>
            <w:tcW w:w="2547" w:type="dxa"/>
          </w:tcPr>
          <w:p w14:paraId="694BA61C" w14:textId="1A38811F" w:rsidR="00CB5617" w:rsidRDefault="00CB5617" w:rsidP="00BF2E67">
            <w:pPr>
              <w:pStyle w:val="ITBClauses"/>
            </w:pPr>
            <w:bookmarkStart w:id="9" w:name="_Toc51690011"/>
            <w:r>
              <w:t xml:space="preserve">SECAP </w:t>
            </w:r>
            <w:r w:rsidR="00E85425">
              <w:t>performance standard</w:t>
            </w:r>
            <w:bookmarkEnd w:id="9"/>
          </w:p>
        </w:tc>
        <w:tc>
          <w:tcPr>
            <w:tcW w:w="7364" w:type="dxa"/>
          </w:tcPr>
          <w:p w14:paraId="16306D32" w14:textId="5A261E60" w:rsidR="00CB5617" w:rsidRPr="00CB5617" w:rsidRDefault="00CB5617" w:rsidP="00CB5617">
            <w:pPr>
              <w:pStyle w:val="ITBSubclause"/>
            </w:pPr>
            <w:r w:rsidRPr="00CB5617">
              <w:t xml:space="preserve">The resulting contract will be implemented in a manner consistent with IFAD’s Social, Environmental and Climate Assessment Procedures </w:t>
            </w:r>
            <w:r>
              <w:t>(SECAP)</w:t>
            </w:r>
            <w:r w:rsidRPr="00CB5617">
              <w:t xml:space="preserve">, available on </w:t>
            </w:r>
            <w:hyperlink r:id="rId23" w:history="1">
              <w:r w:rsidRPr="00B23D69">
                <w:rPr>
                  <w:rStyle w:val="Hyperlink"/>
                </w:rPr>
                <w:t>https://www.ifad.org/en/secap</w:t>
              </w:r>
            </w:hyperlink>
            <w:r w:rsidRPr="00CB5617">
              <w:t>.</w:t>
            </w:r>
          </w:p>
        </w:tc>
      </w:tr>
      <w:tr w:rsidR="00CB5617" w14:paraId="241F73B9" w14:textId="77777777" w:rsidTr="005C4178">
        <w:tc>
          <w:tcPr>
            <w:tcW w:w="2547" w:type="dxa"/>
          </w:tcPr>
          <w:p w14:paraId="4041A3BF" w14:textId="52FF3392" w:rsidR="00CB5617" w:rsidRDefault="00CB5617" w:rsidP="00BF2E67">
            <w:pPr>
              <w:pStyle w:val="ITBClauses"/>
            </w:pPr>
            <w:bookmarkStart w:id="10" w:name="_Toc51690012"/>
            <w:r>
              <w:t xml:space="preserve">Eligible </w:t>
            </w:r>
            <w:r w:rsidR="00E85425" w:rsidRPr="00E85425">
              <w:t>bidders</w:t>
            </w:r>
            <w:r>
              <w:t xml:space="preserve"> and </w:t>
            </w:r>
            <w:r w:rsidR="00E85425" w:rsidRPr="00E85425">
              <w:t>conflict</w:t>
            </w:r>
            <w:r>
              <w:t xml:space="preserve"> of </w:t>
            </w:r>
            <w:bookmarkEnd w:id="10"/>
            <w:r w:rsidR="00E85425" w:rsidRPr="00E85425">
              <w:t>interest</w:t>
            </w:r>
          </w:p>
        </w:tc>
        <w:tc>
          <w:tcPr>
            <w:tcW w:w="7364" w:type="dxa"/>
          </w:tcPr>
          <w:p w14:paraId="5CD854FB" w14:textId="386F9D71" w:rsidR="00CB5617" w:rsidRDefault="00CB5617" w:rsidP="00CB5617">
            <w:pPr>
              <w:pStyle w:val="ITBSubclause"/>
            </w:pPr>
            <w:r>
              <w:t>This invitation for bids is open to all bidders from eligible source countries. A bidder may be a private firm, a government-owned enterprise subject to ITB 7.10 or any combination of such entities in the form of a joint venture under an existing agreement or with the intent to enter into such an agreement supported by a letter of intent.</w:t>
            </w:r>
          </w:p>
          <w:p w14:paraId="1E146263" w14:textId="77777777" w:rsidR="00FC216E" w:rsidRDefault="00CB5617" w:rsidP="00FC216E">
            <w:pPr>
              <w:pStyle w:val="ITBSubclause"/>
            </w:pPr>
            <w:r>
              <w:t xml:space="preserve">In the case where a bidder is or proposes to be a JV </w:t>
            </w:r>
          </w:p>
          <w:p w14:paraId="6BA241EC" w14:textId="6EACE96D" w:rsidR="00FC216E" w:rsidRDefault="00FC216E" w:rsidP="00FC216E">
            <w:pPr>
              <w:pStyle w:val="ITBSubclause"/>
              <w:numPr>
                <w:ilvl w:val="4"/>
                <w:numId w:val="6"/>
              </w:numPr>
              <w:snapToGrid w:val="0"/>
              <w:spacing w:line="264" w:lineRule="auto"/>
            </w:pPr>
            <w:r>
              <w:t>all members shall be jointly and severally liable for the execution of the contract; and</w:t>
            </w:r>
          </w:p>
          <w:p w14:paraId="3501A8C1" w14:textId="29D6F12E" w:rsidR="00CB5617" w:rsidRDefault="00FC216E" w:rsidP="00521B9A">
            <w:pPr>
              <w:pStyle w:val="ITBSubclause"/>
              <w:numPr>
                <w:ilvl w:val="4"/>
                <w:numId w:val="6"/>
              </w:numPr>
              <w:snapToGrid w:val="0"/>
              <w:spacing w:line="264" w:lineRule="auto"/>
            </w:pPr>
            <w:r>
              <w:t>the JV shall nominate a representative who will have the authority to conduct all business for and on behalf of any and all the members of the JV.</w:t>
            </w:r>
          </w:p>
          <w:p w14:paraId="4E3EB9E8" w14:textId="3A95F645" w:rsidR="00CB5617" w:rsidRDefault="00CB5617" w:rsidP="00CB5617">
            <w:pPr>
              <w:pStyle w:val="ITBSubclause"/>
            </w:pPr>
            <w:r>
              <w:t xml:space="preserve">A bidder shall not have any actual, potential or reasonably perceived conflict of interest. A bidder shall declare in the letter of Bid any actual, potential or reasonably perceived interest, regardless of its nature, that affects, may affect, or might reasonably be perceived by others to affect, impartiality in any matter relevant to the procurement process, including the selection process and the execution of the contract. A bidder with an actual, potential or reasonably perceived conflict of interest shall be </w:t>
            </w:r>
            <w:r>
              <w:lastRenderedPageBreak/>
              <w:t xml:space="preserve">disqualified, unless otherwise explicitly approved by the Fund. The </w:t>
            </w:r>
            <w:r w:rsidR="00E23E26">
              <w:t>e</w:t>
            </w:r>
            <w:r>
              <w:t>mployer requires that the bidder and the supplier hold the project’s interests as paramount at all times, strictly avoiding any actual, potential or reasonably perceived conflicts of interest, including actual, potential or reasonably perceived conflicts with other assignments or their own personal and/or corporate interests, and act without any consideration for any other ongoing or future work. Without limitation on the generality of the foregoing, a bidder or supplier, including all parties constituting the bidder or supplier and their respective personnel and affiliates, as well as any subcontractors for any part of the contract, including related services, and their respective personnel and affiliates, may be considered to have an actual, potential or reasonably perceived conflict of interest and disqualified or terminated if they:</w:t>
            </w:r>
          </w:p>
          <w:p w14:paraId="576ED9B6" w14:textId="7C65DF94" w:rsidR="00CB5617" w:rsidRDefault="00DF5AEB" w:rsidP="00642BD2">
            <w:pPr>
              <w:pStyle w:val="ITBSubclause"/>
              <w:numPr>
                <w:ilvl w:val="2"/>
                <w:numId w:val="14"/>
              </w:numPr>
            </w:pPr>
            <w:r>
              <w:t>H</w:t>
            </w:r>
            <w:r w:rsidR="00CB5617">
              <w:t xml:space="preserve">ave, may have or might reasonably appear to have at least one controlling partner in common with one or more other parties in the process contemplated by this bidding document or the execution of the contract; or </w:t>
            </w:r>
          </w:p>
          <w:p w14:paraId="52A3128D" w14:textId="73F59870" w:rsidR="00CB5617" w:rsidRDefault="00DF5AEB" w:rsidP="00642BD2">
            <w:pPr>
              <w:pStyle w:val="ITBSubclause"/>
              <w:numPr>
                <w:ilvl w:val="2"/>
                <w:numId w:val="14"/>
              </w:numPr>
            </w:pPr>
            <w:r>
              <w:t>H</w:t>
            </w:r>
            <w:r w:rsidR="00CB5617">
              <w:t xml:space="preserve">ave, may have or might reasonably appear to have the same legal representative as another bidder for purposes of this bid or execution of the contract; or </w:t>
            </w:r>
          </w:p>
          <w:p w14:paraId="550B9997" w14:textId="261338B2" w:rsidR="00CB5617" w:rsidRDefault="00DF5AEB" w:rsidP="00642BD2">
            <w:pPr>
              <w:pStyle w:val="ITBSubclause"/>
              <w:numPr>
                <w:ilvl w:val="2"/>
                <w:numId w:val="14"/>
              </w:numPr>
            </w:pPr>
            <w:r>
              <w:t>H</w:t>
            </w:r>
            <w:r w:rsidR="00CB5617">
              <w:t xml:space="preserve">ave, may have or might reasonably appear to have a relationship, directly or through common third parties, that puts them in a position to have access to undue or undisclosed information about or influence over the bid process and the execution of the contract, or influence the decisions of the purchaser regarding the selection process for this procurement or during the execution of the contract; or </w:t>
            </w:r>
          </w:p>
          <w:p w14:paraId="3910250D" w14:textId="33813007" w:rsidR="00CB5617" w:rsidRDefault="00DF5AEB" w:rsidP="00642BD2">
            <w:pPr>
              <w:pStyle w:val="ITBSubclause"/>
              <w:numPr>
                <w:ilvl w:val="2"/>
                <w:numId w:val="14"/>
              </w:numPr>
            </w:pPr>
            <w:r>
              <w:t>P</w:t>
            </w:r>
            <w:r w:rsidR="00CB5617">
              <w:t xml:space="preserve">articipate, may participate or might reasonably appear to participate in more than one bid in this process; participation by a bidder in more than one bid shall result in the disqualification of all bids in which the party is involved; however, this provision does not limit the inclusion of the same subcontractor in more than one bid; or are themselves, may be or might reasonably appear to be, or </w:t>
            </w:r>
          </w:p>
          <w:p w14:paraId="3B6A2C7B" w14:textId="1F86E6A6" w:rsidR="00CB5617" w:rsidRDefault="00DF5AEB" w:rsidP="00642BD2">
            <w:pPr>
              <w:pStyle w:val="ITBSubclause"/>
              <w:numPr>
                <w:ilvl w:val="2"/>
                <w:numId w:val="14"/>
              </w:numPr>
            </w:pPr>
            <w:r>
              <w:t>H</w:t>
            </w:r>
            <w:r w:rsidR="00CB5617">
              <w:t xml:space="preserve">ave, may have or might reasonably appear to have a business or family relationship with, a member of the purchaser’s board of directors or its personnel, the Fund or its personnel, or any other individual was, has been or might reasonably be directly or indirectly involved in any </w:t>
            </w:r>
            <w:r w:rsidR="00CB5617">
              <w:lastRenderedPageBreak/>
              <w:t>part of (i) the preparation of this bidding document, (ii) the selection process for this procurement, or (iii) execution of the contract, unless the actual, potential or reasonably-perceived conflict stemming from this relationship has been explicitly authorized by the Fund.</w:t>
            </w:r>
          </w:p>
          <w:p w14:paraId="73392C78" w14:textId="3CB4AFB9" w:rsidR="00CB5617" w:rsidRDefault="00CB5617" w:rsidP="00CB5617">
            <w:pPr>
              <w:pStyle w:val="ITBSubclause"/>
            </w:pPr>
            <w:r>
              <w:t xml:space="preserve">A bidder that has been engaged by the </w:t>
            </w:r>
            <w:r w:rsidR="00DF5AEB">
              <w:t>e</w:t>
            </w:r>
            <w:r>
              <w:t>mployer to provide goods, works or non-consulting services for a project, its personnel and any of its affiliates, shall be disqualified from providing consulting services related to those goods, works or services. Conversely, a bidder hired to provide consulting services for the preparation or implementation of a project, its personnel and any of its affiliates, shall be disqualified from subsequently providing goods, works or non-consulting services resulting from or directly related to such consulting services for such preparation or implementation.</w:t>
            </w:r>
          </w:p>
          <w:p w14:paraId="736BE3DD" w14:textId="1C55A710" w:rsidR="00CB5617" w:rsidRDefault="00CB5617" w:rsidP="00CB5617">
            <w:pPr>
              <w:pStyle w:val="ITBSubclause"/>
            </w:pPr>
            <w:r>
              <w:t xml:space="preserve">A bidder and the supplier shall have an obligation to disclose any situation of actual, potential or perceived conflict of interest that impacts, may impact, or might reasonably appear to be perceived by others to impact, their capacity to serve the best interest of the purchaser. Failure to properly disclose any of said situations may lead to appropriate actions, including the disqualification of the bidder, the termination of the </w:t>
            </w:r>
            <w:r w:rsidR="00DF5AEB">
              <w:t>c</w:t>
            </w:r>
            <w:r>
              <w:t>ontract and any other as appropriate under the IFAD Revised Policy on Preventing Fraud and Corruption in its Projects and Operations.</w:t>
            </w:r>
          </w:p>
          <w:p w14:paraId="0D118143" w14:textId="12C2E689" w:rsidR="00CB5617" w:rsidRDefault="00CB5617" w:rsidP="00CB5617">
            <w:pPr>
              <w:pStyle w:val="ITBSubclause"/>
            </w:pPr>
            <w:r>
              <w:t xml:space="preserve">A bidder or supplier, all parties constituting the bidder or supplier, and any subcontractors for any part of the </w:t>
            </w:r>
            <w:r w:rsidR="00DF5AEB">
              <w:t>c</w:t>
            </w:r>
            <w:r>
              <w:t xml:space="preserve">ontract, including related services, and their respective personnel and affiliates, will not be any person or entity under a declaration of ineligibility by the Fund for having engaged in prohibited practices as contemplated by ITB clause 3 above or under suspension from bidding by the </w:t>
            </w:r>
            <w:r w:rsidR="00DF5AEB">
              <w:t>e</w:t>
            </w:r>
            <w:r>
              <w:t xml:space="preserve">mployer as a result of the enforcement of a </w:t>
            </w:r>
            <w:r w:rsidR="00DF5AEB">
              <w:t>b</w:t>
            </w:r>
            <w:r>
              <w:t xml:space="preserve">id </w:t>
            </w:r>
            <w:r w:rsidR="00DF5AEB">
              <w:t>s</w:t>
            </w:r>
            <w:r>
              <w:t xml:space="preserve">ecuring </w:t>
            </w:r>
            <w:r w:rsidR="00DF5AEB">
              <w:t>d</w:t>
            </w:r>
            <w:r>
              <w:t>eclaration. The Fund also has the right to unilaterally recognize debarments by any of the International Financial Institutions that are members to the Agreement for Mutual Enforcement of Debarment Decisions if such debarments meet the requirements for mutual recognition under the Agreement for Mutual Enforcement of Debarment Decisions.</w:t>
            </w:r>
          </w:p>
          <w:p w14:paraId="73989112" w14:textId="2062C92B" w:rsidR="00CB5617" w:rsidRDefault="00CB5617" w:rsidP="00CB5617">
            <w:pPr>
              <w:pStyle w:val="ITBSubclause"/>
            </w:pPr>
            <w:r>
              <w:t xml:space="preserve">A bidder or supplier, all parties constituting the bidder or supplier, and any subcontractors for any part of the contract, including related services, and their respective personnel and affiliates not otherwise made ineligible for a reason described in this ITB </w:t>
            </w:r>
            <w:r w:rsidR="00DF5AEB">
              <w:t>c</w:t>
            </w:r>
            <w:r>
              <w:t>lause 7 will nonetheless be excluded if:</w:t>
            </w:r>
          </w:p>
          <w:p w14:paraId="3F026669" w14:textId="5ACE045C" w:rsidR="00CB5617" w:rsidRDefault="00CB5617" w:rsidP="00642BD2">
            <w:pPr>
              <w:pStyle w:val="ITBSubclause"/>
              <w:numPr>
                <w:ilvl w:val="0"/>
                <w:numId w:val="13"/>
              </w:numPr>
            </w:pPr>
            <w:r>
              <w:lastRenderedPageBreak/>
              <w:t xml:space="preserve"> As a matter of law or official regulation, the </w:t>
            </w:r>
            <w:r w:rsidR="00DF5AEB">
              <w:t>g</w:t>
            </w:r>
            <w:r>
              <w:t xml:space="preserve">overnment prohibits commercial relations with the country of the bidder or </w:t>
            </w:r>
            <w:r w:rsidR="00DF5AEB">
              <w:t>s</w:t>
            </w:r>
            <w:r>
              <w:t xml:space="preserve">upplier (including any </w:t>
            </w:r>
            <w:r w:rsidR="00DF5AEB">
              <w:t>a</w:t>
            </w:r>
            <w:r>
              <w:t xml:space="preserve">ssociates, </w:t>
            </w:r>
            <w:r w:rsidR="00DF5AEB">
              <w:t>s</w:t>
            </w:r>
            <w:r>
              <w:t>ubcontractors and any respective affiliates) provided that the Fund is satisfied that such exclusion does not preclude effective competition for the supply of goods or the contracting of works or services required; or</w:t>
            </w:r>
          </w:p>
          <w:p w14:paraId="142286A1" w14:textId="77777777" w:rsidR="00CB5617" w:rsidRDefault="00CB5617" w:rsidP="00642BD2">
            <w:pPr>
              <w:pStyle w:val="ITBSubclause"/>
              <w:numPr>
                <w:ilvl w:val="0"/>
                <w:numId w:val="13"/>
              </w:numPr>
            </w:pPr>
            <w:r>
              <w:t xml:space="preserve"> By an act of compliance with a decision of the United Nations Security Council taken under Chapter VII of the Charter of the United Nations, the </w:t>
            </w:r>
            <w:r w:rsidR="00DF5AEB">
              <w:t>g</w:t>
            </w:r>
            <w:r>
              <w:t>overnment prohibits the issuance of a payment.</w:t>
            </w:r>
          </w:p>
          <w:p w14:paraId="18750A9A" w14:textId="03615DD5" w:rsidR="00DF5AEB" w:rsidRDefault="00DF5AEB" w:rsidP="00DF5AEB">
            <w:pPr>
              <w:pStyle w:val="ITBSubclause"/>
            </w:pPr>
            <w:r>
              <w:t xml:space="preserve">This bidding is open only to prequalified bidders unless otherwise </w:t>
            </w:r>
            <w:r w:rsidRPr="00521B9A">
              <w:rPr>
                <w:b/>
              </w:rPr>
              <w:t>specified in the BDS</w:t>
            </w:r>
            <w:r>
              <w:t>.</w:t>
            </w:r>
          </w:p>
          <w:p w14:paraId="5D247E40" w14:textId="65BA9946" w:rsidR="00DF5AEB" w:rsidRDefault="00DF5AEB" w:rsidP="00DF5AEB">
            <w:pPr>
              <w:pStyle w:val="ITBSubclause"/>
            </w:pPr>
            <w:r>
              <w:t>Bidders shall provide such evidence of their continued eligibility in a manner satisfactory to the employer, as the employer shall reasonably request.</w:t>
            </w:r>
          </w:p>
          <w:p w14:paraId="31339D1F" w14:textId="761F70E8" w:rsidR="00DF5AEB" w:rsidRPr="00CB5617" w:rsidRDefault="00DF5AEB" w:rsidP="00DF5AEB">
            <w:pPr>
              <w:pStyle w:val="ITBSubclause"/>
            </w:pPr>
            <w:r>
              <w:t xml:space="preserve">Bidders that are </w:t>
            </w:r>
            <w:r w:rsidR="00A902B4" w:rsidRPr="00A902B4">
              <w:t>Government</w:t>
            </w:r>
            <w:r>
              <w:t xml:space="preserve">-owned enterprises or institutions in the employer’s country may participate only if they can establish that they (i) are legally and financially autonomous (ii) operate under commercial law, and (iii) are not dependent agencies of the employer. </w:t>
            </w:r>
            <w:r w:rsidR="00A902B4" w:rsidRPr="00A902B4">
              <w:t>To be eligible, a government-owned enterprise or institution shall establish to IFAD’s satisfaction, through all relevant documents, including its charter and other information IFAD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w:t>
            </w:r>
            <w:r w:rsidR="00A902B4">
              <w:t>r the enterprise or institution</w:t>
            </w:r>
            <w:r>
              <w:t>.</w:t>
            </w:r>
          </w:p>
        </w:tc>
      </w:tr>
      <w:tr w:rsidR="00DF5AEB" w14:paraId="65120DEF" w14:textId="77777777" w:rsidTr="005C4178">
        <w:tc>
          <w:tcPr>
            <w:tcW w:w="2547" w:type="dxa"/>
          </w:tcPr>
          <w:p w14:paraId="74AE8195" w14:textId="7E419A2F" w:rsidR="00DF5AEB" w:rsidRDefault="008B2295" w:rsidP="00BF2E67">
            <w:pPr>
              <w:pStyle w:val="ITBClauses"/>
            </w:pPr>
            <w:bookmarkStart w:id="11" w:name="_Toc51690013"/>
            <w:r>
              <w:lastRenderedPageBreak/>
              <w:t xml:space="preserve">Eligible </w:t>
            </w:r>
            <w:r w:rsidR="00E85425">
              <w:t>materials, equipment and services</w:t>
            </w:r>
            <w:bookmarkEnd w:id="11"/>
          </w:p>
        </w:tc>
        <w:tc>
          <w:tcPr>
            <w:tcW w:w="7364" w:type="dxa"/>
          </w:tcPr>
          <w:p w14:paraId="3064FAA8" w14:textId="2F3B68A5" w:rsidR="008B2295" w:rsidRDefault="008B2295" w:rsidP="008B2295">
            <w:pPr>
              <w:pStyle w:val="ITBSubclause"/>
            </w:pPr>
            <w:r>
              <w:t xml:space="preserve">The materials, equipment and services to be supplied under the </w:t>
            </w:r>
            <w:r w:rsidR="00AC4E7B">
              <w:t>c</w:t>
            </w:r>
            <w:r>
              <w:t xml:space="preserve">ontract and financed by IFAD may have their origin in any country and must be supplied by an eligible provider. At the </w:t>
            </w:r>
            <w:r w:rsidR="00AC4E7B">
              <w:t>e</w:t>
            </w:r>
            <w:r>
              <w:t xml:space="preserve">mployer’s request, </w:t>
            </w:r>
            <w:r w:rsidR="00AC4E7B">
              <w:t>b</w:t>
            </w:r>
            <w:r>
              <w:t>idders will be required to provide evidence of the origin of materials, equipment and services.</w:t>
            </w:r>
          </w:p>
          <w:p w14:paraId="2CF0B941" w14:textId="0494AD09" w:rsidR="008B2295" w:rsidRDefault="008B2295" w:rsidP="008B2295">
            <w:pPr>
              <w:pStyle w:val="ITBSubclause"/>
            </w:pPr>
            <w:r>
              <w:t xml:space="preserve">For purposes of ITB </w:t>
            </w:r>
            <w:r w:rsidR="00AC4E7B">
              <w:t>c</w:t>
            </w:r>
            <w:r>
              <w:t xml:space="preserve">lause 8.1, “origin” means the place where the materials and equipment are mined, grown, cultivated, </w:t>
            </w:r>
            <w:r>
              <w:lastRenderedPageBreak/>
              <w:t xml:space="preserve">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 </w:t>
            </w:r>
          </w:p>
          <w:p w14:paraId="65AE26C4" w14:textId="23FE90F1" w:rsidR="00DF5AEB" w:rsidRDefault="008B2295" w:rsidP="008B2295">
            <w:pPr>
              <w:pStyle w:val="ITBSubclause"/>
            </w:pPr>
            <w:r>
              <w:t>The origin of materials, equipment and services is distinct from the nationality of the bidder.</w:t>
            </w:r>
          </w:p>
        </w:tc>
      </w:tr>
      <w:tr w:rsidR="00AC4E7B" w14:paraId="07BB6C61" w14:textId="77777777" w:rsidTr="005C4178">
        <w:tc>
          <w:tcPr>
            <w:tcW w:w="9911" w:type="dxa"/>
            <w:gridSpan w:val="2"/>
          </w:tcPr>
          <w:p w14:paraId="5D57AE02" w14:textId="58D6D68A" w:rsidR="00AC4E7B" w:rsidRDefault="00AC4E7B" w:rsidP="00AC4E7B">
            <w:pPr>
              <w:pStyle w:val="ITBHeading"/>
              <w:jc w:val="center"/>
            </w:pPr>
            <w:bookmarkStart w:id="12" w:name="_Toc51690014"/>
            <w:r>
              <w:lastRenderedPageBreak/>
              <w:t>Contents of Bidding Document</w:t>
            </w:r>
            <w:bookmarkEnd w:id="12"/>
          </w:p>
        </w:tc>
      </w:tr>
      <w:tr w:rsidR="00AC4E7B" w14:paraId="60A8DBA9" w14:textId="77777777" w:rsidTr="005C4178">
        <w:tc>
          <w:tcPr>
            <w:tcW w:w="2547" w:type="dxa"/>
          </w:tcPr>
          <w:p w14:paraId="7359191D" w14:textId="4C755568" w:rsidR="00AC4E7B" w:rsidRDefault="00AC4E7B" w:rsidP="00AC4E7B">
            <w:pPr>
              <w:pStyle w:val="ITBClauses"/>
            </w:pPr>
            <w:bookmarkStart w:id="13" w:name="_Toc51690015"/>
            <w:r>
              <w:t xml:space="preserve">Sections of </w:t>
            </w:r>
            <w:bookmarkEnd w:id="13"/>
            <w:r w:rsidR="00E85425">
              <w:t>bidding document</w:t>
            </w:r>
          </w:p>
        </w:tc>
        <w:tc>
          <w:tcPr>
            <w:tcW w:w="7364" w:type="dxa"/>
          </w:tcPr>
          <w:p w14:paraId="4EB824B0" w14:textId="152A5F3B" w:rsidR="00AC4E7B" w:rsidRDefault="00AC4E7B" w:rsidP="00AC4E7B">
            <w:pPr>
              <w:pStyle w:val="ITBSubclause"/>
            </w:pPr>
            <w:r>
              <w:t>This Bidding Document consists of parts 1, 2</w:t>
            </w:r>
            <w:r w:rsidR="00BE1FF5">
              <w:t>, and 3, which include all the s</w:t>
            </w:r>
            <w:r>
              <w:t>ections indicated below and should be read in conjunction with any addenda issued in accordance with ITB clause 1</w:t>
            </w:r>
            <w:r w:rsidR="0034398D">
              <w:t>1</w:t>
            </w:r>
            <w:r>
              <w:t>.</w:t>
            </w:r>
          </w:p>
          <w:p w14:paraId="09645D84" w14:textId="77777777" w:rsidR="00AC4E7B" w:rsidRPr="00AC4E7B" w:rsidRDefault="00AC4E7B" w:rsidP="00521B9A">
            <w:pPr>
              <w:pStyle w:val="ITBSubclause"/>
              <w:numPr>
                <w:ilvl w:val="0"/>
                <w:numId w:val="0"/>
              </w:numPr>
              <w:spacing w:before="120" w:after="120"/>
              <w:ind w:left="624"/>
              <w:rPr>
                <w:b/>
              </w:rPr>
            </w:pPr>
            <w:r w:rsidRPr="00AC4E7B">
              <w:rPr>
                <w:b/>
              </w:rPr>
              <w:t>Part 1 – Bidding and Selection Procedures</w:t>
            </w:r>
          </w:p>
          <w:p w14:paraId="6A6441CE" w14:textId="77777777" w:rsidR="00AC4E7B" w:rsidRDefault="00AC4E7B" w:rsidP="00521B9A">
            <w:pPr>
              <w:pStyle w:val="ITBSubclause"/>
              <w:numPr>
                <w:ilvl w:val="0"/>
                <w:numId w:val="0"/>
              </w:numPr>
              <w:spacing w:before="120" w:after="120"/>
              <w:ind w:left="1344"/>
            </w:pPr>
            <w:r>
              <w:t>Section I. Instructions to Bidders</w:t>
            </w:r>
          </w:p>
          <w:p w14:paraId="233D6629" w14:textId="77777777" w:rsidR="00AC4E7B" w:rsidRDefault="00AC4E7B" w:rsidP="00521B9A">
            <w:pPr>
              <w:pStyle w:val="ITBSubclause"/>
              <w:numPr>
                <w:ilvl w:val="0"/>
                <w:numId w:val="0"/>
              </w:numPr>
              <w:spacing w:before="120" w:after="120"/>
              <w:ind w:left="1344"/>
            </w:pPr>
            <w:r>
              <w:t>Section II. Bid Data Sheet</w:t>
            </w:r>
          </w:p>
          <w:p w14:paraId="05850312" w14:textId="6CB84BE0" w:rsidR="00AC4E7B" w:rsidRDefault="00AC4E7B" w:rsidP="00521B9A">
            <w:pPr>
              <w:pStyle w:val="ITBSubclause"/>
              <w:numPr>
                <w:ilvl w:val="0"/>
                <w:numId w:val="0"/>
              </w:numPr>
              <w:spacing w:before="120" w:after="120"/>
              <w:ind w:left="1344"/>
            </w:pPr>
            <w:r>
              <w:t xml:space="preserve">Section III. Bid Examination, Bid Evaluation and Bidder Qualification </w:t>
            </w:r>
            <w:r w:rsidR="0034398D">
              <w:t>Criteria</w:t>
            </w:r>
          </w:p>
          <w:p w14:paraId="5AD38AA7" w14:textId="77777777" w:rsidR="00AC4E7B" w:rsidRDefault="00AC4E7B" w:rsidP="00521B9A">
            <w:pPr>
              <w:pStyle w:val="ITBSubclause"/>
              <w:numPr>
                <w:ilvl w:val="0"/>
                <w:numId w:val="0"/>
              </w:numPr>
              <w:spacing w:before="120" w:after="120"/>
              <w:ind w:left="1344"/>
            </w:pPr>
            <w:r>
              <w:t>Section IV. Bidding Forms</w:t>
            </w:r>
          </w:p>
          <w:p w14:paraId="007AFC98" w14:textId="77777777" w:rsidR="00AC4E7B" w:rsidRPr="00AC4E7B" w:rsidRDefault="00AC4E7B" w:rsidP="00521B9A">
            <w:pPr>
              <w:pStyle w:val="ITBSubclause"/>
              <w:numPr>
                <w:ilvl w:val="0"/>
                <w:numId w:val="0"/>
              </w:numPr>
              <w:spacing w:before="120" w:after="120"/>
              <w:ind w:left="624"/>
              <w:rPr>
                <w:b/>
              </w:rPr>
            </w:pPr>
            <w:r w:rsidRPr="00AC4E7B">
              <w:rPr>
                <w:b/>
              </w:rPr>
              <w:t>Part 2 – Works Requirements</w:t>
            </w:r>
          </w:p>
          <w:p w14:paraId="2082569A" w14:textId="64F33514" w:rsidR="0034398D" w:rsidRDefault="0034398D" w:rsidP="00521B9A">
            <w:pPr>
              <w:pStyle w:val="ITBSubclause"/>
              <w:numPr>
                <w:ilvl w:val="0"/>
                <w:numId w:val="0"/>
              </w:numPr>
              <w:spacing w:before="120" w:after="120"/>
              <w:ind w:left="1344"/>
            </w:pPr>
            <w:r>
              <w:t>Section V:</w:t>
            </w:r>
          </w:p>
          <w:p w14:paraId="47B6809C" w14:textId="0C0D40B8" w:rsidR="0034398D" w:rsidRDefault="0034398D" w:rsidP="0034398D">
            <w:pPr>
              <w:pStyle w:val="ITBSubclause"/>
              <w:numPr>
                <w:ilvl w:val="4"/>
                <w:numId w:val="126"/>
              </w:numPr>
              <w:snapToGrid w:val="0"/>
              <w:spacing w:line="264" w:lineRule="auto"/>
            </w:pPr>
            <w:r>
              <w:t xml:space="preserve">Scope </w:t>
            </w:r>
            <w:r w:rsidR="00976E69">
              <w:t>of W</w:t>
            </w:r>
            <w:r>
              <w:t>orks</w:t>
            </w:r>
          </w:p>
          <w:p w14:paraId="3F70BC3C" w14:textId="2F4E667D" w:rsidR="0034398D" w:rsidRDefault="00976E69" w:rsidP="0034398D">
            <w:pPr>
              <w:pStyle w:val="ITBSubclause"/>
              <w:numPr>
                <w:ilvl w:val="4"/>
                <w:numId w:val="126"/>
              </w:numPr>
              <w:snapToGrid w:val="0"/>
              <w:spacing w:line="264" w:lineRule="auto"/>
            </w:pPr>
            <w:r>
              <w:t>Technical S</w:t>
            </w:r>
            <w:r w:rsidR="0034398D">
              <w:t xml:space="preserve">pecifications </w:t>
            </w:r>
          </w:p>
          <w:p w14:paraId="62F22249" w14:textId="4F9BC814" w:rsidR="0034398D" w:rsidRDefault="00976E69" w:rsidP="0034398D">
            <w:pPr>
              <w:pStyle w:val="ITBSubclause"/>
              <w:numPr>
                <w:ilvl w:val="4"/>
                <w:numId w:val="126"/>
              </w:numPr>
              <w:snapToGrid w:val="0"/>
              <w:spacing w:line="264" w:lineRule="auto"/>
            </w:pPr>
            <w:r>
              <w:t>Environmental and Social (ES) R</w:t>
            </w:r>
            <w:r w:rsidR="0034398D">
              <w:t>equirements</w:t>
            </w:r>
          </w:p>
          <w:p w14:paraId="26578FCB" w14:textId="5D4B2ABD" w:rsidR="00976E69" w:rsidRDefault="00976E69" w:rsidP="0034398D">
            <w:pPr>
              <w:pStyle w:val="ITBSubclause"/>
              <w:numPr>
                <w:ilvl w:val="4"/>
                <w:numId w:val="126"/>
              </w:numPr>
              <w:snapToGrid w:val="0"/>
              <w:spacing w:line="264" w:lineRule="auto"/>
            </w:pPr>
            <w:r>
              <w:t>Contractor’s Representative and Key Personnel</w:t>
            </w:r>
          </w:p>
          <w:p w14:paraId="3B917853" w14:textId="2E6A364C" w:rsidR="0034398D" w:rsidRDefault="0034398D" w:rsidP="00521B9A">
            <w:pPr>
              <w:pStyle w:val="ITBSubclause"/>
              <w:numPr>
                <w:ilvl w:val="4"/>
                <w:numId w:val="126"/>
              </w:numPr>
              <w:snapToGrid w:val="0"/>
              <w:spacing w:line="264" w:lineRule="auto"/>
            </w:pPr>
            <w:r>
              <w:t>Drawings</w:t>
            </w:r>
          </w:p>
          <w:p w14:paraId="3BB1DCDF" w14:textId="6B2C66CA" w:rsidR="00976E69" w:rsidRDefault="00976E69" w:rsidP="00521B9A">
            <w:pPr>
              <w:pStyle w:val="ITBSubclause"/>
              <w:numPr>
                <w:ilvl w:val="4"/>
                <w:numId w:val="126"/>
              </w:numPr>
              <w:snapToGrid w:val="0"/>
              <w:spacing w:line="264" w:lineRule="auto"/>
            </w:pPr>
            <w:r>
              <w:t>Supplementary Information</w:t>
            </w:r>
          </w:p>
          <w:p w14:paraId="3A1A6EDE" w14:textId="77777777" w:rsidR="00AC4E7B" w:rsidRDefault="00AC4E7B" w:rsidP="00521B9A">
            <w:pPr>
              <w:pStyle w:val="ITBSubclause"/>
              <w:numPr>
                <w:ilvl w:val="0"/>
                <w:numId w:val="0"/>
              </w:numPr>
              <w:spacing w:before="120" w:after="120"/>
              <w:ind w:left="1344"/>
            </w:pPr>
            <w:r>
              <w:t>Environmental and social and other Requirements</w:t>
            </w:r>
          </w:p>
          <w:p w14:paraId="231C07E7" w14:textId="77777777" w:rsidR="00AC4E7B" w:rsidRPr="00AC4E7B" w:rsidRDefault="00AC4E7B" w:rsidP="00521B9A">
            <w:pPr>
              <w:pStyle w:val="ITBSubclause"/>
              <w:numPr>
                <w:ilvl w:val="0"/>
                <w:numId w:val="0"/>
              </w:numPr>
              <w:spacing w:before="120" w:after="120"/>
              <w:ind w:left="624"/>
              <w:rPr>
                <w:b/>
              </w:rPr>
            </w:pPr>
            <w:r w:rsidRPr="00AC4E7B">
              <w:rPr>
                <w:b/>
              </w:rPr>
              <w:t>Part 3 – Contract Conditions and Contract Forms</w:t>
            </w:r>
          </w:p>
          <w:p w14:paraId="0567E6D0" w14:textId="77777777" w:rsidR="00AC4E7B" w:rsidRDefault="00AC4E7B" w:rsidP="00521B9A">
            <w:pPr>
              <w:pStyle w:val="ITBSubclause"/>
              <w:numPr>
                <w:ilvl w:val="0"/>
                <w:numId w:val="0"/>
              </w:numPr>
              <w:spacing w:before="120" w:after="120"/>
              <w:ind w:left="1344"/>
            </w:pPr>
            <w:r>
              <w:t>Section VI. General Conditions of Contract</w:t>
            </w:r>
          </w:p>
          <w:p w14:paraId="7E0E6E62" w14:textId="30BAB989" w:rsidR="00AC4E7B" w:rsidRPr="00521B9A" w:rsidRDefault="00AC4E7B" w:rsidP="00521B9A">
            <w:pPr>
              <w:pStyle w:val="ITBSubclause"/>
              <w:numPr>
                <w:ilvl w:val="0"/>
                <w:numId w:val="0"/>
              </w:numPr>
              <w:spacing w:before="120" w:after="120"/>
              <w:ind w:left="1344"/>
              <w:rPr>
                <w:lang w:val="fr-FR"/>
              </w:rPr>
            </w:pPr>
            <w:r w:rsidRPr="00521B9A">
              <w:rPr>
                <w:lang w:val="fr-FR"/>
              </w:rPr>
              <w:t xml:space="preserve">Section VII. Particular Conditions </w:t>
            </w:r>
            <w:r w:rsidR="00E85425" w:rsidRPr="00521B9A">
              <w:rPr>
                <w:lang w:val="fr-FR"/>
              </w:rPr>
              <w:t>(PC)</w:t>
            </w:r>
            <w:r w:rsidRPr="00521B9A">
              <w:rPr>
                <w:lang w:val="fr-FR"/>
              </w:rPr>
              <w:t xml:space="preserve"> </w:t>
            </w:r>
          </w:p>
          <w:p w14:paraId="0AADA7FB" w14:textId="066C8993" w:rsidR="00AC4E7B" w:rsidRDefault="00AC4E7B" w:rsidP="00521B9A">
            <w:pPr>
              <w:pStyle w:val="ITBSubclause"/>
              <w:numPr>
                <w:ilvl w:val="0"/>
                <w:numId w:val="0"/>
              </w:numPr>
              <w:spacing w:before="120" w:after="120"/>
              <w:ind w:left="1344"/>
            </w:pPr>
            <w:r>
              <w:t>Section VIII. Contract Forms</w:t>
            </w:r>
          </w:p>
          <w:p w14:paraId="4311FDC2" w14:textId="0CE686DA" w:rsidR="00AC4E7B" w:rsidRDefault="00AC4E7B" w:rsidP="00AC4E7B">
            <w:pPr>
              <w:pStyle w:val="ITBSubclause"/>
            </w:pPr>
            <w:r>
              <w:lastRenderedPageBreak/>
              <w:t>The invitation for bids issued by the employer is not part of the bidding document.</w:t>
            </w:r>
          </w:p>
          <w:p w14:paraId="2440D072" w14:textId="02D00063" w:rsidR="00AC4E7B" w:rsidRDefault="00AC4E7B" w:rsidP="00AC4E7B">
            <w:pPr>
              <w:pStyle w:val="ITBSubclause"/>
            </w:pPr>
            <w:r>
              <w:t>The employer is not responsible for the completeness of this bidding document and its addenda if they were not obtained directly from the source stated by the employer in the Invitation for bids.</w:t>
            </w:r>
          </w:p>
          <w:p w14:paraId="782FE674" w14:textId="00AB895F" w:rsidR="00AC4E7B" w:rsidRDefault="00AC4E7B" w:rsidP="00AC4E7B">
            <w:pPr>
              <w:pStyle w:val="ITBSubclause"/>
            </w:pPr>
            <w:r>
              <w:t>The bidder is expected to examine all instructions, forms, terms, and works requirements in this bidding document. Failure to furnish all information or documentation required by this bidding document may result in the rejection of the bid.</w:t>
            </w:r>
          </w:p>
        </w:tc>
      </w:tr>
      <w:tr w:rsidR="00AC4E7B" w14:paraId="45E6E371" w14:textId="77777777" w:rsidTr="005C4178">
        <w:tc>
          <w:tcPr>
            <w:tcW w:w="2547" w:type="dxa"/>
          </w:tcPr>
          <w:p w14:paraId="7833B351" w14:textId="61C24751" w:rsidR="00AC4E7B" w:rsidRDefault="00AC4E7B" w:rsidP="00AC4E7B">
            <w:pPr>
              <w:pStyle w:val="ITBClauses"/>
            </w:pPr>
            <w:bookmarkStart w:id="14" w:name="_Toc51690016"/>
            <w:r>
              <w:lastRenderedPageBreak/>
              <w:t xml:space="preserve">Clarification of </w:t>
            </w:r>
            <w:r w:rsidR="00E85425">
              <w:t>bidding document, site visit, pre-bid meeting</w:t>
            </w:r>
            <w:bookmarkEnd w:id="14"/>
          </w:p>
        </w:tc>
        <w:tc>
          <w:tcPr>
            <w:tcW w:w="7364" w:type="dxa"/>
          </w:tcPr>
          <w:p w14:paraId="7FC67974" w14:textId="4FC1A5DB" w:rsidR="00AC4E7B" w:rsidRDefault="00AC4E7B" w:rsidP="00AC4E7B">
            <w:pPr>
              <w:pStyle w:val="ITBSubclause"/>
            </w:pPr>
            <w:r>
              <w:t xml:space="preserve">A prospective bidder requiring any clarification of this bidding document shall contact the employer in writing, by email or fax at the employer’s address </w:t>
            </w:r>
            <w:r w:rsidRPr="00521B9A">
              <w:rPr>
                <w:b/>
              </w:rPr>
              <w:t>indicated in the BDS</w:t>
            </w:r>
            <w:r>
              <w:t xml:space="preserve">. The employer will respond to any request for clarification, provided that such a request is received no later than the number of days </w:t>
            </w:r>
            <w:r w:rsidRPr="00521B9A">
              <w:rPr>
                <w:b/>
              </w:rPr>
              <w:t>indicated in the BDS</w:t>
            </w:r>
            <w:r>
              <w:t xml:space="preserve"> prior to the deadline for submission of bids. The employer shall send written copies of the responses, including a description of the inquiry but without identifying its source, to bidders who have registered or obtained the bidding document directly from the employer by the date </w:t>
            </w:r>
            <w:r w:rsidRPr="00521B9A">
              <w:rPr>
                <w:b/>
              </w:rPr>
              <w:t>specified in the BDS</w:t>
            </w:r>
            <w:r>
              <w:t xml:space="preserve">. The employer will also post a copy of the responses and inquiry descriptions to the employer’s website </w:t>
            </w:r>
            <w:r w:rsidRPr="00521B9A">
              <w:rPr>
                <w:b/>
              </w:rPr>
              <w:t>indicated in the BDS</w:t>
            </w:r>
            <w:r>
              <w:t xml:space="preserve">. Should the clarification result in changes to the essential elements of this </w:t>
            </w:r>
            <w:r w:rsidR="00253761">
              <w:t>b</w:t>
            </w:r>
            <w:r>
              <w:t>idding document, the employer shall amend this bidding document following the procedure under ITB clause 1</w:t>
            </w:r>
            <w:r w:rsidR="00253761">
              <w:t>1</w:t>
            </w:r>
            <w:r>
              <w:t>.</w:t>
            </w:r>
          </w:p>
          <w:p w14:paraId="7C2E558B" w14:textId="7E4F4489" w:rsidR="00AC4E7B" w:rsidRDefault="00AC4E7B" w:rsidP="00AC4E7B">
            <w:pPr>
              <w:pStyle w:val="ITBSubclause"/>
            </w:pPr>
            <w:r>
              <w:t xml:space="preserve">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 </w:t>
            </w:r>
          </w:p>
          <w:p w14:paraId="18949FD2" w14:textId="7D3FCD83" w:rsidR="00AC4E7B" w:rsidRDefault="00AC4E7B" w:rsidP="00AC4E7B">
            <w:pPr>
              <w:pStyle w:val="ITBSubclause"/>
            </w:pPr>
            <w: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8C40B8A" w14:textId="4DAA45C0" w:rsidR="00AC4E7B" w:rsidRDefault="00AC4E7B" w:rsidP="00AC4E7B">
            <w:pPr>
              <w:pStyle w:val="ITBSubclause"/>
            </w:pPr>
            <w:r>
              <w:t xml:space="preserve">The bidder’s designated representative is invited to attend a pre-bid conference, </w:t>
            </w:r>
            <w:r w:rsidRPr="00521B9A">
              <w:rPr>
                <w:b/>
              </w:rPr>
              <w:t>if</w:t>
            </w:r>
            <w:r>
              <w:t xml:space="preserve"> </w:t>
            </w:r>
            <w:r w:rsidRPr="00521B9A">
              <w:rPr>
                <w:b/>
              </w:rPr>
              <w:t>provided for in the BDS</w:t>
            </w:r>
            <w:r>
              <w:t xml:space="preserve">. The purpose of </w:t>
            </w:r>
            <w:r>
              <w:lastRenderedPageBreak/>
              <w:t xml:space="preserve">the conference will be to clarify the issues and to answer questions on any matter that may be raised at that stage. </w:t>
            </w:r>
          </w:p>
          <w:p w14:paraId="727321DC" w14:textId="09E8C9EA" w:rsidR="00AC4E7B" w:rsidRDefault="00AC4E7B" w:rsidP="0012459D">
            <w:pPr>
              <w:pStyle w:val="ITBSubclause"/>
            </w:pPr>
            <w:r>
              <w:t>Minutes of the p</w:t>
            </w:r>
            <w:r w:rsidR="0012459D">
              <w:t>re-bid conference, including</w:t>
            </w:r>
            <w:r>
              <w:t xml:space="preserve"> identifying the source</w:t>
            </w:r>
            <w:r w:rsidR="0012459D">
              <w:t xml:space="preserve"> of comments/questions/clarifications</w:t>
            </w:r>
            <w:r>
              <w:t xml:space="preserve">, shall be transmitted in writing to all bidders who have purchased the bidding document directly from the employer. Any modification to this bidding document that may become necessary as a result of the pre-bid conference shall be made by the employer exclusively through the issue of an addendum </w:t>
            </w:r>
            <w:r w:rsidR="007324C2" w:rsidRPr="007324C2">
              <w:t>following the procedure under ITB clause 11</w:t>
            </w:r>
            <w:r>
              <w:t xml:space="preserve"> and not through the minutes of the pre-bid conference.</w:t>
            </w:r>
          </w:p>
        </w:tc>
      </w:tr>
      <w:tr w:rsidR="00AC4E7B" w14:paraId="5C3A73B9" w14:textId="77777777" w:rsidTr="005C4178">
        <w:tc>
          <w:tcPr>
            <w:tcW w:w="2547" w:type="dxa"/>
          </w:tcPr>
          <w:p w14:paraId="1BAD73F3" w14:textId="7D748715" w:rsidR="00AC4E7B" w:rsidRDefault="00AC4E7B" w:rsidP="00AC4E7B">
            <w:pPr>
              <w:pStyle w:val="ITBClauses"/>
            </w:pPr>
            <w:bookmarkStart w:id="15" w:name="_Toc51690017"/>
            <w:r>
              <w:lastRenderedPageBreak/>
              <w:t xml:space="preserve">Amendment of </w:t>
            </w:r>
            <w:bookmarkEnd w:id="15"/>
            <w:r w:rsidR="00E85425">
              <w:t>bidding document</w:t>
            </w:r>
            <w:r>
              <w:t xml:space="preserve"> </w:t>
            </w:r>
          </w:p>
        </w:tc>
        <w:tc>
          <w:tcPr>
            <w:tcW w:w="7364" w:type="dxa"/>
          </w:tcPr>
          <w:p w14:paraId="4C83CC49" w14:textId="4F907179" w:rsidR="00AC4E7B" w:rsidRDefault="00AC4E7B" w:rsidP="00AC4E7B">
            <w:pPr>
              <w:pStyle w:val="ITBSubclause"/>
            </w:pPr>
            <w:r>
              <w:t>At any time prior to the deadline for submission of bids, the employer may amend this bidding document by issuing addenda.</w:t>
            </w:r>
          </w:p>
          <w:p w14:paraId="7740E229" w14:textId="31ACAB19" w:rsidR="00AC4E7B" w:rsidRDefault="00AC4E7B" w:rsidP="00AC4E7B">
            <w:pPr>
              <w:pStyle w:val="ITBSubclause"/>
            </w:pPr>
            <w:r>
              <w:t xml:space="preserve">All addenda issued shall be part of this bidding </w:t>
            </w:r>
            <w:r w:rsidR="00214632">
              <w:t>d</w:t>
            </w:r>
            <w:r>
              <w:t>ocument and shall be communicated in writing to all bidders that have registered or obtained the bidding document directly from the employer.</w:t>
            </w:r>
          </w:p>
          <w:p w14:paraId="6845E3A1" w14:textId="01AD6547" w:rsidR="00AC4E7B" w:rsidRDefault="00AC4E7B" w:rsidP="00AC4E7B">
            <w:pPr>
              <w:pStyle w:val="ITBSubclause"/>
            </w:pPr>
            <w:r>
              <w:t>To give prospective bidders reasonable time in which to take an addendum into account in preparing their bids, the employer may extend</w:t>
            </w:r>
            <w:r w:rsidR="00780CB7">
              <w:t xml:space="preserve"> prior to its expiration,</w:t>
            </w:r>
            <w:r>
              <w:t xml:space="preserve"> the deadline for the submission of bids at its sole discretion.</w:t>
            </w:r>
          </w:p>
        </w:tc>
      </w:tr>
      <w:tr w:rsidR="00AC4E7B" w14:paraId="11629B23" w14:textId="77777777" w:rsidTr="005C4178">
        <w:tc>
          <w:tcPr>
            <w:tcW w:w="9911" w:type="dxa"/>
            <w:gridSpan w:val="2"/>
          </w:tcPr>
          <w:p w14:paraId="012F5F2B" w14:textId="272058BB" w:rsidR="00AC4E7B" w:rsidRDefault="00AC4E7B" w:rsidP="00AC4E7B">
            <w:pPr>
              <w:pStyle w:val="ITBHeading"/>
              <w:jc w:val="center"/>
            </w:pPr>
            <w:bookmarkStart w:id="16" w:name="_Toc51690018"/>
            <w:r>
              <w:t>Preparation of Bids</w:t>
            </w:r>
            <w:bookmarkEnd w:id="16"/>
          </w:p>
        </w:tc>
      </w:tr>
      <w:tr w:rsidR="00CD37DB" w14:paraId="4E3C9DEE" w14:textId="77777777" w:rsidTr="005C4178">
        <w:tc>
          <w:tcPr>
            <w:tcW w:w="2547" w:type="dxa"/>
          </w:tcPr>
          <w:p w14:paraId="3314B741" w14:textId="431E107C" w:rsidR="00CD37DB" w:rsidRDefault="00CD37DB" w:rsidP="00CD37DB">
            <w:pPr>
              <w:pStyle w:val="ITBClauses"/>
            </w:pPr>
            <w:bookmarkStart w:id="17" w:name="_Toc51690019"/>
            <w:r>
              <w:t xml:space="preserve">Cost of </w:t>
            </w:r>
            <w:bookmarkEnd w:id="17"/>
            <w:r w:rsidR="00E85425">
              <w:t>b</w:t>
            </w:r>
            <w:r>
              <w:t>idding</w:t>
            </w:r>
          </w:p>
        </w:tc>
        <w:tc>
          <w:tcPr>
            <w:tcW w:w="7364" w:type="dxa"/>
          </w:tcPr>
          <w:p w14:paraId="37799457" w14:textId="7A4BAF10" w:rsidR="00CD37DB" w:rsidRDefault="00CD37DB" w:rsidP="00CD37DB">
            <w:pPr>
              <w:pStyle w:val="ITBSubclause"/>
            </w:pPr>
            <w:r w:rsidRPr="00CD37DB">
              <w:t xml:space="preserve">The </w:t>
            </w:r>
            <w:r>
              <w:t>b</w:t>
            </w:r>
            <w:r w:rsidRPr="00CD37DB">
              <w:t xml:space="preserve">idder shall bear all costs associated with the preparation and submission of its bid and contract finalization, and the </w:t>
            </w:r>
            <w:r>
              <w:t>e</w:t>
            </w:r>
            <w:r w:rsidRPr="00CD37DB">
              <w:t>mployer shall not be responsible or liable for those costs, regardless of the conduct or outcome of the bidding process.</w:t>
            </w:r>
          </w:p>
        </w:tc>
      </w:tr>
      <w:tr w:rsidR="00CD37DB" w14:paraId="6D67B805" w14:textId="77777777" w:rsidTr="005C4178">
        <w:tc>
          <w:tcPr>
            <w:tcW w:w="2547" w:type="dxa"/>
          </w:tcPr>
          <w:p w14:paraId="3C07D243" w14:textId="150164BE" w:rsidR="00CD37DB" w:rsidRDefault="00CD37DB" w:rsidP="00CD37DB">
            <w:pPr>
              <w:pStyle w:val="ITBClauses"/>
            </w:pPr>
            <w:bookmarkStart w:id="18" w:name="_Toc51690020"/>
            <w:r>
              <w:t xml:space="preserve">Language of </w:t>
            </w:r>
            <w:bookmarkEnd w:id="18"/>
            <w:r w:rsidR="00E85425">
              <w:t>b</w:t>
            </w:r>
            <w:r>
              <w:t>id</w:t>
            </w:r>
          </w:p>
        </w:tc>
        <w:tc>
          <w:tcPr>
            <w:tcW w:w="7364" w:type="dxa"/>
          </w:tcPr>
          <w:p w14:paraId="131A2770" w14:textId="1DDDBD62" w:rsidR="00CD37DB" w:rsidRPr="00CD37DB" w:rsidRDefault="00CD37DB" w:rsidP="00CD37DB">
            <w:pPr>
              <w:pStyle w:val="ITBSubclause"/>
            </w:pPr>
            <w:r w:rsidRPr="00CD37DB">
              <w:t xml:space="preserve">The </w:t>
            </w:r>
            <w:r>
              <w:t>b</w:t>
            </w:r>
            <w:r w:rsidRPr="00CD37DB">
              <w:t xml:space="preserve">id, as well as all correspondence and documents relating to the </w:t>
            </w:r>
            <w:r>
              <w:t>b</w:t>
            </w:r>
            <w:r w:rsidRPr="00CD37DB">
              <w:t xml:space="preserve">id exchanged by the </w:t>
            </w:r>
            <w:r>
              <w:t>b</w:t>
            </w:r>
            <w:r w:rsidRPr="00CD37DB">
              <w:t xml:space="preserve">idder and the </w:t>
            </w:r>
            <w:r>
              <w:t>e</w:t>
            </w:r>
            <w:r w:rsidRPr="00CD37DB">
              <w:t xml:space="preserve">mployer, shall be written in the language </w:t>
            </w:r>
            <w:r w:rsidRPr="00521B9A">
              <w:rPr>
                <w:b/>
              </w:rPr>
              <w:t>specified in the BDS</w:t>
            </w:r>
            <w:r w:rsidRPr="00CD37DB">
              <w:t xml:space="preserve">. Supporting documents and printed literature that are part of the </w:t>
            </w:r>
            <w:r>
              <w:t>b</w:t>
            </w:r>
            <w:r w:rsidRPr="00CD37DB">
              <w:t xml:space="preserve">id may be in another language provided they are accompanied by an accurate translation of the relevant passages into the language </w:t>
            </w:r>
            <w:r w:rsidRPr="00521B9A">
              <w:rPr>
                <w:b/>
              </w:rPr>
              <w:t>specified in the BDS</w:t>
            </w:r>
            <w:r w:rsidRPr="00CD37DB">
              <w:t xml:space="preserve">, in which case, for purposes of interpretation of the </w:t>
            </w:r>
            <w:r>
              <w:t>b</w:t>
            </w:r>
            <w:r w:rsidRPr="00CD37DB">
              <w:t>id, such translation shall govern.</w:t>
            </w:r>
          </w:p>
        </w:tc>
      </w:tr>
      <w:tr w:rsidR="00CD37DB" w14:paraId="765EB8E5" w14:textId="77777777" w:rsidTr="005C4178">
        <w:tc>
          <w:tcPr>
            <w:tcW w:w="2547" w:type="dxa"/>
          </w:tcPr>
          <w:p w14:paraId="151CD710" w14:textId="2B46FFF7" w:rsidR="00CD37DB" w:rsidRDefault="00CD37DB" w:rsidP="00CD37DB">
            <w:pPr>
              <w:pStyle w:val="ITBClauses"/>
            </w:pPr>
            <w:bookmarkStart w:id="19" w:name="_Toc51690021"/>
            <w:r>
              <w:t xml:space="preserve">Documents </w:t>
            </w:r>
            <w:r w:rsidR="00E85425">
              <w:t>comprising</w:t>
            </w:r>
            <w:r>
              <w:t xml:space="preserve"> the </w:t>
            </w:r>
            <w:bookmarkEnd w:id="19"/>
            <w:r w:rsidR="00E85425">
              <w:t>bid</w:t>
            </w:r>
          </w:p>
        </w:tc>
        <w:tc>
          <w:tcPr>
            <w:tcW w:w="7364" w:type="dxa"/>
          </w:tcPr>
          <w:p w14:paraId="445315C3" w14:textId="0DE60276" w:rsidR="00CD37DB" w:rsidRDefault="00CD37DB" w:rsidP="00CD37DB">
            <w:pPr>
              <w:pStyle w:val="ITBSubclause"/>
            </w:pPr>
            <w:r>
              <w:t>The bid submitted by the bidder shall comprise the following:</w:t>
            </w:r>
          </w:p>
          <w:p w14:paraId="4276C1FE" w14:textId="074632CC" w:rsidR="00CD37DB" w:rsidRDefault="00CD37DB" w:rsidP="00642BD2">
            <w:pPr>
              <w:pStyle w:val="ITBSubclause"/>
              <w:numPr>
                <w:ilvl w:val="2"/>
                <w:numId w:val="16"/>
              </w:numPr>
              <w:spacing w:before="120" w:after="120"/>
              <w:ind w:left="1077" w:hanging="357"/>
            </w:pPr>
            <w:r>
              <w:t xml:space="preserve">Letter of bid and appendix to bid in accordance with ITB 15; </w:t>
            </w:r>
          </w:p>
          <w:p w14:paraId="60FCF32E" w14:textId="530490B4" w:rsidR="00CD37DB" w:rsidRDefault="00CD37DB" w:rsidP="00642BD2">
            <w:pPr>
              <w:pStyle w:val="ITBSubclause"/>
              <w:numPr>
                <w:ilvl w:val="2"/>
                <w:numId w:val="16"/>
              </w:numPr>
              <w:spacing w:before="120" w:after="120"/>
              <w:ind w:left="1077" w:hanging="357"/>
            </w:pPr>
            <w:r>
              <w:lastRenderedPageBreak/>
              <w:t>Completed schedules as required in section IV,</w:t>
            </w:r>
            <w:r w:rsidR="00870D7D">
              <w:t xml:space="preserve"> </w:t>
            </w:r>
            <w:r>
              <w:t>including priced bill of quantities in accordance with ITB 15 and 16;</w:t>
            </w:r>
          </w:p>
          <w:p w14:paraId="630A179B" w14:textId="2C196B68" w:rsidR="00CD37DB" w:rsidRDefault="00CD37DB" w:rsidP="00642BD2">
            <w:pPr>
              <w:pStyle w:val="ITBSubclause"/>
              <w:numPr>
                <w:ilvl w:val="2"/>
                <w:numId w:val="16"/>
              </w:numPr>
              <w:spacing w:before="120" w:after="120"/>
              <w:ind w:left="1077" w:hanging="357"/>
            </w:pPr>
            <w:r>
              <w:t>Bid security or bid-securing declaration, in accordance with ITB clause 22;</w:t>
            </w:r>
          </w:p>
          <w:p w14:paraId="153884BB" w14:textId="7130216E" w:rsidR="00CD37DB" w:rsidRDefault="00CD37DB" w:rsidP="00642BD2">
            <w:pPr>
              <w:pStyle w:val="ITBSubclause"/>
              <w:numPr>
                <w:ilvl w:val="2"/>
                <w:numId w:val="16"/>
              </w:numPr>
              <w:spacing w:before="120" w:after="120"/>
              <w:ind w:left="1077" w:hanging="357"/>
            </w:pPr>
            <w:r>
              <w:t>Alternative bids, if permissible, in accordance with I</w:t>
            </w:r>
            <w:r w:rsidR="003308BC">
              <w:t>T</w:t>
            </w:r>
            <w:r>
              <w:t>B 16;</w:t>
            </w:r>
          </w:p>
          <w:p w14:paraId="3448B13B" w14:textId="3D625F15" w:rsidR="00CD37DB" w:rsidRDefault="00CD37DB" w:rsidP="00642BD2">
            <w:pPr>
              <w:pStyle w:val="ITBSubclause"/>
              <w:numPr>
                <w:ilvl w:val="2"/>
                <w:numId w:val="16"/>
              </w:numPr>
              <w:spacing w:before="120" w:after="120"/>
              <w:ind w:left="1077" w:hanging="357"/>
            </w:pPr>
            <w:r>
              <w:t>Written confirmation authorizing the signatory of the bid to commit the bidder, in accordance with ITB clause 23.1;</w:t>
            </w:r>
          </w:p>
          <w:p w14:paraId="63C40038" w14:textId="2A1B094F" w:rsidR="00CD37DB" w:rsidRDefault="00CD37DB" w:rsidP="00642BD2">
            <w:pPr>
              <w:pStyle w:val="ITBSubclause"/>
              <w:numPr>
                <w:ilvl w:val="2"/>
                <w:numId w:val="16"/>
              </w:numPr>
              <w:spacing w:before="120" w:after="120"/>
              <w:ind w:left="1077" w:hanging="357"/>
            </w:pPr>
            <w:r>
              <w:t>Documentary evidence in accordance with ITB 20 establishing the bidder’s continued qualified status or, if post-qualification applies, as specified in accordance with ITB 7.8, the bidder’s qualifications to perform the contract if its bid is accepted;</w:t>
            </w:r>
          </w:p>
          <w:p w14:paraId="24D1A0FE" w14:textId="42F8459E" w:rsidR="00CD37DB" w:rsidRDefault="00CD37DB" w:rsidP="00642BD2">
            <w:pPr>
              <w:pStyle w:val="ITBSubclause"/>
              <w:numPr>
                <w:ilvl w:val="2"/>
                <w:numId w:val="16"/>
              </w:numPr>
              <w:spacing w:before="120" w:after="120"/>
              <w:ind w:left="1077" w:hanging="357"/>
            </w:pPr>
            <w:r>
              <w:t>Technical proposal in accordance with ITB 19.1; and</w:t>
            </w:r>
          </w:p>
          <w:p w14:paraId="191A0851" w14:textId="3C4D2477" w:rsidR="00CD37DB" w:rsidRDefault="00CD37DB" w:rsidP="00642BD2">
            <w:pPr>
              <w:pStyle w:val="ITBSubclause"/>
              <w:numPr>
                <w:ilvl w:val="2"/>
                <w:numId w:val="16"/>
              </w:numPr>
              <w:spacing w:before="120" w:after="120"/>
              <w:ind w:left="1077" w:hanging="357"/>
            </w:pPr>
            <w:r>
              <w:t xml:space="preserve">Any other document </w:t>
            </w:r>
            <w:r w:rsidRPr="009D2EBC">
              <w:t>as</w:t>
            </w:r>
            <w:r w:rsidRPr="00521B9A">
              <w:rPr>
                <w:b/>
              </w:rPr>
              <w:t xml:space="preserve"> specified in the BDS</w:t>
            </w:r>
            <w:r>
              <w:t>.</w:t>
            </w:r>
          </w:p>
          <w:p w14:paraId="16BDCF50" w14:textId="5B41EE65" w:rsidR="00CD37DB" w:rsidRDefault="00CD37DB" w:rsidP="00CD37DB">
            <w:pPr>
              <w:pStyle w:val="ITBSubclause"/>
            </w:pPr>
            <w:r>
              <w:t xml:space="preserve">In addition to the requirements under ITB 14.1,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0AC6F945" w14:textId="4215C54F" w:rsidR="00CD37DB" w:rsidRDefault="00CD37DB" w:rsidP="00CD37DB">
            <w:pPr>
              <w:pStyle w:val="ITBSubclause"/>
            </w:pPr>
            <w:r>
              <w:t xml:space="preserve"> The bidder shall furnish in the letter of bid information on commissions and gratuities, if any, paid or to be paid to agents or any other party relating to this bidding document or its bid or to contract execution if the bidder is awarded the contract.</w:t>
            </w:r>
          </w:p>
          <w:p w14:paraId="0E733FAE" w14:textId="44BA9F34" w:rsidR="00CD37DB" w:rsidRPr="00CD37DB" w:rsidRDefault="00CD37DB" w:rsidP="00CD37DB">
            <w:pPr>
              <w:pStyle w:val="ITBSubclause"/>
            </w:pPr>
            <w:r>
              <w:t>The bidder shall furnish in the letter of bid the names of three potential DAAB members and attach their curriculum vitae. The list of potential DAAB members proposed by the employer (contract data 21.1) and by the bidder (letter of bid) shall be subject to IFAD’s no-objection.</w:t>
            </w:r>
          </w:p>
        </w:tc>
      </w:tr>
      <w:tr w:rsidR="00CD37DB" w14:paraId="49ACE123" w14:textId="77777777" w:rsidTr="005C4178">
        <w:tc>
          <w:tcPr>
            <w:tcW w:w="2547" w:type="dxa"/>
          </w:tcPr>
          <w:p w14:paraId="43BA5CE1" w14:textId="00FCF632" w:rsidR="00CD37DB" w:rsidRDefault="00CD37DB" w:rsidP="00CD37DB">
            <w:pPr>
              <w:pStyle w:val="ITBClauses"/>
            </w:pPr>
            <w:bookmarkStart w:id="20" w:name="_Toc51690022"/>
            <w:r>
              <w:lastRenderedPageBreak/>
              <w:t xml:space="preserve">Letter of </w:t>
            </w:r>
            <w:r w:rsidR="00E85425">
              <w:t>bid</w:t>
            </w:r>
            <w:r>
              <w:t xml:space="preserve"> and </w:t>
            </w:r>
            <w:bookmarkEnd w:id="20"/>
            <w:r w:rsidR="00E85425">
              <w:t>schedules</w:t>
            </w:r>
          </w:p>
        </w:tc>
        <w:tc>
          <w:tcPr>
            <w:tcW w:w="7364" w:type="dxa"/>
          </w:tcPr>
          <w:p w14:paraId="5F89EF44" w14:textId="071EAFFD" w:rsidR="00CD37DB" w:rsidRDefault="00BE1FF5" w:rsidP="001D3D47">
            <w:pPr>
              <w:pStyle w:val="ITBSubclause"/>
            </w:pPr>
            <w:r>
              <w:t>The letter of b</w:t>
            </w:r>
            <w:r w:rsidR="001D3D47">
              <w:t xml:space="preserve">id and </w:t>
            </w:r>
            <w:r>
              <w:t>schedules, including the bills of quantities</w:t>
            </w:r>
            <w:r w:rsidR="001D3D47" w:rsidRPr="001D3D47">
              <w:t>, shall be prepared using t</w:t>
            </w:r>
            <w:r w:rsidR="007A2F7E">
              <w:t>he relevant forms furnished in S</w:t>
            </w:r>
            <w:r w:rsidR="001D3D47" w:rsidRPr="001D3D47">
              <w:t>ection IV - Bidding Forms. These forms must be completed without any alterations to the text, and no substitutes shall be accepted. All blank spaces shall be filled in with the information requested.</w:t>
            </w:r>
          </w:p>
        </w:tc>
      </w:tr>
      <w:tr w:rsidR="00BE1FF5" w14:paraId="451A6E07" w14:textId="77777777" w:rsidTr="005C4178">
        <w:tc>
          <w:tcPr>
            <w:tcW w:w="2547" w:type="dxa"/>
          </w:tcPr>
          <w:p w14:paraId="230C548C" w14:textId="34B174E5" w:rsidR="00BE1FF5" w:rsidRDefault="00BE1FF5" w:rsidP="00CD37DB">
            <w:pPr>
              <w:pStyle w:val="ITBClauses"/>
            </w:pPr>
            <w:bookmarkStart w:id="21" w:name="_Toc51690023"/>
            <w:r>
              <w:t xml:space="preserve">Alternative </w:t>
            </w:r>
            <w:bookmarkEnd w:id="21"/>
            <w:r w:rsidR="00E85425">
              <w:t>b</w:t>
            </w:r>
            <w:r>
              <w:t>ids</w:t>
            </w:r>
          </w:p>
        </w:tc>
        <w:tc>
          <w:tcPr>
            <w:tcW w:w="7364" w:type="dxa"/>
          </w:tcPr>
          <w:p w14:paraId="084B2B33" w14:textId="5268D2C4" w:rsidR="00BE1FF5" w:rsidRDefault="00BE1FF5" w:rsidP="00BE1FF5">
            <w:pPr>
              <w:pStyle w:val="ITBSubclause"/>
            </w:pPr>
            <w:r>
              <w:t xml:space="preserve">Unless otherwise </w:t>
            </w:r>
            <w:r w:rsidRPr="00521B9A">
              <w:rPr>
                <w:b/>
              </w:rPr>
              <w:t>specified in the BDS</w:t>
            </w:r>
            <w:r>
              <w:t>, alternative bids shall not be considered.</w:t>
            </w:r>
          </w:p>
          <w:p w14:paraId="46C4EAA4" w14:textId="59AF7F52" w:rsidR="00BE1FF5" w:rsidRDefault="00BE1FF5" w:rsidP="00BE1FF5">
            <w:pPr>
              <w:pStyle w:val="ITBSubclause"/>
            </w:pPr>
            <w:r>
              <w:lastRenderedPageBreak/>
              <w:t xml:space="preserve">When alternative times for completion are explicitly invited, a statement to that effect will be </w:t>
            </w:r>
            <w:r w:rsidRPr="00521B9A">
              <w:rPr>
                <w:b/>
              </w:rPr>
              <w:t>included in the BDS</w:t>
            </w:r>
            <w:r>
              <w:t>, as will the method of evaluating different times for completion</w:t>
            </w:r>
            <w:r w:rsidR="003308BC">
              <w:t>.</w:t>
            </w:r>
          </w:p>
          <w:p w14:paraId="0B6A6861" w14:textId="04B0AC3D" w:rsidR="00BE1FF5" w:rsidRDefault="00BE1FF5" w:rsidP="00BE1FF5">
            <w:pPr>
              <w:pStyle w:val="ITBSubclause"/>
            </w:pPr>
            <w:r>
              <w:t>Except as provided under ITB 16.4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p w14:paraId="2B144EA9" w14:textId="5E7F6335" w:rsidR="00BE1FF5" w:rsidRDefault="00BE1FF5" w:rsidP="00BE1FF5">
            <w:pPr>
              <w:pStyle w:val="ITBSubclause"/>
            </w:pPr>
            <w:r>
              <w:t>When</w:t>
            </w:r>
            <w:r w:rsidRPr="00521B9A">
              <w:rPr>
                <w:b/>
              </w:rPr>
              <w:t xml:space="preserve"> specified in the BDS</w:t>
            </w:r>
            <w:r>
              <w:t xml:space="preserve">, bidders are permitted to submit alternative technical solutions for specified parts of the works, and such parts will be </w:t>
            </w:r>
            <w:r w:rsidRPr="00521B9A">
              <w:rPr>
                <w:b/>
              </w:rPr>
              <w:t>identified in the BDS</w:t>
            </w:r>
            <w:r>
              <w:t>, then the method for their ev</w:t>
            </w:r>
            <w:r w:rsidR="007A2F7E">
              <w:t>aluation will be stipulated in S</w:t>
            </w:r>
            <w:r>
              <w:t xml:space="preserve">ection III, Bid Examination, Bid Evaluation and </w:t>
            </w:r>
            <w:r w:rsidR="007A1097">
              <w:t>Bidder</w:t>
            </w:r>
            <w:r>
              <w:t xml:space="preserve"> Qualification Criteria based on poten</w:t>
            </w:r>
            <w:r w:rsidR="007A2F7E">
              <w:t>tial alternatives described in S</w:t>
            </w:r>
            <w:r>
              <w:t>ection V, Works Requirements.</w:t>
            </w:r>
          </w:p>
        </w:tc>
      </w:tr>
      <w:tr w:rsidR="00BE1FF5" w14:paraId="1AB3E6EE" w14:textId="77777777" w:rsidTr="005C4178">
        <w:tc>
          <w:tcPr>
            <w:tcW w:w="2547" w:type="dxa"/>
          </w:tcPr>
          <w:p w14:paraId="194A07E1" w14:textId="16229943" w:rsidR="00BE1FF5" w:rsidRDefault="00BE1FF5" w:rsidP="00CD37DB">
            <w:pPr>
              <w:pStyle w:val="ITBClauses"/>
            </w:pPr>
            <w:bookmarkStart w:id="22" w:name="_Toc51690024"/>
            <w:r>
              <w:lastRenderedPageBreak/>
              <w:t xml:space="preserve">Bid </w:t>
            </w:r>
            <w:r w:rsidR="00E85425">
              <w:t>prices</w:t>
            </w:r>
            <w:r>
              <w:t xml:space="preserve"> and </w:t>
            </w:r>
            <w:bookmarkEnd w:id="22"/>
            <w:r w:rsidR="00E85425">
              <w:t>discounts</w:t>
            </w:r>
          </w:p>
        </w:tc>
        <w:tc>
          <w:tcPr>
            <w:tcW w:w="7364" w:type="dxa"/>
          </w:tcPr>
          <w:p w14:paraId="78127EEF" w14:textId="312671CB" w:rsidR="00BE1FF5" w:rsidRDefault="00BE1FF5" w:rsidP="00BE1FF5">
            <w:pPr>
              <w:pStyle w:val="ITBSubclause"/>
            </w:pPr>
            <w:r>
              <w:t xml:space="preserve">The prices and discounts quoted by the </w:t>
            </w:r>
            <w:r w:rsidR="007A2F7E">
              <w:t>b</w:t>
            </w:r>
            <w:r>
              <w:t xml:space="preserve">idder in the </w:t>
            </w:r>
            <w:r w:rsidR="007A2F7E">
              <w:t>l</w:t>
            </w:r>
            <w:r>
              <w:t xml:space="preserve">etter of </w:t>
            </w:r>
            <w:r w:rsidR="007A2F7E">
              <w:t>bid and in the bill of q</w:t>
            </w:r>
            <w:r>
              <w:t xml:space="preserve">uantities shall conform to the </w:t>
            </w:r>
            <w:r w:rsidR="003165E6">
              <w:t xml:space="preserve">requirements </w:t>
            </w:r>
            <w:r w:rsidR="003165E6">
              <w:rPr>
                <w:b/>
                <w:bCs/>
              </w:rPr>
              <w:t>set in the BDS</w:t>
            </w:r>
            <w:r w:rsidR="003165E6">
              <w:t xml:space="preserve"> and as specified below</w:t>
            </w:r>
            <w:r>
              <w:t>.</w:t>
            </w:r>
          </w:p>
          <w:p w14:paraId="789C95F9" w14:textId="1FDA0F5B" w:rsidR="00BE1FF5" w:rsidRDefault="007A2F7E" w:rsidP="00BE1FF5">
            <w:pPr>
              <w:pStyle w:val="ITBSubclause"/>
            </w:pPr>
            <w:r>
              <w:t>The b</w:t>
            </w:r>
            <w:r w:rsidR="00BE1FF5">
              <w:t xml:space="preserve">idder shall fill in rates and prices for all items of the </w:t>
            </w:r>
            <w:r>
              <w:t>w</w:t>
            </w:r>
            <w:r w:rsidR="00BE1FF5">
              <w:t xml:space="preserve">orks described in the </w:t>
            </w:r>
            <w:r>
              <w:t>b</w:t>
            </w:r>
            <w:r w:rsidR="00BE1FF5">
              <w:t xml:space="preserve">ill of </w:t>
            </w:r>
            <w:r>
              <w:t xml:space="preserve">quantities. </w:t>
            </w:r>
            <w:r w:rsidR="00BE1FF5">
              <w:t xml:space="preserve">Items against which no rate or price is entered by the </w:t>
            </w:r>
            <w:r>
              <w:t>b</w:t>
            </w:r>
            <w:r w:rsidR="00BE1FF5">
              <w:t xml:space="preserve">idder will not be paid for by the </w:t>
            </w:r>
            <w:r>
              <w:t>e</w:t>
            </w:r>
            <w:r w:rsidR="00BE1FF5">
              <w:t xml:space="preserve">mployer, and shall be deemed covered by the rates for other items and prices in the </w:t>
            </w:r>
            <w:r>
              <w:t>b</w:t>
            </w:r>
            <w:r w:rsidR="00BE1FF5">
              <w:t xml:space="preserve">ill of </w:t>
            </w:r>
            <w:r>
              <w:t>q</w:t>
            </w:r>
            <w:r w:rsidR="00BE1FF5">
              <w:t xml:space="preserve">uantities. An item not listed in the priced </w:t>
            </w:r>
            <w:r>
              <w:t>b</w:t>
            </w:r>
            <w:r w:rsidR="00BE1FF5">
              <w:t xml:space="preserve">ill of </w:t>
            </w:r>
            <w:r>
              <w:t>q</w:t>
            </w:r>
            <w:r w:rsidR="00BE1FF5">
              <w:t xml:space="preserve">uantities shall be assumed to be not included in the </w:t>
            </w:r>
            <w:r>
              <w:t>b</w:t>
            </w:r>
            <w:r w:rsidR="00BE1FF5">
              <w:t xml:space="preserve">id, and provided that the </w:t>
            </w:r>
            <w:r>
              <w:t>b</w:t>
            </w:r>
            <w:r w:rsidR="00BE1FF5">
              <w:t xml:space="preserve">id is determined substantially responsive notwithstanding this omission, the average price of the item quoted by substantially responsive bidders will be added to the bid price and the equivalent total cost of the bid so determined will be used for price comparison. </w:t>
            </w:r>
          </w:p>
          <w:p w14:paraId="2A327B1A" w14:textId="02A8590A" w:rsidR="00BE1FF5" w:rsidRDefault="00BE1FF5" w:rsidP="00BE1FF5">
            <w:pPr>
              <w:pStyle w:val="ITBSubclause"/>
            </w:pPr>
            <w:r>
              <w:t xml:space="preserve">The price to be quoted in the </w:t>
            </w:r>
            <w:r w:rsidR="007A2F7E">
              <w:t>l</w:t>
            </w:r>
            <w:r>
              <w:t xml:space="preserve">etter of </w:t>
            </w:r>
            <w:r w:rsidR="007A2F7E">
              <w:t>b</w:t>
            </w:r>
            <w:r>
              <w:t xml:space="preserve">id, in accordance with ITB 15.1, shall be the total price of the </w:t>
            </w:r>
            <w:r w:rsidR="007A2F7E">
              <w:t>b</w:t>
            </w:r>
            <w:r>
              <w:t>id, excluding any discounts offered.</w:t>
            </w:r>
          </w:p>
          <w:p w14:paraId="6DA961D8" w14:textId="2AE84147" w:rsidR="00BE1FF5" w:rsidRDefault="00BE1FF5" w:rsidP="00BE1FF5">
            <w:pPr>
              <w:pStyle w:val="ITBSubclause"/>
            </w:pPr>
            <w:r>
              <w:t xml:space="preserve">The </w:t>
            </w:r>
            <w:r w:rsidR="007A2F7E">
              <w:t>b</w:t>
            </w:r>
            <w:r>
              <w:t xml:space="preserve">idder shall quote any unconditional discounts and the methodology for their application in the </w:t>
            </w:r>
            <w:r w:rsidR="007A2F7E">
              <w:t>l</w:t>
            </w:r>
            <w:r>
              <w:t xml:space="preserve">etter of </w:t>
            </w:r>
            <w:r w:rsidR="007A2F7E">
              <w:t>b</w:t>
            </w:r>
            <w:r>
              <w:t>id, in accordance with ITB 15.1.</w:t>
            </w:r>
          </w:p>
          <w:p w14:paraId="161B8DAA" w14:textId="159695E8" w:rsidR="00BE1FF5" w:rsidRDefault="00BE1FF5" w:rsidP="00BE1FF5">
            <w:pPr>
              <w:pStyle w:val="ITBSubclause"/>
            </w:pPr>
            <w:r>
              <w:lastRenderedPageBreak/>
              <w:t xml:space="preserve">Unless otherwise </w:t>
            </w:r>
            <w:r w:rsidRPr="00521B9A">
              <w:rPr>
                <w:b/>
              </w:rPr>
              <w:t>specified in the BDS</w:t>
            </w:r>
            <w:r>
              <w:t xml:space="preserve"> and the </w:t>
            </w:r>
            <w:r w:rsidR="007A2F7E">
              <w:t>c</w:t>
            </w:r>
            <w:r>
              <w:t xml:space="preserve">ontract, the rates and prices quoted by the </w:t>
            </w:r>
            <w:r w:rsidR="007A2F7E">
              <w:t>b</w:t>
            </w:r>
            <w:r>
              <w:t xml:space="preserve">idder are subject to adjustment during the performance of the </w:t>
            </w:r>
            <w:r w:rsidR="007A2F7E">
              <w:t>c</w:t>
            </w:r>
            <w:r>
              <w:t xml:space="preserve">ontract in accordance with the provisions of the </w:t>
            </w:r>
            <w:r w:rsidR="007A2F7E">
              <w:t>c</w:t>
            </w:r>
            <w:r>
              <w:t xml:space="preserve">onditions of </w:t>
            </w:r>
            <w:r w:rsidR="007A2F7E">
              <w:t>c</w:t>
            </w:r>
            <w:r>
              <w:t xml:space="preserve">ontract. In such a case, the </w:t>
            </w:r>
            <w:r w:rsidR="003165E6">
              <w:t xml:space="preserve">bidder </w:t>
            </w:r>
            <w:r>
              <w:t xml:space="preserve">shall furnish the indices and weightings for the price adjustment formula in the </w:t>
            </w:r>
            <w:r w:rsidR="007A2F7E">
              <w:t>s</w:t>
            </w:r>
            <w:r>
              <w:t xml:space="preserve">chedule of </w:t>
            </w:r>
            <w:r w:rsidR="007A2F7E">
              <w:t>a</w:t>
            </w:r>
            <w:r>
              <w:t xml:space="preserve">djustment </w:t>
            </w:r>
            <w:r w:rsidR="007A2F7E">
              <w:t>d</w:t>
            </w:r>
            <w:r>
              <w:t xml:space="preserve">ata and the </w:t>
            </w:r>
            <w:r w:rsidR="007A2F7E">
              <w:t>e</w:t>
            </w:r>
            <w:r>
              <w:t xml:space="preserve">mployer may require the </w:t>
            </w:r>
            <w:r w:rsidR="007A2F7E">
              <w:t>b</w:t>
            </w:r>
            <w:r>
              <w:t>idder to justify its proposed indices and weightings.</w:t>
            </w:r>
          </w:p>
          <w:p w14:paraId="3A165F57" w14:textId="16C4327D" w:rsidR="00BE1FF5" w:rsidRDefault="00BE1FF5" w:rsidP="00BE1FF5">
            <w:pPr>
              <w:pStyle w:val="ITBSubclause"/>
            </w:pPr>
            <w:r>
              <w:t xml:space="preserve">If so </w:t>
            </w:r>
            <w:r w:rsidRPr="00521B9A">
              <w:rPr>
                <w:b/>
              </w:rPr>
              <w:t>specified in the BDS</w:t>
            </w:r>
            <w:r>
              <w:t xml:space="preserve"> 1.1, </w:t>
            </w:r>
            <w:r w:rsidR="007A2F7E">
              <w:t>b</w:t>
            </w:r>
            <w:r>
              <w:t>ids are being invited for individual lots or for any c</w:t>
            </w:r>
            <w:r w:rsidR="007A2F7E">
              <w:t xml:space="preserve">ombination of lots (packages). </w:t>
            </w:r>
            <w:r>
              <w:t xml:space="preserve">Bidders wishing to offer any price reduction for the award of more than one lot shall specify in their </w:t>
            </w:r>
            <w:r w:rsidR="007A2F7E">
              <w:t>b</w:t>
            </w:r>
            <w:r>
              <w:t>id the price reductions applicable to each package, or, alternatively, to individual lots within the package. Price reductions or discounts shall be submitted in accordance with ITB 1</w:t>
            </w:r>
            <w:r w:rsidR="003165E6">
              <w:t>7</w:t>
            </w:r>
            <w:r>
              <w:t>.</w:t>
            </w:r>
            <w:r w:rsidR="003165E6">
              <w:t>4</w:t>
            </w:r>
            <w:r>
              <w:t xml:space="preserve">, provided the bids for all lots are submitted and opened at the same time. </w:t>
            </w:r>
          </w:p>
          <w:p w14:paraId="481CFA1C" w14:textId="0C9C14E3" w:rsidR="00BE1FF5" w:rsidRDefault="00BE1FF5" w:rsidP="00BE1FF5">
            <w:pPr>
              <w:pStyle w:val="ITBSubclause"/>
            </w:pPr>
            <w: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BE1FF5" w14:paraId="1BABED42" w14:textId="77777777" w:rsidTr="005C4178">
        <w:tc>
          <w:tcPr>
            <w:tcW w:w="2547" w:type="dxa"/>
          </w:tcPr>
          <w:p w14:paraId="2C702290" w14:textId="62DE6EBF" w:rsidR="00BE1FF5" w:rsidRDefault="00BE1FF5" w:rsidP="00CD37DB">
            <w:pPr>
              <w:pStyle w:val="ITBClauses"/>
            </w:pPr>
            <w:bookmarkStart w:id="23" w:name="_Toc51690025"/>
            <w:r>
              <w:lastRenderedPageBreak/>
              <w:t xml:space="preserve">Currencies of </w:t>
            </w:r>
            <w:r w:rsidR="00E85425">
              <w:t>bid</w:t>
            </w:r>
            <w:r>
              <w:t xml:space="preserve"> and </w:t>
            </w:r>
            <w:bookmarkEnd w:id="23"/>
            <w:r w:rsidR="00E85425">
              <w:t>payment</w:t>
            </w:r>
          </w:p>
        </w:tc>
        <w:tc>
          <w:tcPr>
            <w:tcW w:w="7364" w:type="dxa"/>
          </w:tcPr>
          <w:p w14:paraId="6E2CBD0C" w14:textId="5A04952E" w:rsidR="00BE1FF5" w:rsidRDefault="00BE1FF5" w:rsidP="00BE1FF5">
            <w:pPr>
              <w:pStyle w:val="ITBSubclause"/>
            </w:pPr>
            <w:r>
              <w:t xml:space="preserve">The currency(ies) of the bid and payments by the employer shall be as </w:t>
            </w:r>
            <w:r w:rsidRPr="00521B9A">
              <w:rPr>
                <w:b/>
              </w:rPr>
              <w:t>specified in the BDS</w:t>
            </w:r>
            <w:r>
              <w:t>.</w:t>
            </w:r>
          </w:p>
          <w:p w14:paraId="64EAB844" w14:textId="507EEF24" w:rsidR="00BE1FF5" w:rsidRDefault="00BE1FF5" w:rsidP="00BE1FF5">
            <w:pPr>
              <w:pStyle w:val="ITBSubclause"/>
            </w:pPr>
            <w:r>
              <w:t>Bidders may be required by the employer to justify, to the employer’s satisfaction, their local and foreign currency requirements, and to substantiate that the amounts included in the unit rates and prices and shown in the schedule of adjustment data in the appendix to bid are reasonable, in which case a detailed breakdown of the foreign currency requirements shall be provided by bidders.</w:t>
            </w:r>
          </w:p>
        </w:tc>
      </w:tr>
      <w:tr w:rsidR="00BE1FF5" w14:paraId="79DC7C4E" w14:textId="77777777" w:rsidTr="005C4178">
        <w:tc>
          <w:tcPr>
            <w:tcW w:w="2547" w:type="dxa"/>
          </w:tcPr>
          <w:p w14:paraId="2ECF0E46" w14:textId="61A176BF" w:rsidR="00BE1FF5" w:rsidRDefault="00BE1FF5" w:rsidP="00CD37DB">
            <w:pPr>
              <w:pStyle w:val="ITBClauses"/>
            </w:pPr>
            <w:bookmarkStart w:id="24" w:name="_Toc51690026"/>
            <w:r>
              <w:t xml:space="preserve">Documents </w:t>
            </w:r>
            <w:r w:rsidR="00E85425">
              <w:t>comprising the technical proposal</w:t>
            </w:r>
            <w:bookmarkEnd w:id="24"/>
          </w:p>
        </w:tc>
        <w:tc>
          <w:tcPr>
            <w:tcW w:w="7364" w:type="dxa"/>
          </w:tcPr>
          <w:p w14:paraId="46154E27" w14:textId="4AE46DC0" w:rsidR="00BE1FF5" w:rsidRDefault="00BE1FF5" w:rsidP="00BE1FF5">
            <w:pPr>
              <w:pStyle w:val="ITBSubclause"/>
            </w:pPr>
            <w:r>
              <w:t xml:space="preserve">The bidder shall furnish a technical proposal including a statement of work methods, equipment, personnel, schedule and any other information as stipulated in </w:t>
            </w:r>
            <w:r w:rsidR="007A2F7E">
              <w:t>S</w:t>
            </w:r>
            <w:r>
              <w:t>ection IV – Bidding Forms, in sufficient detail to demonstrate the adequacy of the bidder’s proposal to meet the work requirements and the completion time.</w:t>
            </w:r>
          </w:p>
          <w:p w14:paraId="5863706A" w14:textId="0810C5E8" w:rsidR="00BE1FF5" w:rsidRDefault="00BE1FF5" w:rsidP="00BE1FF5">
            <w:pPr>
              <w:pStyle w:val="ITBSubclause"/>
            </w:pPr>
            <w:r>
              <w:t>The bidder shall include in its technical proposal its Management Strategy and Implementation Plan (MSIP) which shall indicate its conformance ESS requirements and Health and Safety Management Plans (HSMP).</w:t>
            </w:r>
          </w:p>
        </w:tc>
      </w:tr>
      <w:tr w:rsidR="00BE1FF5" w14:paraId="2C250039" w14:textId="77777777" w:rsidTr="005C4178">
        <w:tc>
          <w:tcPr>
            <w:tcW w:w="2547" w:type="dxa"/>
          </w:tcPr>
          <w:p w14:paraId="1A746044" w14:textId="5799DC7A" w:rsidR="00BE1FF5" w:rsidRDefault="00BE1FF5" w:rsidP="00CD37DB">
            <w:pPr>
              <w:pStyle w:val="ITBClauses"/>
            </w:pPr>
            <w:bookmarkStart w:id="25" w:name="_Toc51690027"/>
            <w:r>
              <w:t xml:space="preserve">Documents </w:t>
            </w:r>
            <w:r w:rsidR="00E85425">
              <w:t>establishing</w:t>
            </w:r>
            <w:r>
              <w:t xml:space="preserve"> the </w:t>
            </w:r>
            <w:r w:rsidR="00E85425">
              <w:lastRenderedPageBreak/>
              <w:t>qualifications</w:t>
            </w:r>
            <w:r>
              <w:t xml:space="preserve"> of the </w:t>
            </w:r>
            <w:bookmarkEnd w:id="25"/>
            <w:r w:rsidR="00E85425">
              <w:t>bidder</w:t>
            </w:r>
          </w:p>
        </w:tc>
        <w:tc>
          <w:tcPr>
            <w:tcW w:w="7364" w:type="dxa"/>
          </w:tcPr>
          <w:p w14:paraId="7D9DDC9A" w14:textId="55DC61B7" w:rsidR="00BE1FF5" w:rsidRDefault="00BE1FF5" w:rsidP="007A2F7E">
            <w:pPr>
              <w:pStyle w:val="ITBSubclause"/>
            </w:pPr>
            <w:r w:rsidRPr="00BE1FF5">
              <w:lastRenderedPageBreak/>
              <w:t xml:space="preserve">In accordance with </w:t>
            </w:r>
            <w:r w:rsidR="007A2F7E">
              <w:t>S</w:t>
            </w:r>
            <w:r w:rsidRPr="00BE1FF5">
              <w:t xml:space="preserve">ection III, Bid Examination, Bid Evaluation and Bidder Qualification Criteria, to establish that the </w:t>
            </w:r>
            <w:r>
              <w:t>b</w:t>
            </w:r>
            <w:r w:rsidRPr="00BE1FF5">
              <w:t xml:space="preserve">idder’s qualifications meets or continues to meet (as applicable in </w:t>
            </w:r>
            <w:r w:rsidRPr="00BE1FF5">
              <w:lastRenderedPageBreak/>
              <w:t xml:space="preserve">case prequalification was or was not undertaken) the qualification requirements established in this section, the </w:t>
            </w:r>
            <w:r>
              <w:t>b</w:t>
            </w:r>
            <w:r w:rsidRPr="00BE1FF5">
              <w:t xml:space="preserve">idder shall provide all information, requested in the corresponding information sheets and forms included in </w:t>
            </w:r>
            <w:r>
              <w:t>S</w:t>
            </w:r>
            <w:r w:rsidRPr="00BE1FF5">
              <w:t>ection IV, Bid</w:t>
            </w:r>
            <w:r w:rsidR="003C1911">
              <w:t>ding</w:t>
            </w:r>
            <w:r w:rsidRPr="00BE1FF5">
              <w:t xml:space="preserve"> Forms.</w:t>
            </w:r>
          </w:p>
        </w:tc>
      </w:tr>
      <w:tr w:rsidR="007A2F7E" w14:paraId="6A2A101E" w14:textId="77777777" w:rsidTr="005C4178">
        <w:tc>
          <w:tcPr>
            <w:tcW w:w="2547" w:type="dxa"/>
          </w:tcPr>
          <w:p w14:paraId="46322F0F" w14:textId="46F6DB17" w:rsidR="007A2F7E" w:rsidRDefault="007A2F7E" w:rsidP="00CD37DB">
            <w:pPr>
              <w:pStyle w:val="ITBClauses"/>
            </w:pPr>
            <w:bookmarkStart w:id="26" w:name="_Toc51690028"/>
            <w:r>
              <w:lastRenderedPageBreak/>
              <w:t xml:space="preserve">Period of </w:t>
            </w:r>
            <w:r w:rsidR="00E85425">
              <w:t>validity</w:t>
            </w:r>
            <w:r>
              <w:t xml:space="preserve"> of </w:t>
            </w:r>
            <w:bookmarkEnd w:id="26"/>
            <w:r w:rsidR="00E85425">
              <w:t>bids</w:t>
            </w:r>
          </w:p>
        </w:tc>
        <w:tc>
          <w:tcPr>
            <w:tcW w:w="7364" w:type="dxa"/>
          </w:tcPr>
          <w:p w14:paraId="188208A5" w14:textId="4890C492" w:rsidR="007A2F7E" w:rsidRDefault="007A2F7E" w:rsidP="007A2F7E">
            <w:pPr>
              <w:pStyle w:val="ITBSubclause"/>
            </w:pPr>
            <w:r>
              <w:t xml:space="preserve">Bids shall remain valid for the period </w:t>
            </w:r>
            <w:r w:rsidRPr="00521B9A">
              <w:rPr>
                <w:b/>
              </w:rPr>
              <w:t>specified in the BDS</w:t>
            </w:r>
            <w:r>
              <w:t xml:space="preserve"> or any extended date if so amended by the employer in accordance with ITB 11. A bid valid for a shorter period shall be rejected by the employer as non-responsive.</w:t>
            </w:r>
          </w:p>
          <w:p w14:paraId="4F926BD2" w14:textId="1C9FCE2B" w:rsidR="007A2F7E" w:rsidRDefault="007A2F7E" w:rsidP="007A2F7E">
            <w:pPr>
              <w:pStyle w:val="ITBSubclause"/>
            </w:pPr>
            <w:r>
              <w:t>In exceptional circumstances, prior to the expiration of the bid validity period, the employer may request bidders to extend the period of validity of their bids. The request and the bidder’s responses shall be made in writing. If required, the bid security shall also be extended for a period of twenty-eight (28) days beyond the deadline of the extended bid validity period. A bidder may refuse the request without forfeiting its bid security. A bidder granting the request shall not be required or permitted to modify its bid, except as provided in ITB 21.3.</w:t>
            </w:r>
          </w:p>
          <w:p w14:paraId="3F3F34E0" w14:textId="6D58E8E3" w:rsidR="007A2F7E" w:rsidRDefault="007A2F7E" w:rsidP="007A2F7E">
            <w:pPr>
              <w:pStyle w:val="ITBSubclause"/>
            </w:pPr>
            <w:r>
              <w:t>If the award is delayed by a period exceeding sixty (60 days) beyond the expiry of the initial bid validity, the following conditions shall apply:</w:t>
            </w:r>
          </w:p>
          <w:p w14:paraId="76DC4A31" w14:textId="5C28436E" w:rsidR="007A2F7E" w:rsidRDefault="007A2F7E" w:rsidP="00642BD2">
            <w:pPr>
              <w:pStyle w:val="ITBSubclause"/>
              <w:numPr>
                <w:ilvl w:val="0"/>
                <w:numId w:val="17"/>
              </w:numPr>
            </w:pPr>
            <w:r>
              <w:t xml:space="preserve">Unit rates quoted by bidders in their priced bill of quantities shall be adjusted by the factor </w:t>
            </w:r>
            <w:r w:rsidRPr="00521B9A">
              <w:rPr>
                <w:b/>
              </w:rPr>
              <w:t>specified in the BDS</w:t>
            </w:r>
            <w:r>
              <w:t>; and</w:t>
            </w:r>
          </w:p>
          <w:p w14:paraId="0E443821" w14:textId="62FD9533" w:rsidR="007A2F7E" w:rsidRPr="00BE1FF5" w:rsidRDefault="007A2F7E" w:rsidP="00642BD2">
            <w:pPr>
              <w:pStyle w:val="ITBSubclause"/>
              <w:numPr>
                <w:ilvl w:val="0"/>
                <w:numId w:val="17"/>
              </w:numPr>
            </w:pPr>
            <w:r>
              <w:t>Bid evaluation shall be based on the bid price without taking into consideration any adjustment applied pursuant to paragraph (a) above.</w:t>
            </w:r>
          </w:p>
        </w:tc>
      </w:tr>
      <w:tr w:rsidR="007A2F7E" w14:paraId="632200DD" w14:textId="77777777" w:rsidTr="005C4178">
        <w:tc>
          <w:tcPr>
            <w:tcW w:w="2547" w:type="dxa"/>
          </w:tcPr>
          <w:p w14:paraId="0E80CC81" w14:textId="167D913E" w:rsidR="007A2F7E" w:rsidRDefault="007A2F7E" w:rsidP="00CD37DB">
            <w:pPr>
              <w:pStyle w:val="ITBClauses"/>
            </w:pPr>
            <w:bookmarkStart w:id="27" w:name="_Toc51690029"/>
            <w:r>
              <w:t xml:space="preserve">Bid </w:t>
            </w:r>
            <w:bookmarkEnd w:id="27"/>
            <w:r w:rsidR="00E85425">
              <w:t>se</w:t>
            </w:r>
            <w:r>
              <w:t>curity</w:t>
            </w:r>
          </w:p>
        </w:tc>
        <w:tc>
          <w:tcPr>
            <w:tcW w:w="7364" w:type="dxa"/>
          </w:tcPr>
          <w:p w14:paraId="6C157F4F" w14:textId="7FD19536" w:rsidR="007A2F7E" w:rsidRDefault="007A2F7E" w:rsidP="007A2F7E">
            <w:pPr>
              <w:pStyle w:val="ITBSubclause"/>
            </w:pPr>
            <w:r>
              <w:t xml:space="preserve">The bidder shall submit as part of its bid, either the original of a bid security or a bid-securing declaration, as </w:t>
            </w:r>
            <w:r w:rsidRPr="00521B9A">
              <w:rPr>
                <w:b/>
              </w:rPr>
              <w:t>specified in the BDS</w:t>
            </w:r>
            <w:r>
              <w:t xml:space="preserve">. In the case of a bid security, it shall be in the amount and currencies </w:t>
            </w:r>
            <w:r w:rsidRPr="00521B9A">
              <w:rPr>
                <w:b/>
              </w:rPr>
              <w:t>specified in the BDS</w:t>
            </w:r>
            <w:r>
              <w:t xml:space="preserve"> and shall:</w:t>
            </w:r>
          </w:p>
          <w:p w14:paraId="0FC1EE4A" w14:textId="2656347A" w:rsidR="007A2F7E" w:rsidRDefault="005B5529" w:rsidP="00642BD2">
            <w:pPr>
              <w:pStyle w:val="ITBSubclause"/>
              <w:numPr>
                <w:ilvl w:val="2"/>
                <w:numId w:val="18"/>
              </w:numPr>
            </w:pPr>
            <w:r>
              <w:t>a</w:t>
            </w:r>
            <w:r w:rsidR="007A2F7E">
              <w:t>t the bidder’s option, be in the form of either irrevocable letters of credit, a bond or a bank guarantee substantially in the format of form of bid security (bank guarantee) included in Section IV. Bidding Forms;</w:t>
            </w:r>
          </w:p>
          <w:p w14:paraId="1DDF58A3" w14:textId="5427E989" w:rsidR="007A2F7E" w:rsidRDefault="005B5529" w:rsidP="00642BD2">
            <w:pPr>
              <w:pStyle w:val="ITBSubclause"/>
              <w:numPr>
                <w:ilvl w:val="2"/>
                <w:numId w:val="18"/>
              </w:numPr>
            </w:pPr>
            <w:r>
              <w:t>b</w:t>
            </w:r>
            <w:r w:rsidR="007A2F7E">
              <w:t xml:space="preserve">e issued by a reputable institution selected by the </w:t>
            </w:r>
            <w:r w:rsidR="00F3124A">
              <w:t>b</w:t>
            </w:r>
            <w:r w:rsidR="007A2F7E">
              <w:t>idder and located in any eligible country (as determined in accordance with ITB 7);</w:t>
            </w:r>
          </w:p>
          <w:p w14:paraId="1C583132" w14:textId="4E52A5D5" w:rsidR="007A2F7E" w:rsidRDefault="005B5529" w:rsidP="00642BD2">
            <w:pPr>
              <w:pStyle w:val="ITBSubclause"/>
              <w:numPr>
                <w:ilvl w:val="2"/>
                <w:numId w:val="18"/>
              </w:numPr>
            </w:pPr>
            <w:r>
              <w:t>b</w:t>
            </w:r>
            <w:r w:rsidR="007A2F7E">
              <w:t>e payable promp</w:t>
            </w:r>
            <w:r w:rsidR="008F6718">
              <w:t>tly upon written demand by the e</w:t>
            </w:r>
            <w:r w:rsidR="007A2F7E">
              <w:t>mployer in cas</w:t>
            </w:r>
            <w:r w:rsidR="008F6718">
              <w:t>e the conditions listed in ITB c</w:t>
            </w:r>
            <w:r w:rsidR="007A2F7E">
              <w:t>lause 22.</w:t>
            </w:r>
            <w:r w:rsidR="00607F0F">
              <w:t>3</w:t>
            </w:r>
            <w:r w:rsidR="007A2F7E">
              <w:t xml:space="preserve"> are invoked;</w:t>
            </w:r>
          </w:p>
          <w:p w14:paraId="7E6405AE" w14:textId="53B0B4F1" w:rsidR="007A2F7E" w:rsidRDefault="005B5529" w:rsidP="00642BD2">
            <w:pPr>
              <w:pStyle w:val="ITBSubclause"/>
              <w:numPr>
                <w:ilvl w:val="2"/>
                <w:numId w:val="18"/>
              </w:numPr>
            </w:pPr>
            <w:r>
              <w:lastRenderedPageBreak/>
              <w:t>b</w:t>
            </w:r>
            <w:r w:rsidR="007A2F7E">
              <w:t>e submitted in its original form; copies will not be accepted;</w:t>
            </w:r>
          </w:p>
          <w:p w14:paraId="5E3ADF18" w14:textId="3D1A7637" w:rsidR="007A2F7E" w:rsidRDefault="005B5529" w:rsidP="00642BD2">
            <w:pPr>
              <w:pStyle w:val="ITBSubclause"/>
              <w:numPr>
                <w:ilvl w:val="2"/>
                <w:numId w:val="18"/>
              </w:numPr>
            </w:pPr>
            <w:r>
              <w:t>r</w:t>
            </w:r>
            <w:r w:rsidR="007A2F7E">
              <w:t xml:space="preserve">emain valid for a period of twenty-eight (28) days beyond the original validity period of </w:t>
            </w:r>
            <w:r w:rsidR="008F6718">
              <w:t>b</w:t>
            </w:r>
            <w:r w:rsidR="007A2F7E">
              <w:t xml:space="preserve">ids, or beyond any period of extension subsequently requested under ITB </w:t>
            </w:r>
            <w:r w:rsidR="008F6718">
              <w:t>c</w:t>
            </w:r>
            <w:r w:rsidR="007A2F7E">
              <w:t>lause 21.2.</w:t>
            </w:r>
          </w:p>
          <w:p w14:paraId="138D715D" w14:textId="3B35EEB4" w:rsidR="007A2F7E" w:rsidRDefault="007A2F7E" w:rsidP="007A2F7E">
            <w:pPr>
              <w:pStyle w:val="ITBSubclause"/>
            </w:pPr>
            <w:r>
              <w:t xml:space="preserve">If a bid security is specified pursuant to ITB 22.1, the bid security of unsuccessful </w:t>
            </w:r>
            <w:r w:rsidR="008F6718">
              <w:t>b</w:t>
            </w:r>
            <w:r>
              <w:t xml:space="preserve">idders shall be returned as promptly as possible upon the successful </w:t>
            </w:r>
            <w:r w:rsidR="008F6718">
              <w:t>b</w:t>
            </w:r>
            <w:r>
              <w:t xml:space="preserve">idder’s signing the </w:t>
            </w:r>
            <w:r w:rsidR="008F6718">
              <w:t>c</w:t>
            </w:r>
            <w:r>
              <w:t xml:space="preserve">ontract and furnishing the performance security and if </w:t>
            </w:r>
            <w:r w:rsidRPr="00521B9A">
              <w:rPr>
                <w:b/>
              </w:rPr>
              <w:t>required in the BDS</w:t>
            </w:r>
            <w:r w:rsidR="00694FD1">
              <w:rPr>
                <w:bCs/>
              </w:rPr>
              <w:t xml:space="preserve"> 47.1</w:t>
            </w:r>
            <w:r>
              <w:t>, the Environmental and Social (ES) Performance Security pursuant to ITB 4</w:t>
            </w:r>
            <w:r w:rsidR="00DC72FA">
              <w:t>7</w:t>
            </w:r>
            <w:r w:rsidR="004F2298">
              <w:t>.2</w:t>
            </w:r>
            <w:r>
              <w:t>.</w:t>
            </w:r>
          </w:p>
          <w:p w14:paraId="3442C7DD" w14:textId="1F133740" w:rsidR="007A2F7E" w:rsidRDefault="007A2F7E" w:rsidP="007A2F7E">
            <w:pPr>
              <w:pStyle w:val="ITBSubclause"/>
            </w:pPr>
            <w:r>
              <w:t xml:space="preserve">Any </w:t>
            </w:r>
            <w:r w:rsidR="008F6718">
              <w:t>b</w:t>
            </w:r>
            <w:r>
              <w:t xml:space="preserve">id not accompanied by a substantially responsive </w:t>
            </w:r>
            <w:r w:rsidR="008F6718">
              <w:t>b</w:t>
            </w:r>
            <w:r>
              <w:t xml:space="preserve">id </w:t>
            </w:r>
            <w:r w:rsidR="008F6718">
              <w:t>s</w:t>
            </w:r>
            <w:r>
              <w:t xml:space="preserve">ecurity (if required) in accordance with ITB </w:t>
            </w:r>
            <w:r w:rsidR="008F6718">
              <w:t>c</w:t>
            </w:r>
            <w:r>
              <w:t>lause 2</w:t>
            </w:r>
            <w:r w:rsidR="00DC72FA">
              <w:t>2</w:t>
            </w:r>
            <w:r>
              <w:t xml:space="preserve">.1, shall be rejected by the </w:t>
            </w:r>
            <w:r w:rsidR="008F6718">
              <w:t>e</w:t>
            </w:r>
            <w:r>
              <w:t xml:space="preserve">mployer as nonresponsive. The </w:t>
            </w:r>
            <w:r w:rsidR="008F6718">
              <w:t>b</w:t>
            </w:r>
            <w:r>
              <w:t xml:space="preserve">id </w:t>
            </w:r>
            <w:r w:rsidR="008F6718">
              <w:t>s</w:t>
            </w:r>
            <w:r>
              <w:t>ecurity may be forfeited:</w:t>
            </w:r>
          </w:p>
          <w:p w14:paraId="00FA4347" w14:textId="610B5570" w:rsidR="007A2F7E" w:rsidRDefault="008F6718" w:rsidP="00642BD2">
            <w:pPr>
              <w:pStyle w:val="ITBSubclause"/>
              <w:numPr>
                <w:ilvl w:val="2"/>
                <w:numId w:val="19"/>
              </w:numPr>
            </w:pPr>
            <w:r>
              <w:t xml:space="preserve">If a </w:t>
            </w:r>
            <w:r w:rsidR="00DC72FA">
              <w:t>bidder</w:t>
            </w:r>
            <w:r>
              <w:t xml:space="preserve"> withdraws its bid during the period of b</w:t>
            </w:r>
            <w:r w:rsidR="007A2F7E">
              <w:t xml:space="preserve">id validity specified </w:t>
            </w:r>
            <w:r>
              <w:t>by the bidder in the letter of b</w:t>
            </w:r>
            <w:r w:rsidR="007A2F7E">
              <w:t>id or any</w:t>
            </w:r>
            <w:r>
              <w:t xml:space="preserve"> extended date provided by the b</w:t>
            </w:r>
            <w:r w:rsidR="007A2F7E">
              <w:t xml:space="preserve">idder; or </w:t>
            </w:r>
          </w:p>
          <w:p w14:paraId="1BF3B40A" w14:textId="22F6B3BA" w:rsidR="007A2F7E" w:rsidRDefault="00C61F24" w:rsidP="00642BD2">
            <w:pPr>
              <w:pStyle w:val="ITBSubclause"/>
              <w:numPr>
                <w:ilvl w:val="2"/>
                <w:numId w:val="19"/>
              </w:numPr>
            </w:pPr>
            <w:r>
              <w:t>I</w:t>
            </w:r>
            <w:r w:rsidR="008F6718">
              <w:t>f a b</w:t>
            </w:r>
            <w:r w:rsidR="007A2F7E">
              <w:t>idder does no</w:t>
            </w:r>
            <w:r w:rsidR="008F6718">
              <w:t>t accept the correction of its bid p</w:t>
            </w:r>
            <w:r w:rsidR="007A2F7E">
              <w:t xml:space="preserve">rice pursuant to </w:t>
            </w:r>
            <w:r w:rsidR="008F6718">
              <w:t>ITB c</w:t>
            </w:r>
            <w:r w:rsidR="007A2F7E">
              <w:t>lause 34; or</w:t>
            </w:r>
          </w:p>
          <w:p w14:paraId="692F151C" w14:textId="77777777" w:rsidR="00DC72FA" w:rsidRDefault="00C61F24" w:rsidP="00642BD2">
            <w:pPr>
              <w:pStyle w:val="ITBSubclause"/>
              <w:numPr>
                <w:ilvl w:val="2"/>
                <w:numId w:val="19"/>
              </w:numPr>
            </w:pPr>
            <w:r>
              <w:t>I</w:t>
            </w:r>
            <w:r w:rsidR="007A2F7E">
              <w:t>f</w:t>
            </w:r>
            <w:r w:rsidR="008F6718">
              <w:t xml:space="preserve"> the successful b</w:t>
            </w:r>
            <w:r w:rsidR="007A2F7E">
              <w:t>idder fails within the specified time to:</w:t>
            </w:r>
          </w:p>
          <w:p w14:paraId="4FAFAE9E" w14:textId="0AD99118" w:rsidR="00DC72FA" w:rsidRDefault="008F6718" w:rsidP="00521B9A">
            <w:pPr>
              <w:pStyle w:val="ITBSubclause"/>
              <w:numPr>
                <w:ilvl w:val="0"/>
                <w:numId w:val="131"/>
              </w:numPr>
            </w:pPr>
            <w:r>
              <w:t>furnish the required performance security in accordance with GCC clause 4.2 as described in ITB c</w:t>
            </w:r>
            <w:r w:rsidR="007A2F7E">
              <w:t>lause 47; or</w:t>
            </w:r>
          </w:p>
          <w:p w14:paraId="20A1E6C0" w14:textId="579FEC4E" w:rsidR="007A2F7E" w:rsidRDefault="008F6718" w:rsidP="00521B9A">
            <w:pPr>
              <w:pStyle w:val="ITBSubclause"/>
              <w:numPr>
                <w:ilvl w:val="0"/>
                <w:numId w:val="131"/>
              </w:numPr>
            </w:pPr>
            <w:r>
              <w:t>sign the contract in accordance with ITB c</w:t>
            </w:r>
            <w:r w:rsidR="007A2F7E">
              <w:t>lause 46.</w:t>
            </w:r>
          </w:p>
          <w:p w14:paraId="7E1E0D97" w14:textId="255C78BE" w:rsidR="007A2F7E" w:rsidRDefault="007A2F7E" w:rsidP="007A2F7E">
            <w:pPr>
              <w:pStyle w:val="ITBSubclause"/>
            </w:pPr>
            <w:r>
              <w:t xml:space="preserve">The </w:t>
            </w:r>
            <w:r w:rsidR="008F6718">
              <w:t>bid s</w:t>
            </w:r>
            <w:r>
              <w:t>ecurit</w:t>
            </w:r>
            <w:r w:rsidR="008F6718">
              <w:t>y or the bid securing declaration of a joint v</w:t>
            </w:r>
            <w:r>
              <w:t>ent</w:t>
            </w:r>
            <w:r w:rsidR="008F6718">
              <w:t>ure must be in the name of the joint venture that submits the bid. If the joint v</w:t>
            </w:r>
            <w:r>
              <w:t>enture has not been legally constitut</w:t>
            </w:r>
            <w:r w:rsidR="008F6718">
              <w:t>ed at the time of bidding, the bid security or the bid securing d</w:t>
            </w:r>
            <w:r>
              <w:t>eclaration shall be in the names of all future partners, or in the name of the designated representative (partner in charge or lead member) as named in the letter of intent or similar document in connection w</w:t>
            </w:r>
            <w:r w:rsidR="008F6718">
              <w:t>ith the formation of the joint v</w:t>
            </w:r>
            <w:r>
              <w:t>enture.</w:t>
            </w:r>
          </w:p>
          <w:p w14:paraId="7E321A25" w14:textId="027B0263" w:rsidR="007A2F7E" w:rsidRDefault="007A2F7E" w:rsidP="008F6718">
            <w:pPr>
              <w:pStyle w:val="ITBSubclause"/>
            </w:pPr>
            <w:r>
              <w:t xml:space="preserve"> A </w:t>
            </w:r>
            <w:r w:rsidR="008F6718">
              <w:t>b</w:t>
            </w:r>
            <w:r>
              <w:t>id-</w:t>
            </w:r>
            <w:r w:rsidR="008F6718">
              <w:t>s</w:t>
            </w:r>
            <w:r>
              <w:t xml:space="preserve">ecuring </w:t>
            </w:r>
            <w:r w:rsidR="008F6718">
              <w:t>d</w:t>
            </w:r>
            <w:r>
              <w:t>eclaration shall use the form included in Section IV, Bidding Forms.</w:t>
            </w:r>
          </w:p>
        </w:tc>
      </w:tr>
      <w:tr w:rsidR="008F6718" w14:paraId="14F00139" w14:textId="77777777" w:rsidTr="005C4178">
        <w:tc>
          <w:tcPr>
            <w:tcW w:w="2547" w:type="dxa"/>
          </w:tcPr>
          <w:p w14:paraId="6D7192F6" w14:textId="088F46D4" w:rsidR="008F6718" w:rsidRDefault="008F6718" w:rsidP="00CD37DB">
            <w:pPr>
              <w:pStyle w:val="ITBClauses"/>
            </w:pPr>
            <w:bookmarkStart w:id="28" w:name="_Toc51690030"/>
            <w:r>
              <w:lastRenderedPageBreak/>
              <w:t xml:space="preserve">Format and </w:t>
            </w:r>
            <w:r w:rsidR="00E85425">
              <w:t>signing</w:t>
            </w:r>
            <w:r>
              <w:t xml:space="preserve"> of </w:t>
            </w:r>
            <w:bookmarkEnd w:id="28"/>
            <w:r w:rsidR="00E85425">
              <w:t>bid</w:t>
            </w:r>
          </w:p>
        </w:tc>
        <w:tc>
          <w:tcPr>
            <w:tcW w:w="7364" w:type="dxa"/>
          </w:tcPr>
          <w:p w14:paraId="4C2CD964" w14:textId="4B6595D6" w:rsidR="008F6718" w:rsidRDefault="008F6718" w:rsidP="008F6718">
            <w:pPr>
              <w:pStyle w:val="ITBSubclause"/>
            </w:pPr>
            <w:r>
              <w:t xml:space="preserve">A bidder shall prepare one (1) original set of the documents comprising the bid pursuant to ITB clause 14 and clearly mark it “original.” The original shall be typed or written in indelible ink and shall be signed by a person duly authorized to sign on behalf of the bidder. This authorization shall consist of a written confirmation as </w:t>
            </w:r>
            <w:r w:rsidRPr="00521B9A">
              <w:rPr>
                <w:b/>
              </w:rPr>
              <w:t>specified in the BDS</w:t>
            </w:r>
            <w:r>
              <w:t xml:space="preserve"> and shall be attached to the bid. The person or persons signing the bid shall initial all pages of the bid where entries and amendments have been made.</w:t>
            </w:r>
          </w:p>
          <w:p w14:paraId="6F9C9DE7" w14:textId="2D395B15" w:rsidR="008F6718" w:rsidRDefault="008F6718" w:rsidP="008F6718">
            <w:pPr>
              <w:pStyle w:val="ITBSubclause"/>
            </w:pPr>
            <w:r>
              <w:t xml:space="preserve">In addition, the bidder shall prepare copies of the bid (photocopies of the signed original are acceptable), in the number </w:t>
            </w:r>
            <w:r w:rsidRPr="00521B9A">
              <w:rPr>
                <w:b/>
              </w:rPr>
              <w:t>specified in the BDS</w:t>
            </w:r>
            <w:r>
              <w:t xml:space="preserve"> and clearly mark them “copy”</w:t>
            </w:r>
            <w:r w:rsidR="00C630D4">
              <w:t>.</w:t>
            </w:r>
            <w:r>
              <w:t xml:space="preserve"> In the event of discrepancy between the original and the copies, the original shall prevail.</w:t>
            </w:r>
          </w:p>
          <w:p w14:paraId="391FD30A" w14:textId="10C864C0" w:rsidR="008F6718" w:rsidRDefault="008F6718" w:rsidP="008F6718">
            <w:pPr>
              <w:pStyle w:val="ITBSubclause"/>
            </w:pPr>
            <w:r>
              <w:t>The bid shall contain no alterations or additions, except those made to comply with the instructions issued by the employer, or as necessary to correct errors made by the bidder, in which case such corrections shall be initialled by the person or persons signing the bid.</w:t>
            </w:r>
          </w:p>
        </w:tc>
      </w:tr>
      <w:tr w:rsidR="008F6718" w14:paraId="5E2036AC" w14:textId="77777777" w:rsidTr="005C4178">
        <w:tc>
          <w:tcPr>
            <w:tcW w:w="9911" w:type="dxa"/>
            <w:gridSpan w:val="2"/>
          </w:tcPr>
          <w:p w14:paraId="49A1C570" w14:textId="10562C78" w:rsidR="008F6718" w:rsidRDefault="008F6718" w:rsidP="008F6718">
            <w:pPr>
              <w:pStyle w:val="ITBHeading"/>
              <w:jc w:val="center"/>
            </w:pPr>
            <w:bookmarkStart w:id="29" w:name="_Toc51690031"/>
            <w:r>
              <w:t>Submission and Opening of Bids</w:t>
            </w:r>
            <w:bookmarkEnd w:id="29"/>
          </w:p>
        </w:tc>
      </w:tr>
      <w:tr w:rsidR="008F6718" w14:paraId="14CA739F" w14:textId="77777777" w:rsidTr="005C4178">
        <w:tc>
          <w:tcPr>
            <w:tcW w:w="2547" w:type="dxa"/>
          </w:tcPr>
          <w:p w14:paraId="6C433B6D" w14:textId="459C95DE" w:rsidR="008F6718" w:rsidRDefault="008F6718" w:rsidP="008F6718">
            <w:pPr>
              <w:pStyle w:val="ITBClauses"/>
            </w:pPr>
            <w:bookmarkStart w:id="30" w:name="_Toc51690032"/>
            <w:r>
              <w:t xml:space="preserve">Sealing and </w:t>
            </w:r>
            <w:r w:rsidR="00E85425">
              <w:t>marking</w:t>
            </w:r>
            <w:r>
              <w:t xml:space="preserve"> of </w:t>
            </w:r>
            <w:bookmarkEnd w:id="30"/>
            <w:r w:rsidR="00E85425">
              <w:t>bids</w:t>
            </w:r>
          </w:p>
        </w:tc>
        <w:tc>
          <w:tcPr>
            <w:tcW w:w="7364" w:type="dxa"/>
          </w:tcPr>
          <w:p w14:paraId="10BDD5D1" w14:textId="134CCD3D" w:rsidR="002F59A9" w:rsidRDefault="002F59A9" w:rsidP="002F59A9">
            <w:pPr>
              <w:pStyle w:val="ITBSubclause"/>
            </w:pPr>
            <w:r>
              <w:t>The bidder shall enclose the original and all copies of the bid, including alternative bids, if permitted in accordance with ITB 16, in separate sealed envelopes, duly marking the envelopes as “original”, “alternative” and “copy”. These envelopes containing the original and the copies shall then be enclosed in one single envelope.</w:t>
            </w:r>
          </w:p>
          <w:p w14:paraId="5DC07995" w14:textId="77777777" w:rsidR="002F59A9" w:rsidRDefault="002F59A9" w:rsidP="002F59A9">
            <w:pPr>
              <w:pStyle w:val="ITBSubclause"/>
            </w:pPr>
            <w:r>
              <w:t>The inner and outer envelopes shall:</w:t>
            </w:r>
          </w:p>
          <w:p w14:paraId="3C052DFC" w14:textId="0C67F9F1" w:rsidR="002F59A9" w:rsidRDefault="00FE2BB5" w:rsidP="00642BD2">
            <w:pPr>
              <w:pStyle w:val="ITBSubclause"/>
              <w:numPr>
                <w:ilvl w:val="0"/>
                <w:numId w:val="20"/>
              </w:numPr>
            </w:pPr>
            <w:r>
              <w:t>b</w:t>
            </w:r>
            <w:r w:rsidR="002F59A9">
              <w:t>ear the name and address of the bidder;</w:t>
            </w:r>
          </w:p>
          <w:p w14:paraId="2DC1E2C2" w14:textId="0BEC46B4" w:rsidR="002F59A9" w:rsidRDefault="00FE2BB5" w:rsidP="00642BD2">
            <w:pPr>
              <w:pStyle w:val="ITBSubclause"/>
              <w:numPr>
                <w:ilvl w:val="0"/>
                <w:numId w:val="20"/>
              </w:numPr>
            </w:pPr>
            <w:r>
              <w:t>b</w:t>
            </w:r>
            <w:r w:rsidR="002F59A9">
              <w:t>e addressed to the employer in accordance with ITB 25.1;</w:t>
            </w:r>
          </w:p>
          <w:p w14:paraId="0224E786" w14:textId="64BD6C62" w:rsidR="002F59A9" w:rsidRDefault="00FE2BB5" w:rsidP="00642BD2">
            <w:pPr>
              <w:pStyle w:val="ITBSubclause"/>
              <w:numPr>
                <w:ilvl w:val="0"/>
                <w:numId w:val="20"/>
              </w:numPr>
            </w:pPr>
            <w:r>
              <w:t>b</w:t>
            </w:r>
            <w:r w:rsidR="002F59A9">
              <w:t xml:space="preserve">ear the specific identification of this bidding process </w:t>
            </w:r>
            <w:r w:rsidR="002F59A9" w:rsidRPr="00521B9A">
              <w:rPr>
                <w:b/>
              </w:rPr>
              <w:t>specified in the BDS</w:t>
            </w:r>
            <w:r w:rsidR="002F59A9">
              <w:t xml:space="preserve"> 1.1;</w:t>
            </w:r>
          </w:p>
          <w:p w14:paraId="2F20FC5E" w14:textId="51F3E390" w:rsidR="00FE2BB5" w:rsidRDefault="00FE2BB5" w:rsidP="00642BD2">
            <w:pPr>
              <w:pStyle w:val="ITBSubclause"/>
              <w:numPr>
                <w:ilvl w:val="0"/>
                <w:numId w:val="20"/>
              </w:numPr>
            </w:pPr>
            <w:r>
              <w:t>b</w:t>
            </w:r>
            <w:r w:rsidR="002F59A9">
              <w:t xml:space="preserve">ear a warning </w:t>
            </w:r>
            <w:r>
              <w:t>“</w:t>
            </w:r>
            <w:r w:rsidR="002F59A9">
              <w:t xml:space="preserve">not to </w:t>
            </w:r>
            <w:r>
              <w:t xml:space="preserve">be </w:t>
            </w:r>
            <w:r w:rsidR="002F59A9">
              <w:t>open</w:t>
            </w:r>
            <w:r>
              <w:t>ed</w:t>
            </w:r>
            <w:r w:rsidR="002F59A9">
              <w:t xml:space="preserve"> before the time and date for bid opening</w:t>
            </w:r>
            <w:r>
              <w:t>”; and</w:t>
            </w:r>
          </w:p>
          <w:p w14:paraId="5CD2B840" w14:textId="146DF4BD" w:rsidR="002F59A9" w:rsidRDefault="00FE2BB5" w:rsidP="00642BD2">
            <w:pPr>
              <w:pStyle w:val="ITBSubclause"/>
              <w:numPr>
                <w:ilvl w:val="0"/>
                <w:numId w:val="20"/>
              </w:numPr>
            </w:pPr>
            <w:r>
              <w:t>be marked “bid submission” or “bid inside”.</w:t>
            </w:r>
          </w:p>
          <w:p w14:paraId="4A64B6ED" w14:textId="7BCE1951" w:rsidR="008F6718" w:rsidRDefault="002F59A9" w:rsidP="002F59A9">
            <w:pPr>
              <w:pStyle w:val="ITBSubclause"/>
            </w:pPr>
            <w:r>
              <w:lastRenderedPageBreak/>
              <w:t>If all envelopes are not sealed and marked as required, the employer will assume no responsibility for the misplacement or premature opening of the bid.</w:t>
            </w:r>
          </w:p>
        </w:tc>
      </w:tr>
      <w:tr w:rsidR="002F59A9" w14:paraId="7C7BB8C8" w14:textId="77777777" w:rsidTr="005C4178">
        <w:tc>
          <w:tcPr>
            <w:tcW w:w="2547" w:type="dxa"/>
          </w:tcPr>
          <w:p w14:paraId="0D8C7A66" w14:textId="6F3EEB4F" w:rsidR="002F59A9" w:rsidRDefault="002F59A9" w:rsidP="008F6718">
            <w:pPr>
              <w:pStyle w:val="ITBClauses"/>
            </w:pPr>
            <w:bookmarkStart w:id="31" w:name="_Toc51690033"/>
            <w:r>
              <w:lastRenderedPageBreak/>
              <w:t xml:space="preserve">Deadline for </w:t>
            </w:r>
            <w:r w:rsidR="00E85425">
              <w:t>submission</w:t>
            </w:r>
            <w:r>
              <w:t xml:space="preserve"> of </w:t>
            </w:r>
            <w:bookmarkEnd w:id="31"/>
            <w:r w:rsidR="00E85425">
              <w:t>bids</w:t>
            </w:r>
          </w:p>
        </w:tc>
        <w:tc>
          <w:tcPr>
            <w:tcW w:w="7364" w:type="dxa"/>
          </w:tcPr>
          <w:p w14:paraId="24F9E5E6" w14:textId="05EFE661" w:rsidR="002F59A9" w:rsidRDefault="002F59A9" w:rsidP="002F59A9">
            <w:pPr>
              <w:pStyle w:val="ITBSubclause"/>
            </w:pPr>
            <w:r>
              <w:t xml:space="preserve">Bids must be received by the employer at the address and no later than the date and time </w:t>
            </w:r>
            <w:r w:rsidRPr="00521B9A">
              <w:rPr>
                <w:b/>
              </w:rPr>
              <w:t>specified in the BDS</w:t>
            </w:r>
            <w:r>
              <w:t xml:space="preserve">. When so </w:t>
            </w:r>
            <w:r w:rsidRPr="00521B9A">
              <w:rPr>
                <w:b/>
              </w:rPr>
              <w:t>specified in the BDS</w:t>
            </w:r>
            <w:r>
              <w:t xml:space="preserve">, bidders shall have the option of submitting their bids electronically. Bidders submitting bids electronically shall follow the electronic bid submission procedures </w:t>
            </w:r>
            <w:r w:rsidRPr="00521B9A">
              <w:rPr>
                <w:b/>
              </w:rPr>
              <w:t>specified in the BDS</w:t>
            </w:r>
            <w:r>
              <w:t>.</w:t>
            </w:r>
          </w:p>
          <w:p w14:paraId="614057F8" w14:textId="5F337C49" w:rsidR="002F59A9" w:rsidRDefault="002F59A9" w:rsidP="002F59A9">
            <w:pPr>
              <w:pStyle w:val="ITBSubclause"/>
            </w:pPr>
            <w:r>
              <w:t>The employer may, at its discretion, extend the deadline for the submission of bids by issuing an amendment in accordance with ITB clause 11, in which case all rights and obligations of the employer and the bidders previously subject to the original deadline shall then be subject to the deadline as extended.</w:t>
            </w:r>
          </w:p>
        </w:tc>
      </w:tr>
      <w:tr w:rsidR="002F59A9" w14:paraId="514FF3D2" w14:textId="77777777" w:rsidTr="005C4178">
        <w:tc>
          <w:tcPr>
            <w:tcW w:w="2547" w:type="dxa"/>
          </w:tcPr>
          <w:p w14:paraId="05865625" w14:textId="57429D11" w:rsidR="002F59A9" w:rsidRDefault="002F59A9" w:rsidP="008F6718">
            <w:pPr>
              <w:pStyle w:val="ITBClauses"/>
            </w:pPr>
            <w:bookmarkStart w:id="32" w:name="_Toc51690034"/>
            <w:r>
              <w:t xml:space="preserve">Late </w:t>
            </w:r>
            <w:bookmarkEnd w:id="32"/>
            <w:r w:rsidR="00E85425">
              <w:t>bi</w:t>
            </w:r>
            <w:r>
              <w:t>ds</w:t>
            </w:r>
          </w:p>
        </w:tc>
        <w:tc>
          <w:tcPr>
            <w:tcW w:w="7364" w:type="dxa"/>
          </w:tcPr>
          <w:p w14:paraId="0DA36B16" w14:textId="0454E44F" w:rsidR="002F59A9" w:rsidRDefault="002F59A9" w:rsidP="002F59A9">
            <w:pPr>
              <w:pStyle w:val="ITBSubclause"/>
            </w:pPr>
            <w:r>
              <w:t>The employer shall not consider any b</w:t>
            </w:r>
            <w:r w:rsidRPr="002F59A9">
              <w:t xml:space="preserve">id that arrives after </w:t>
            </w:r>
            <w:r>
              <w:t>the deadline for submission of b</w:t>
            </w:r>
            <w:r w:rsidRPr="002F59A9">
              <w:t xml:space="preserve">ids, in accordance with </w:t>
            </w:r>
            <w:r>
              <w:t>ITB clause 25. Any bid received by the e</w:t>
            </w:r>
            <w:r w:rsidRPr="002F59A9">
              <w:t xml:space="preserve">mployer after </w:t>
            </w:r>
            <w:r>
              <w:t>the deadline for submission of b</w:t>
            </w:r>
            <w:r w:rsidRPr="002F59A9">
              <w:t xml:space="preserve">ids shall be declared late, rejected and returned unopened </w:t>
            </w:r>
            <w:r>
              <w:t>at the request and cost of the b</w:t>
            </w:r>
            <w:r w:rsidRPr="002F59A9">
              <w:t>idder.</w:t>
            </w:r>
            <w:r w:rsidR="00771AFD">
              <w:t xml:space="preserve"> In cases where the bidder fails to request the return of a late bid, the bid will be kept unopened in a safe place.</w:t>
            </w:r>
          </w:p>
        </w:tc>
      </w:tr>
      <w:tr w:rsidR="002F59A9" w14:paraId="736209FD" w14:textId="77777777" w:rsidTr="005C4178">
        <w:tc>
          <w:tcPr>
            <w:tcW w:w="2547" w:type="dxa"/>
          </w:tcPr>
          <w:p w14:paraId="2AFCC4C9" w14:textId="7E24A146" w:rsidR="002F59A9" w:rsidRDefault="002F59A9" w:rsidP="008F6718">
            <w:pPr>
              <w:pStyle w:val="ITBClauses"/>
            </w:pPr>
            <w:bookmarkStart w:id="33" w:name="_Toc51690035"/>
            <w:r>
              <w:t xml:space="preserve">Withdrawal, </w:t>
            </w:r>
            <w:r w:rsidR="00E85425">
              <w:t>substitution</w:t>
            </w:r>
            <w:r>
              <w:t xml:space="preserve">, and </w:t>
            </w:r>
            <w:r w:rsidR="00E85425">
              <w:t>modification</w:t>
            </w:r>
            <w:r>
              <w:t xml:space="preserve"> of </w:t>
            </w:r>
            <w:bookmarkEnd w:id="33"/>
            <w:r w:rsidR="00E85425">
              <w:t>bid</w:t>
            </w:r>
          </w:p>
        </w:tc>
        <w:tc>
          <w:tcPr>
            <w:tcW w:w="7364" w:type="dxa"/>
          </w:tcPr>
          <w:p w14:paraId="34961F0B" w14:textId="5952BFF0" w:rsidR="002F59A9" w:rsidRDefault="002F59A9" w:rsidP="002F59A9">
            <w:pPr>
              <w:pStyle w:val="ITBSubclause"/>
            </w:pPr>
            <w:r>
              <w:t xml:space="preserve">A bidder may withdraw, substitute, or modify its </w:t>
            </w:r>
            <w:r w:rsidR="006E2943">
              <w:t>b</w:t>
            </w:r>
            <w:r>
              <w:t xml:space="preserve">id prior to the deadline for the submission of </w:t>
            </w:r>
            <w:r w:rsidR="006E2943">
              <w:t>b</w:t>
            </w:r>
            <w:r>
              <w:t xml:space="preserve">ids by sending a written notice, duly signed by an authorized representative, and shall include a copy of the authorization of the person signing in accordance with ITB </w:t>
            </w:r>
            <w:r w:rsidR="006E2943">
              <w:t>c</w:t>
            </w:r>
            <w:r>
              <w:t>lause 23.1 (except that no copies of the withdrawal notice are required). The corresponding substitution or modification of the Bid must accompany the respective written notice. All notices must be:</w:t>
            </w:r>
          </w:p>
          <w:p w14:paraId="7E31ACCD" w14:textId="75FA1AB9" w:rsidR="002F59A9" w:rsidRDefault="00771AFD" w:rsidP="00642BD2">
            <w:pPr>
              <w:pStyle w:val="ITBSubclause"/>
              <w:numPr>
                <w:ilvl w:val="2"/>
                <w:numId w:val="21"/>
              </w:numPr>
            </w:pPr>
            <w:r>
              <w:t>s</w:t>
            </w:r>
            <w:r w:rsidR="002F59A9">
              <w:t xml:space="preserve">ubmitted in accordance with ITB </w:t>
            </w:r>
            <w:r w:rsidR="006E2943">
              <w:t>c</w:t>
            </w:r>
            <w:r w:rsidR="002F59A9">
              <w:t>lauses 23 and 24 (except that withdrawal notices do not require copies), and in addition, the respective envelopes shall be clearly marked “</w:t>
            </w:r>
            <w:r w:rsidR="006E2943">
              <w:t>withdrawal”</w:t>
            </w:r>
            <w:r>
              <w:t>,</w:t>
            </w:r>
            <w:r w:rsidR="006E2943">
              <w:t xml:space="preserve"> “substitution”</w:t>
            </w:r>
            <w:r>
              <w:t>,</w:t>
            </w:r>
            <w:r w:rsidR="006E2943">
              <w:t xml:space="preserve"> or “modification</w:t>
            </w:r>
            <w:r w:rsidR="002F59A9">
              <w:t>”</w:t>
            </w:r>
            <w:r>
              <w:t>,</w:t>
            </w:r>
            <w:r w:rsidR="002F59A9">
              <w:t xml:space="preserve"> and</w:t>
            </w:r>
          </w:p>
          <w:p w14:paraId="52BF436F" w14:textId="16E0190E" w:rsidR="002F59A9" w:rsidRDefault="00771AFD" w:rsidP="00642BD2">
            <w:pPr>
              <w:pStyle w:val="ITBSubclause"/>
              <w:numPr>
                <w:ilvl w:val="2"/>
                <w:numId w:val="21"/>
              </w:numPr>
            </w:pPr>
            <w:r>
              <w:t>r</w:t>
            </w:r>
            <w:r w:rsidR="002F59A9">
              <w:t xml:space="preserve">eceived by the </w:t>
            </w:r>
            <w:r w:rsidR="006E2943">
              <w:t>e</w:t>
            </w:r>
            <w:r w:rsidR="002F59A9">
              <w:t xml:space="preserve">mployer prior to the deadline prescribed for submission of bids, in accordance with ITB </w:t>
            </w:r>
            <w:r w:rsidR="006E2943">
              <w:t>c</w:t>
            </w:r>
            <w:r w:rsidR="002F59A9">
              <w:t>lause 25.</w:t>
            </w:r>
          </w:p>
          <w:p w14:paraId="0E8AE90C" w14:textId="20A1983A" w:rsidR="002F59A9" w:rsidRDefault="002F59A9" w:rsidP="002F59A9">
            <w:pPr>
              <w:pStyle w:val="ITBSubclause"/>
            </w:pPr>
            <w:r>
              <w:t xml:space="preserve">Bids requested to be withdrawn in accordance with this ITB </w:t>
            </w:r>
            <w:r w:rsidR="006E2943">
              <w:t>c</w:t>
            </w:r>
            <w:r>
              <w:t xml:space="preserve">lause shall be returned unopened to the </w:t>
            </w:r>
            <w:r w:rsidR="006E2943">
              <w:t>b</w:t>
            </w:r>
            <w:r>
              <w:t xml:space="preserve">idders, at the request and cost of the </w:t>
            </w:r>
            <w:r w:rsidR="006E2943">
              <w:t>b</w:t>
            </w:r>
            <w:r>
              <w:t>idders.</w:t>
            </w:r>
          </w:p>
          <w:p w14:paraId="3E162A50" w14:textId="64843F5F" w:rsidR="002F59A9" w:rsidRDefault="002F59A9" w:rsidP="006E2943">
            <w:pPr>
              <w:pStyle w:val="ITBSubclause"/>
            </w:pPr>
            <w:r>
              <w:t xml:space="preserve">No </w:t>
            </w:r>
            <w:r w:rsidR="006E2943">
              <w:t>b</w:t>
            </w:r>
            <w:r>
              <w:t xml:space="preserve">id may be withdrawn, substituted, or modified in the interval between the deadline for submission of bids and the </w:t>
            </w:r>
            <w:r>
              <w:lastRenderedPageBreak/>
              <w:t xml:space="preserve">expiration of the period of bid validity specified by the </w:t>
            </w:r>
            <w:r w:rsidR="006E2943">
              <w:t>b</w:t>
            </w:r>
            <w:r>
              <w:t xml:space="preserve">idder on the </w:t>
            </w:r>
            <w:r w:rsidR="006E2943">
              <w:t>l</w:t>
            </w:r>
            <w:r>
              <w:t xml:space="preserve">etter of </w:t>
            </w:r>
            <w:r w:rsidR="006E2943">
              <w:t>b</w:t>
            </w:r>
            <w:r>
              <w:t>id or any extension thereof.</w:t>
            </w:r>
          </w:p>
        </w:tc>
      </w:tr>
      <w:tr w:rsidR="006E2943" w14:paraId="3CEBEFC7" w14:textId="77777777" w:rsidTr="005C4178">
        <w:tc>
          <w:tcPr>
            <w:tcW w:w="2547" w:type="dxa"/>
          </w:tcPr>
          <w:p w14:paraId="60777BFC" w14:textId="01CABA33" w:rsidR="006E2943" w:rsidRDefault="006E2943" w:rsidP="008F6718">
            <w:pPr>
              <w:pStyle w:val="ITBClauses"/>
            </w:pPr>
            <w:bookmarkStart w:id="34" w:name="_Toc51690036"/>
            <w:r>
              <w:lastRenderedPageBreak/>
              <w:t xml:space="preserve">Bid </w:t>
            </w:r>
            <w:bookmarkEnd w:id="34"/>
            <w:r w:rsidR="00E85425">
              <w:t>op</w:t>
            </w:r>
            <w:r>
              <w:t>ening</w:t>
            </w:r>
          </w:p>
        </w:tc>
        <w:tc>
          <w:tcPr>
            <w:tcW w:w="7364" w:type="dxa"/>
          </w:tcPr>
          <w:p w14:paraId="637FCDAF" w14:textId="2E2DECA7" w:rsidR="006E2943" w:rsidRDefault="006E2943" w:rsidP="006E2943">
            <w:pPr>
              <w:pStyle w:val="ITBSubclause"/>
            </w:pPr>
            <w:r>
              <w:t xml:space="preserve">The </w:t>
            </w:r>
            <w:r w:rsidR="00BB3AB1">
              <w:t>e</w:t>
            </w:r>
            <w:r>
              <w:t xml:space="preserve">mployer shall open and read out the </w:t>
            </w:r>
            <w:r w:rsidR="00BB3AB1">
              <w:t>b</w:t>
            </w:r>
            <w:r>
              <w:t xml:space="preserve">ids in accordance with ITB 28.3 in the presence of </w:t>
            </w:r>
            <w:r w:rsidR="00BB3AB1">
              <w:t>b</w:t>
            </w:r>
            <w:r>
              <w:t xml:space="preserve">idders’ representatives as well as anyone who chooses to attend at the time and in the place </w:t>
            </w:r>
            <w:r w:rsidRPr="00521B9A">
              <w:rPr>
                <w:b/>
              </w:rPr>
              <w:t>specified in the BDS</w:t>
            </w:r>
            <w:r>
              <w:t xml:space="preserve">. Any specific opening procedures required if electronic </w:t>
            </w:r>
            <w:r w:rsidR="00BB3AB1">
              <w:t>b</w:t>
            </w:r>
            <w:r>
              <w:t xml:space="preserve">idding is permitted </w:t>
            </w:r>
            <w:r w:rsidRPr="00521B9A">
              <w:rPr>
                <w:b/>
              </w:rPr>
              <w:t>in accordance with BDS</w:t>
            </w:r>
            <w:r w:rsidR="00B06635">
              <w:rPr>
                <w:b/>
              </w:rPr>
              <w:t xml:space="preserve"> </w:t>
            </w:r>
            <w:r w:rsidR="00B06635">
              <w:rPr>
                <w:bCs/>
              </w:rPr>
              <w:t>25.1</w:t>
            </w:r>
            <w:r>
              <w:t xml:space="preserve">, shall be </w:t>
            </w:r>
            <w:r w:rsidRPr="00521B9A">
              <w:rPr>
                <w:b/>
              </w:rPr>
              <w:t>as specified in the BDS</w:t>
            </w:r>
            <w:r>
              <w:t>.</w:t>
            </w:r>
          </w:p>
          <w:p w14:paraId="39028C1D" w14:textId="3DC0CD18" w:rsidR="006E2943" w:rsidRDefault="006E2943" w:rsidP="006E2943">
            <w:pPr>
              <w:pStyle w:val="ITBSubclause"/>
            </w:pPr>
            <w:r>
              <w:t>First, envelopes marked “</w:t>
            </w:r>
            <w:r w:rsidR="00BB3AB1">
              <w:t>w</w:t>
            </w:r>
            <w:r>
              <w:t xml:space="preserve">ithdrawal” shall be opened and read out, while </w:t>
            </w:r>
            <w:r w:rsidR="00BB3AB1">
              <w:t>b</w:t>
            </w:r>
            <w:r>
              <w:t xml:space="preserve">ids for which an acceptable notice of withdrawal has been submitted pursuant to ITB </w:t>
            </w:r>
            <w:r w:rsidR="00BB3AB1">
              <w:t>c</w:t>
            </w:r>
            <w:r>
              <w:t xml:space="preserve">lause 27 shall not be opened and shall be returned unopened to the </w:t>
            </w:r>
            <w:r w:rsidR="00BB3AB1">
              <w:t>b</w:t>
            </w:r>
            <w:r>
              <w:t xml:space="preserve">idder. No </w:t>
            </w:r>
            <w:r w:rsidR="00BB3AB1">
              <w:t>b</w:t>
            </w:r>
            <w:r>
              <w:t xml:space="preserve">id withdrawal shall be permitted unless the corresponding withdrawal notice contains a valid authorization to request the withdrawal and is read out at </w:t>
            </w:r>
            <w:r w:rsidR="00BB3AB1">
              <w:t>b</w:t>
            </w:r>
            <w:r>
              <w:t>id opening. Next, envelopes marked “</w:t>
            </w:r>
            <w:r w:rsidR="00BB3AB1">
              <w:t>s</w:t>
            </w:r>
            <w:r>
              <w:t xml:space="preserve">ubstitution” shall be opened and read out and exchanged with the corresponding </w:t>
            </w:r>
            <w:r w:rsidR="00BB3AB1">
              <w:t>b</w:t>
            </w:r>
            <w:r>
              <w:t xml:space="preserve">id being substituted, and the substituted </w:t>
            </w:r>
            <w:r w:rsidR="00BB3AB1">
              <w:t>b</w:t>
            </w:r>
            <w:r>
              <w:t xml:space="preserve">id shall not be opened, but returned unopened to the </w:t>
            </w:r>
            <w:r w:rsidR="00BB3AB1">
              <w:t>b</w:t>
            </w:r>
            <w:r>
              <w:t xml:space="preserve">idder. No </w:t>
            </w:r>
            <w:r w:rsidR="00BB3AB1">
              <w:t>b</w:t>
            </w:r>
            <w:r>
              <w:t xml:space="preserve">id substitution shall be permitted unless the corresponding substitution notice contains a valid authorization to request the substitution and is read out at </w:t>
            </w:r>
            <w:r w:rsidR="00BB3AB1">
              <w:t>b</w:t>
            </w:r>
            <w:r>
              <w:t>id opening. Envelopes marked “</w:t>
            </w:r>
            <w:r w:rsidR="00BB3AB1">
              <w:t>m</w:t>
            </w:r>
            <w:r>
              <w:t xml:space="preserve">odification” shall be opened and read out with the corresponding </w:t>
            </w:r>
            <w:r w:rsidR="00BB3AB1">
              <w:t>b</w:t>
            </w:r>
            <w:r>
              <w:t xml:space="preserve">id. No </w:t>
            </w:r>
            <w:r w:rsidR="00BB3AB1">
              <w:t>b</w:t>
            </w:r>
            <w:r>
              <w:t xml:space="preserve">id modification shall be permitted unless the corresponding modification notice contains a valid authorization to request the modification and is read out at </w:t>
            </w:r>
            <w:r w:rsidR="00BB3AB1">
              <w:t>b</w:t>
            </w:r>
            <w:r>
              <w:t xml:space="preserve">id opening. Only envelopes that are opened and read out at </w:t>
            </w:r>
            <w:r w:rsidR="00BB3AB1">
              <w:t>b</w:t>
            </w:r>
            <w:r>
              <w:t>id opening shall be considered further.</w:t>
            </w:r>
          </w:p>
          <w:p w14:paraId="31C610B3" w14:textId="6051E051" w:rsidR="006E2943" w:rsidRDefault="006E2943" w:rsidP="006E2943">
            <w:pPr>
              <w:pStyle w:val="ITBSubclause"/>
            </w:pPr>
            <w:r>
              <w:t xml:space="preserve">All other envelopes shall be opened one at a time, reading out: the </w:t>
            </w:r>
            <w:r w:rsidR="00BB3AB1">
              <w:t>b</w:t>
            </w:r>
            <w:r>
              <w:t xml:space="preserve">idders’ names, the </w:t>
            </w:r>
            <w:r w:rsidR="00BB3AB1">
              <w:t>b</w:t>
            </w:r>
            <w:r>
              <w:t xml:space="preserve">id prices, the total amount of each </w:t>
            </w:r>
            <w:r w:rsidR="00BB3AB1">
              <w:t>b</w:t>
            </w:r>
            <w:r>
              <w:t xml:space="preserve">id and of any alternative </w:t>
            </w:r>
            <w:r w:rsidR="00BB3AB1">
              <w:t>b</w:t>
            </w:r>
            <w:r>
              <w:t xml:space="preserve">id (if </w:t>
            </w:r>
            <w:r w:rsidRPr="00521B9A">
              <w:rPr>
                <w:b/>
              </w:rPr>
              <w:t>requested or permitted in BDS</w:t>
            </w:r>
            <w:r w:rsidR="00A323E3">
              <w:rPr>
                <w:b/>
              </w:rPr>
              <w:t xml:space="preserve"> </w:t>
            </w:r>
            <w:r w:rsidR="00A323E3">
              <w:rPr>
                <w:bCs/>
              </w:rPr>
              <w:t>16.1</w:t>
            </w:r>
            <w:r>
              <w:t xml:space="preserve">), any discounts, substitutions, or modifications, the presence or absence of </w:t>
            </w:r>
            <w:r w:rsidR="00BB3AB1">
              <w:t>b</w:t>
            </w:r>
            <w:r>
              <w:t xml:space="preserve">id </w:t>
            </w:r>
            <w:r w:rsidR="00BB3AB1">
              <w:t>s</w:t>
            </w:r>
            <w:r>
              <w:t xml:space="preserve">ecurity and such other details as the </w:t>
            </w:r>
            <w:r w:rsidR="001D5859">
              <w:t>e</w:t>
            </w:r>
            <w:r>
              <w:t xml:space="preserve">mployer may consider appropriate. No </w:t>
            </w:r>
            <w:r w:rsidR="00BB3AB1">
              <w:t>b</w:t>
            </w:r>
            <w:r>
              <w:t xml:space="preserve">id shall be rejected at </w:t>
            </w:r>
            <w:r w:rsidR="00BB3AB1">
              <w:t>b</w:t>
            </w:r>
            <w:r>
              <w:t xml:space="preserve">id opening except for the late </w:t>
            </w:r>
            <w:r w:rsidR="00BB3AB1">
              <w:t>b</w:t>
            </w:r>
            <w:r>
              <w:t xml:space="preserve">ids pursuant to ITB </w:t>
            </w:r>
            <w:r w:rsidR="00BB3AB1">
              <w:t>c</w:t>
            </w:r>
            <w:r>
              <w:t xml:space="preserve">lause 26. Substitutions and modifications submitted pursuant to ITB </w:t>
            </w:r>
            <w:r w:rsidR="00BB3AB1">
              <w:t>c</w:t>
            </w:r>
            <w:r>
              <w:t xml:space="preserve">lause 27 that are not opened and read out at </w:t>
            </w:r>
            <w:r w:rsidR="00BB3AB1">
              <w:t>b</w:t>
            </w:r>
            <w:r>
              <w:t xml:space="preserve">id opening shall not be considered for further evaluation regardless of the circumstances. Late, withdrawn and substituted </w:t>
            </w:r>
            <w:r w:rsidR="00BB3AB1">
              <w:t>b</w:t>
            </w:r>
            <w:r>
              <w:t xml:space="preserve">ids shall be returned unopened to the </w:t>
            </w:r>
            <w:r w:rsidR="00BB3AB1">
              <w:t>b</w:t>
            </w:r>
            <w:r>
              <w:t>idder.</w:t>
            </w:r>
          </w:p>
          <w:p w14:paraId="62DC6A6E" w14:textId="07769B1F" w:rsidR="006E2943" w:rsidRDefault="006E2943" w:rsidP="00BB3AB1">
            <w:pPr>
              <w:pStyle w:val="ITBSubclause"/>
            </w:pPr>
            <w:r>
              <w:t xml:space="preserve">The </w:t>
            </w:r>
            <w:r w:rsidR="00BB3AB1">
              <w:t>e</w:t>
            </w:r>
            <w:r>
              <w:t xml:space="preserve">mployer shall prepare a record of the bid opening that shall include, as a minimum: the name of the </w:t>
            </w:r>
            <w:r w:rsidR="00BB3AB1">
              <w:t>b</w:t>
            </w:r>
            <w:r>
              <w:t xml:space="preserve">idder and whether there is a withdrawal, substitution, or modification; the </w:t>
            </w:r>
            <w:r w:rsidR="00BB3AB1">
              <w:t>b</w:t>
            </w:r>
            <w:r>
              <w:t xml:space="preserve">id </w:t>
            </w:r>
            <w:r w:rsidR="00BB3AB1">
              <w:t>p</w:t>
            </w:r>
            <w:r>
              <w:t xml:space="preserve">rice, per lot (contract) if applicable, including any discounts and alternative bids; and the presence or absence of a bid </w:t>
            </w:r>
            <w:r w:rsidR="00BB3AB1">
              <w:t xml:space="preserve">security, if one was required. </w:t>
            </w:r>
            <w:r>
              <w:t xml:space="preserve">The </w:t>
            </w:r>
            <w:r w:rsidR="00BB3AB1">
              <w:t>b</w:t>
            </w:r>
            <w:r>
              <w:t xml:space="preserve">idders’ representatives who are present </w:t>
            </w:r>
            <w:r>
              <w:lastRenderedPageBreak/>
              <w:t>shall b</w:t>
            </w:r>
            <w:r w:rsidR="00BB3AB1">
              <w:t>e requested to sign the record.</w:t>
            </w:r>
            <w:r>
              <w:t xml:space="preserve"> The omission of a </w:t>
            </w:r>
            <w:r w:rsidR="00BB3AB1">
              <w:t>b</w:t>
            </w:r>
            <w:r>
              <w:t>idder’s signature on the record shall not invalidate the cont</w:t>
            </w:r>
            <w:r w:rsidR="00BB3AB1">
              <w:t xml:space="preserve">ents and effect of the record. </w:t>
            </w:r>
            <w:r>
              <w:t xml:space="preserve">A copy of the record shall be distributed to all </w:t>
            </w:r>
            <w:r w:rsidR="001D5859">
              <w:t>b</w:t>
            </w:r>
            <w:r>
              <w:t xml:space="preserve">idders, and shall be posted on the </w:t>
            </w:r>
            <w:r w:rsidR="00BB3AB1">
              <w:t>e</w:t>
            </w:r>
            <w:r>
              <w:t>mployer’s website.</w:t>
            </w:r>
          </w:p>
        </w:tc>
      </w:tr>
      <w:tr w:rsidR="00BB3AB1" w14:paraId="41D94BD6" w14:textId="77777777" w:rsidTr="005C4178">
        <w:tc>
          <w:tcPr>
            <w:tcW w:w="9911" w:type="dxa"/>
            <w:gridSpan w:val="2"/>
          </w:tcPr>
          <w:p w14:paraId="5C4AEFAB" w14:textId="57BE30F0" w:rsidR="00BB3AB1" w:rsidRDefault="00BB3AB1" w:rsidP="00BB3AB1">
            <w:pPr>
              <w:pStyle w:val="ITBHeading"/>
              <w:jc w:val="center"/>
            </w:pPr>
            <w:bookmarkStart w:id="35" w:name="_Toc51690037"/>
            <w:r>
              <w:lastRenderedPageBreak/>
              <w:t>Evaluation and Comparison of Bids</w:t>
            </w:r>
            <w:bookmarkEnd w:id="35"/>
          </w:p>
        </w:tc>
      </w:tr>
      <w:tr w:rsidR="00BB3AB1" w14:paraId="4233EA65" w14:textId="77777777" w:rsidTr="005C4178">
        <w:tc>
          <w:tcPr>
            <w:tcW w:w="2547" w:type="dxa"/>
          </w:tcPr>
          <w:p w14:paraId="201F6915" w14:textId="7C8F2D8B" w:rsidR="00BB3AB1" w:rsidRDefault="00BB3AB1" w:rsidP="00BB3AB1">
            <w:pPr>
              <w:pStyle w:val="ITBClauses"/>
            </w:pPr>
            <w:bookmarkStart w:id="36" w:name="_Toc51690038"/>
            <w:r>
              <w:t>Confidentiality</w:t>
            </w:r>
            <w:bookmarkEnd w:id="36"/>
          </w:p>
        </w:tc>
        <w:tc>
          <w:tcPr>
            <w:tcW w:w="7364" w:type="dxa"/>
          </w:tcPr>
          <w:p w14:paraId="6A3C8FC7" w14:textId="32DC8FD8" w:rsidR="00BB3AB1" w:rsidRDefault="00BB3AB1" w:rsidP="00BB3AB1">
            <w:pPr>
              <w:pStyle w:val="ITBSubclause"/>
            </w:pPr>
            <w:r>
              <w:t>Information relating to the examination, clarification, evaluation, and comparison of bids and recommendations for the award of the contract shall not be disclosed to the bidders or any other persons not officially concerned with such process until the intention to award to the successful bidder has been announced pursuant to ITB clause 4</w:t>
            </w:r>
            <w:r w:rsidR="009237D7">
              <w:t>3</w:t>
            </w:r>
            <w:r>
              <w:t xml:space="preserve">. </w:t>
            </w:r>
          </w:p>
          <w:p w14:paraId="3064A2F4" w14:textId="52872EC1" w:rsidR="00BB3AB1" w:rsidRDefault="00BB3AB1" w:rsidP="003D31AE">
            <w:pPr>
              <w:pStyle w:val="ITBSubclause"/>
            </w:pPr>
            <w:r>
              <w:t xml:space="preserve">Any attempt or effort by a bidder to influence the employer in the evaluation of bids or contract award decisions may subject the bidder to the provisions of the government’s, the employer’s, and the </w:t>
            </w:r>
            <w:r w:rsidR="003D31AE">
              <w:t>IFAD’s Anti-Corruption Policy</w:t>
            </w:r>
            <w:r>
              <w:t xml:space="preserve"> and the application of other sanctions and remedies to the extent applicable.</w:t>
            </w:r>
          </w:p>
          <w:p w14:paraId="5AD54138" w14:textId="6F14A24E" w:rsidR="00BB3AB1" w:rsidRDefault="00BB3AB1" w:rsidP="00BB3AB1">
            <w:pPr>
              <w:pStyle w:val="ITBSubclause"/>
            </w:pPr>
            <w:r>
              <w:t>Notwithstanding the above, from the time of bid opening to the time of contract award, if any bidder wishes to contact the employer on any matter related to the bidding process, it shall do so in writing.</w:t>
            </w:r>
          </w:p>
        </w:tc>
      </w:tr>
      <w:tr w:rsidR="00BB3AB1" w14:paraId="25C26775" w14:textId="77777777" w:rsidTr="005C4178">
        <w:tc>
          <w:tcPr>
            <w:tcW w:w="2547" w:type="dxa"/>
          </w:tcPr>
          <w:p w14:paraId="373A7DDF" w14:textId="20B6B64A" w:rsidR="00BB3AB1" w:rsidRDefault="00BB3AB1" w:rsidP="00BB3AB1">
            <w:pPr>
              <w:pStyle w:val="ITBClauses"/>
            </w:pPr>
            <w:bookmarkStart w:id="37" w:name="_Toc51690039"/>
            <w:r>
              <w:t xml:space="preserve">Clarifications of </w:t>
            </w:r>
            <w:bookmarkEnd w:id="37"/>
            <w:r w:rsidR="00E85425">
              <w:t>bi</w:t>
            </w:r>
            <w:r>
              <w:t>ds</w:t>
            </w:r>
          </w:p>
        </w:tc>
        <w:tc>
          <w:tcPr>
            <w:tcW w:w="7364" w:type="dxa"/>
          </w:tcPr>
          <w:p w14:paraId="59FBA3A9" w14:textId="5C7507AB" w:rsidR="00BB3AB1" w:rsidRDefault="00BB3AB1" w:rsidP="00BB3AB1">
            <w:pPr>
              <w:pStyle w:val="ITBSubclause"/>
            </w:pPr>
            <w:r w:rsidRPr="00BB3AB1">
              <w:t xml:space="preserve">To assist in the examination, evaluation, and comparison of </w:t>
            </w:r>
            <w:r>
              <w:t>b</w:t>
            </w:r>
            <w:r w:rsidRPr="00BB3AB1">
              <w:t xml:space="preserve">ids, the </w:t>
            </w:r>
            <w:r>
              <w:t>e</w:t>
            </w:r>
            <w:r w:rsidRPr="00BB3AB1">
              <w:t xml:space="preserve">mployer may, at its discretion, ask any </w:t>
            </w:r>
            <w:r>
              <w:t>b</w:t>
            </w:r>
            <w:r w:rsidRPr="00BB3AB1">
              <w:t xml:space="preserve">idder for a clarification of its </w:t>
            </w:r>
            <w:r>
              <w:t>b</w:t>
            </w:r>
            <w:r w:rsidRPr="00BB3AB1">
              <w:t xml:space="preserve">id. Any clarification submitted by a bidder that is not in response to a request by the </w:t>
            </w:r>
            <w:r>
              <w:t>e</w:t>
            </w:r>
            <w:r w:rsidRPr="00BB3AB1">
              <w:t xml:space="preserve">mployer shall not be considered. The </w:t>
            </w:r>
            <w:r>
              <w:t>e</w:t>
            </w:r>
            <w:r w:rsidRPr="00BB3AB1">
              <w:t xml:space="preserve">mployer’s request for clarification and the </w:t>
            </w:r>
            <w:r>
              <w:t>b</w:t>
            </w:r>
            <w:r w:rsidRPr="00BB3AB1">
              <w:t xml:space="preserve">idder’s response shall be in writing. No change in the prices or substance of the </w:t>
            </w:r>
            <w:r>
              <w:t>b</w:t>
            </w:r>
            <w:r w:rsidRPr="00BB3AB1">
              <w:t xml:space="preserve">id shall be sought, offered, or permitted except to confirm the correction of arithmetic errors discovered by </w:t>
            </w:r>
            <w:r>
              <w:t>e</w:t>
            </w:r>
            <w:r w:rsidRPr="00BB3AB1">
              <w:t xml:space="preserve">mployer in the evaluation of the </w:t>
            </w:r>
            <w:r>
              <w:t>b</w:t>
            </w:r>
            <w:r w:rsidRPr="00BB3AB1">
              <w:t xml:space="preserve">ids in accordance with ITB </w:t>
            </w:r>
            <w:r>
              <w:t>c</w:t>
            </w:r>
            <w:r w:rsidRPr="00BB3AB1">
              <w:t>lause 34.</w:t>
            </w:r>
          </w:p>
        </w:tc>
      </w:tr>
      <w:tr w:rsidR="0014798C" w14:paraId="1A4A4251" w14:textId="77777777" w:rsidTr="005C4178">
        <w:tc>
          <w:tcPr>
            <w:tcW w:w="2547" w:type="dxa"/>
          </w:tcPr>
          <w:p w14:paraId="583705A2" w14:textId="5AE19F42" w:rsidR="0014798C" w:rsidRDefault="0014798C" w:rsidP="00BB3AB1">
            <w:pPr>
              <w:pStyle w:val="ITBClauses"/>
            </w:pPr>
            <w:bookmarkStart w:id="38" w:name="_Toc51690040"/>
            <w:r>
              <w:t xml:space="preserve">Deviations, </w:t>
            </w:r>
            <w:r w:rsidR="00E85425">
              <w:t>reservations</w:t>
            </w:r>
            <w:r>
              <w:t xml:space="preserve">, and </w:t>
            </w:r>
            <w:bookmarkEnd w:id="38"/>
            <w:r w:rsidR="00E85425">
              <w:t>omissions</w:t>
            </w:r>
          </w:p>
        </w:tc>
        <w:tc>
          <w:tcPr>
            <w:tcW w:w="7364" w:type="dxa"/>
          </w:tcPr>
          <w:p w14:paraId="07082594" w14:textId="77777777" w:rsidR="0014798C" w:rsidRDefault="0014798C" w:rsidP="0014798C">
            <w:pPr>
              <w:pStyle w:val="ITBSubclause"/>
            </w:pPr>
            <w:r>
              <w:t>During the evaluation of bids, the following definitions apply:</w:t>
            </w:r>
          </w:p>
          <w:p w14:paraId="5E96540A" w14:textId="099E375F" w:rsidR="0014798C" w:rsidRDefault="0014798C" w:rsidP="00642BD2">
            <w:pPr>
              <w:pStyle w:val="ITBSubclause"/>
              <w:numPr>
                <w:ilvl w:val="0"/>
                <w:numId w:val="23"/>
              </w:numPr>
              <w:spacing w:before="120" w:after="120"/>
              <w:ind w:left="714" w:hanging="357"/>
            </w:pPr>
            <w:r>
              <w:t xml:space="preserve">“Deviation” is a departure from the requirements specified in the bidding documents; </w:t>
            </w:r>
          </w:p>
          <w:p w14:paraId="4822E317" w14:textId="133D0ADB" w:rsidR="0014798C" w:rsidRDefault="0014798C" w:rsidP="00642BD2">
            <w:pPr>
              <w:pStyle w:val="ITBSubclause"/>
              <w:numPr>
                <w:ilvl w:val="0"/>
                <w:numId w:val="23"/>
              </w:numPr>
              <w:spacing w:before="120" w:after="120"/>
              <w:ind w:left="714" w:hanging="357"/>
            </w:pPr>
            <w:r>
              <w:t>“Reservation” is the setting of limiting conditions or withholding from complete acceptance of the requirements specified in the bidding documents; and</w:t>
            </w:r>
          </w:p>
          <w:p w14:paraId="51E005C5" w14:textId="45519085" w:rsidR="0014798C" w:rsidRPr="00BB3AB1" w:rsidRDefault="0014798C" w:rsidP="00642BD2">
            <w:pPr>
              <w:pStyle w:val="ITBSubclause"/>
              <w:numPr>
                <w:ilvl w:val="0"/>
                <w:numId w:val="23"/>
              </w:numPr>
              <w:spacing w:before="120" w:after="120"/>
              <w:ind w:left="714" w:hanging="357"/>
            </w:pPr>
            <w:r>
              <w:t>“Omission” is the failure to submit part or all of the information or documentation required in the bidding documents</w:t>
            </w:r>
            <w:r w:rsidR="000677B0">
              <w:t>.</w:t>
            </w:r>
          </w:p>
        </w:tc>
      </w:tr>
      <w:tr w:rsidR="00BB3AB1" w14:paraId="7CA055DA" w14:textId="77777777" w:rsidTr="005C4178">
        <w:tc>
          <w:tcPr>
            <w:tcW w:w="2547" w:type="dxa"/>
          </w:tcPr>
          <w:p w14:paraId="7FB41F21" w14:textId="26E2A0DE" w:rsidR="00BB3AB1" w:rsidRDefault="00BB3AB1" w:rsidP="00BB3AB1">
            <w:pPr>
              <w:pStyle w:val="ITBClauses"/>
            </w:pPr>
            <w:bookmarkStart w:id="39" w:name="_Toc51690041"/>
            <w:r>
              <w:lastRenderedPageBreak/>
              <w:t xml:space="preserve">Determination of </w:t>
            </w:r>
            <w:bookmarkEnd w:id="39"/>
            <w:r w:rsidR="00E85425">
              <w:t>res</w:t>
            </w:r>
            <w:r>
              <w:t>ponsiveness</w:t>
            </w:r>
          </w:p>
        </w:tc>
        <w:tc>
          <w:tcPr>
            <w:tcW w:w="7364" w:type="dxa"/>
          </w:tcPr>
          <w:p w14:paraId="19E78FE4" w14:textId="6138DB31" w:rsidR="00BB3AB1" w:rsidRDefault="00BB3AB1" w:rsidP="00BB3AB1">
            <w:pPr>
              <w:pStyle w:val="ITBSubclause"/>
            </w:pPr>
            <w:r>
              <w:t>The employer’s determination of a bid’s responsiveness is to be based on the contents of the bid itself, as defined in ITB14.</w:t>
            </w:r>
          </w:p>
          <w:p w14:paraId="6387DC17" w14:textId="64B1A1CD" w:rsidR="00BB3AB1" w:rsidRDefault="00BB3AB1" w:rsidP="00BB3AB1">
            <w:pPr>
              <w:pStyle w:val="ITBSubclause"/>
            </w:pPr>
            <w:r>
              <w:t>A substantially responsive bid is one that conforms to all the terms, conditions, and specifications of the bidding document without material deviation, reservation, or omission. A material deviation, reservation, or omission is one that:</w:t>
            </w:r>
          </w:p>
          <w:p w14:paraId="6E135C62" w14:textId="2719816D" w:rsidR="00BB3AB1" w:rsidRDefault="000677B0" w:rsidP="00642BD2">
            <w:pPr>
              <w:pStyle w:val="ITBSubclause"/>
              <w:numPr>
                <w:ilvl w:val="0"/>
                <w:numId w:val="22"/>
              </w:numPr>
              <w:spacing w:before="120" w:after="120"/>
            </w:pPr>
            <w:r>
              <w:t>i</w:t>
            </w:r>
            <w:r w:rsidR="00BB3AB1">
              <w:t>f accepted, would:</w:t>
            </w:r>
          </w:p>
          <w:p w14:paraId="77CC095E" w14:textId="1886E7E0" w:rsidR="00BB3AB1" w:rsidRDefault="000677B0" w:rsidP="00642BD2">
            <w:pPr>
              <w:pStyle w:val="ITBSubclause"/>
              <w:numPr>
                <w:ilvl w:val="1"/>
                <w:numId w:val="22"/>
              </w:numPr>
              <w:spacing w:before="120" w:after="120"/>
            </w:pPr>
            <w:r>
              <w:t>a</w:t>
            </w:r>
            <w:r w:rsidR="00BB3AB1">
              <w:t>ffect in any substantial way the scope, quality, or performance of the works specified in the contract; or</w:t>
            </w:r>
          </w:p>
          <w:p w14:paraId="69905F65" w14:textId="0A7A3579" w:rsidR="00BB3AB1" w:rsidRDefault="000677B0" w:rsidP="00642BD2">
            <w:pPr>
              <w:pStyle w:val="ITBSubclause"/>
              <w:numPr>
                <w:ilvl w:val="1"/>
                <w:numId w:val="22"/>
              </w:numPr>
              <w:spacing w:before="120" w:after="120"/>
            </w:pPr>
            <w:r>
              <w:t>l</w:t>
            </w:r>
            <w:r w:rsidR="00BB3AB1">
              <w:t>imit in any substantial way, inconsistent with this bidding document, the employer’s rights or the bidder’s obligations under the proposed contract; or</w:t>
            </w:r>
          </w:p>
          <w:p w14:paraId="62A89675" w14:textId="2EC94CA1" w:rsidR="00BB3AB1" w:rsidRDefault="000677B0" w:rsidP="00642BD2">
            <w:pPr>
              <w:pStyle w:val="ITBSubclause"/>
              <w:numPr>
                <w:ilvl w:val="0"/>
                <w:numId w:val="22"/>
              </w:numPr>
              <w:spacing w:before="120" w:after="120"/>
            </w:pPr>
            <w:r>
              <w:t>i</w:t>
            </w:r>
            <w:r w:rsidR="00BB3AB1">
              <w:t>f rectified, would unfairly affect the competitive position of other bidders presenting substantially responsive bids</w:t>
            </w:r>
            <w:r>
              <w:t>.</w:t>
            </w:r>
          </w:p>
          <w:p w14:paraId="78A0EE80" w14:textId="02B16D00" w:rsidR="00BB3AB1" w:rsidRDefault="00BB3AB1" w:rsidP="00BB3AB1">
            <w:pPr>
              <w:pStyle w:val="ITBSubclause"/>
              <w:spacing w:before="120" w:after="120"/>
            </w:pPr>
            <w:r>
              <w:t>The employer shall examine the technical aspects of the bid submitted in accordance with ITB 19, technical proposal, in particular, to confirm that all requirements of Section V, Works Requirements have been met without any material deviation, reservation or omission.</w:t>
            </w:r>
          </w:p>
          <w:p w14:paraId="3C1B412E" w14:textId="6C5E6E89" w:rsidR="00BB3AB1" w:rsidRPr="00BB3AB1" w:rsidRDefault="00BB3AB1" w:rsidP="0014798C">
            <w:pPr>
              <w:pStyle w:val="ITBSubclause"/>
            </w:pPr>
            <w:r>
              <w:t xml:space="preserve">If a </w:t>
            </w:r>
            <w:r w:rsidR="0014798C">
              <w:t>b</w:t>
            </w:r>
            <w:r>
              <w:t xml:space="preserve">id is not substantially responsive to the requirements of the </w:t>
            </w:r>
            <w:r w:rsidR="0014798C">
              <w:t>b</w:t>
            </w:r>
            <w:r>
              <w:t xml:space="preserve">idding </w:t>
            </w:r>
            <w:r w:rsidR="0014798C">
              <w:t>d</w:t>
            </w:r>
            <w:r>
              <w:t xml:space="preserve">ocument, it shall be rejected by the </w:t>
            </w:r>
            <w:r w:rsidR="0014798C">
              <w:t>e</w:t>
            </w:r>
            <w:r>
              <w:t>mployer, and may not subsequently be made responsive by correction of the material deviation, reservation, or omission.</w:t>
            </w:r>
          </w:p>
        </w:tc>
      </w:tr>
      <w:tr w:rsidR="0014798C" w14:paraId="79D01013" w14:textId="77777777" w:rsidTr="005C4178">
        <w:tc>
          <w:tcPr>
            <w:tcW w:w="2547" w:type="dxa"/>
          </w:tcPr>
          <w:p w14:paraId="421D2A53" w14:textId="17022378" w:rsidR="0014798C" w:rsidRDefault="0014798C" w:rsidP="00BB3AB1">
            <w:pPr>
              <w:pStyle w:val="ITBClauses"/>
            </w:pPr>
            <w:bookmarkStart w:id="40" w:name="_Toc51690042"/>
            <w:r>
              <w:t xml:space="preserve">Non-material </w:t>
            </w:r>
            <w:bookmarkEnd w:id="40"/>
            <w:r w:rsidR="00E85425">
              <w:t>nonc</w:t>
            </w:r>
            <w:r>
              <w:t>onformities</w:t>
            </w:r>
          </w:p>
        </w:tc>
        <w:tc>
          <w:tcPr>
            <w:tcW w:w="7364" w:type="dxa"/>
          </w:tcPr>
          <w:p w14:paraId="23FAFF37" w14:textId="67281852" w:rsidR="00076AD7" w:rsidRDefault="00076AD7" w:rsidP="00076AD7">
            <w:pPr>
              <w:pStyle w:val="ITBSubclause"/>
            </w:pPr>
            <w:r>
              <w:t>Provided that a bid is substantially responsive, the employer may waive any nonconformities in the bid.</w:t>
            </w:r>
          </w:p>
          <w:p w14:paraId="6F1D9727" w14:textId="696F094A" w:rsidR="00076AD7" w:rsidRDefault="00076AD7" w:rsidP="00076AD7">
            <w:pPr>
              <w:pStyle w:val="ITBSubclause"/>
            </w:pPr>
            <w:r>
              <w:t>Provided that a bid is substantially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73ED8339" w14:textId="4C73C22B" w:rsidR="0014798C" w:rsidRDefault="00076AD7" w:rsidP="00076AD7">
            <w:pPr>
              <w:pStyle w:val="ITBSubclause"/>
            </w:pPr>
            <w:r>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The average price of the item quoted by substantially responsive bidders will be added to the bid </w:t>
            </w:r>
            <w:r>
              <w:lastRenderedPageBreak/>
              <w:t>price and equivalent total cost of the bid so determined will be used for price comparison purposes only.</w:t>
            </w:r>
          </w:p>
        </w:tc>
      </w:tr>
      <w:tr w:rsidR="00076AD7" w14:paraId="7799B9B9" w14:textId="77777777" w:rsidTr="005C4178">
        <w:tc>
          <w:tcPr>
            <w:tcW w:w="2547" w:type="dxa"/>
          </w:tcPr>
          <w:p w14:paraId="21BD30FC" w14:textId="611C164A" w:rsidR="00076AD7" w:rsidRDefault="00076AD7" w:rsidP="00BB3AB1">
            <w:pPr>
              <w:pStyle w:val="ITBClauses"/>
            </w:pPr>
            <w:bookmarkStart w:id="41" w:name="_Toc51690043"/>
            <w:r>
              <w:lastRenderedPageBreak/>
              <w:t xml:space="preserve">Correction of </w:t>
            </w:r>
            <w:bookmarkEnd w:id="41"/>
            <w:r w:rsidR="00E85425">
              <w:t>arithmetic errors</w:t>
            </w:r>
          </w:p>
        </w:tc>
        <w:tc>
          <w:tcPr>
            <w:tcW w:w="7364" w:type="dxa"/>
          </w:tcPr>
          <w:p w14:paraId="3B9568B3" w14:textId="0D62262C" w:rsidR="00076AD7" w:rsidRDefault="00076AD7" w:rsidP="00076AD7">
            <w:pPr>
              <w:pStyle w:val="ITBSubclause"/>
            </w:pPr>
            <w:r>
              <w:t xml:space="preserve">Provided that the </w:t>
            </w:r>
            <w:r w:rsidR="00D319A6">
              <w:t>b</w:t>
            </w:r>
            <w:r>
              <w:t xml:space="preserve">id is substantially responsive, the </w:t>
            </w:r>
            <w:r w:rsidR="00F3124A">
              <w:t>e</w:t>
            </w:r>
            <w:r>
              <w:t>mployer shall correct arithmetical errors on the following basis:</w:t>
            </w:r>
          </w:p>
          <w:p w14:paraId="6DDE7A42" w14:textId="4E440DEE" w:rsidR="00076AD7" w:rsidRDefault="00D319A6" w:rsidP="00642BD2">
            <w:pPr>
              <w:pStyle w:val="ITBSubclause"/>
              <w:numPr>
                <w:ilvl w:val="2"/>
                <w:numId w:val="24"/>
              </w:numPr>
            </w:pPr>
            <w:r>
              <w:t>I</w:t>
            </w:r>
            <w:r w:rsidR="00076AD7">
              <w:t xml:space="preserve">f there is a discrepancy between the unit price and the line item total that is obtained by multiplying the unit price by the quantity, the unit price shall prevail and the line item total shall be corrected, unless in the opinion of the </w:t>
            </w:r>
            <w:r>
              <w:t>e</w:t>
            </w:r>
            <w:r w:rsidR="00076AD7">
              <w:t xml:space="preserve">mployer there is an obvious misplacement of the decimal point in the unit price, in which case the line item total as quoted shall govern and the unit price shall be corrected; </w:t>
            </w:r>
          </w:p>
          <w:p w14:paraId="0B053103" w14:textId="155CED5E" w:rsidR="00076AD7" w:rsidRDefault="00D319A6" w:rsidP="00642BD2">
            <w:pPr>
              <w:pStyle w:val="ITBSubclause"/>
              <w:numPr>
                <w:ilvl w:val="2"/>
                <w:numId w:val="24"/>
              </w:numPr>
            </w:pPr>
            <w:r>
              <w:t>I</w:t>
            </w:r>
            <w:r w:rsidR="00076AD7">
              <w:t xml:space="preserve">f there is an error in a total corresponding to the addition or subtraction of subtotals, the subtotals shall prevail and the total shall be corrected; and </w:t>
            </w:r>
          </w:p>
          <w:p w14:paraId="6135FD74" w14:textId="2564FA9B" w:rsidR="00076AD7" w:rsidRDefault="00D319A6" w:rsidP="00642BD2">
            <w:pPr>
              <w:pStyle w:val="ITBSubclause"/>
              <w:numPr>
                <w:ilvl w:val="2"/>
                <w:numId w:val="24"/>
              </w:numPr>
            </w:pPr>
            <w:r>
              <w:t>I</w:t>
            </w:r>
            <w:r w:rsidR="00076AD7">
              <w:t>f there is a discrepancy between words and figures, the amount in words shall prevail, unless the amount expressed in words is related to an arithmetic error, in which case the amount in figures shall prevail subject to (a) and (b) above.</w:t>
            </w:r>
          </w:p>
          <w:p w14:paraId="720CFED9" w14:textId="095F16D7" w:rsidR="00076AD7" w:rsidRDefault="00076AD7" w:rsidP="00C87BD7">
            <w:pPr>
              <w:pStyle w:val="ITBSubclause"/>
            </w:pPr>
            <w:r>
              <w:t xml:space="preserve">Bidders shall be requested to accept the correction of arithmetic errors. Failure to accept the correction in accordance with ITB 34.1 shall result in rejection of the </w:t>
            </w:r>
            <w:r w:rsidR="00C87BD7">
              <w:t>b</w:t>
            </w:r>
            <w:r>
              <w:t xml:space="preserve">id and forfeiture of the </w:t>
            </w:r>
            <w:r w:rsidR="00C87BD7">
              <w:t>b</w:t>
            </w:r>
            <w:r>
              <w:t xml:space="preserve">id </w:t>
            </w:r>
            <w:r w:rsidR="00C87BD7">
              <w:t>s</w:t>
            </w:r>
            <w:r>
              <w:t xml:space="preserve">ecurity in accordance with ITB </w:t>
            </w:r>
            <w:r w:rsidR="00C87BD7">
              <w:t>c</w:t>
            </w:r>
            <w:r>
              <w:t>lause 22.</w:t>
            </w:r>
            <w:r w:rsidR="00607F0F">
              <w:t>3</w:t>
            </w:r>
            <w:r>
              <w:t xml:space="preserve">(b) or alternatively the </w:t>
            </w:r>
            <w:r w:rsidR="00C87BD7">
              <w:t>b</w:t>
            </w:r>
            <w:r>
              <w:t xml:space="preserve">id </w:t>
            </w:r>
            <w:r w:rsidR="00C87BD7">
              <w:t>s</w:t>
            </w:r>
            <w:r>
              <w:t xml:space="preserve">ecuring </w:t>
            </w:r>
            <w:r w:rsidR="00C87BD7">
              <w:t>d</w:t>
            </w:r>
            <w:r>
              <w:t xml:space="preserve">eclaration is enforced by the </w:t>
            </w:r>
            <w:r w:rsidR="00C87BD7">
              <w:t>e</w:t>
            </w:r>
            <w:r>
              <w:t>mployer.</w:t>
            </w:r>
          </w:p>
        </w:tc>
      </w:tr>
      <w:tr w:rsidR="00D319A6" w14:paraId="5837DD75" w14:textId="77777777" w:rsidTr="005C4178">
        <w:trPr>
          <w:trHeight w:val="1194"/>
        </w:trPr>
        <w:tc>
          <w:tcPr>
            <w:tcW w:w="2547" w:type="dxa"/>
          </w:tcPr>
          <w:p w14:paraId="4D3EB091" w14:textId="5E0896D8" w:rsidR="00D319A6" w:rsidRDefault="00D319A6" w:rsidP="00BB3AB1">
            <w:pPr>
              <w:pStyle w:val="ITBClauses"/>
            </w:pPr>
            <w:bookmarkStart w:id="42" w:name="_Toc51690044"/>
            <w:r>
              <w:t xml:space="preserve">Conversion to </w:t>
            </w:r>
            <w:bookmarkEnd w:id="42"/>
            <w:r w:rsidR="00E85425">
              <w:t>single currency</w:t>
            </w:r>
          </w:p>
        </w:tc>
        <w:tc>
          <w:tcPr>
            <w:tcW w:w="7364" w:type="dxa"/>
          </w:tcPr>
          <w:p w14:paraId="79088DE1" w14:textId="47B1F35D" w:rsidR="00D319A6" w:rsidRDefault="00D319A6" w:rsidP="00D319A6">
            <w:pPr>
              <w:pStyle w:val="ITBSubclause"/>
            </w:pPr>
            <w:r w:rsidRPr="00D319A6">
              <w:t xml:space="preserve">For evaluation and comparison purposes, the currency(ies) of the Bids shall be converted into a single currency as </w:t>
            </w:r>
            <w:r w:rsidRPr="00521B9A">
              <w:rPr>
                <w:b/>
              </w:rPr>
              <w:t>specified in the BDS</w:t>
            </w:r>
            <w:r w:rsidRPr="00D319A6">
              <w:t>.</w:t>
            </w:r>
          </w:p>
        </w:tc>
      </w:tr>
      <w:tr w:rsidR="00D319A6" w14:paraId="174CCB14" w14:textId="77777777" w:rsidTr="005C4178">
        <w:trPr>
          <w:trHeight w:val="968"/>
        </w:trPr>
        <w:tc>
          <w:tcPr>
            <w:tcW w:w="2547" w:type="dxa"/>
          </w:tcPr>
          <w:p w14:paraId="7D5AFE05" w14:textId="5A58BAA7" w:rsidR="00D319A6" w:rsidRDefault="00D319A6" w:rsidP="00BB3AB1">
            <w:pPr>
              <w:pStyle w:val="ITBClauses"/>
            </w:pPr>
            <w:bookmarkStart w:id="43" w:name="_Toc51690045"/>
            <w:r>
              <w:t xml:space="preserve">Domestic </w:t>
            </w:r>
            <w:bookmarkEnd w:id="43"/>
            <w:r w:rsidR="00E85425">
              <w:t>pre</w:t>
            </w:r>
            <w:r>
              <w:t>ference</w:t>
            </w:r>
          </w:p>
        </w:tc>
        <w:tc>
          <w:tcPr>
            <w:tcW w:w="7364" w:type="dxa"/>
          </w:tcPr>
          <w:p w14:paraId="26D011EF" w14:textId="5FA7ECB6" w:rsidR="00D319A6" w:rsidRPr="00D319A6" w:rsidRDefault="00D319A6" w:rsidP="00D319A6">
            <w:pPr>
              <w:pStyle w:val="ITBSubclause"/>
            </w:pPr>
            <w:r w:rsidRPr="00D319A6">
              <w:t xml:space="preserve">Unless otherwise </w:t>
            </w:r>
            <w:r w:rsidRPr="00521B9A">
              <w:rPr>
                <w:b/>
              </w:rPr>
              <w:t>specified in the BDS</w:t>
            </w:r>
            <w:r w:rsidRPr="00D319A6">
              <w:t xml:space="preserve">, </w:t>
            </w:r>
            <w:r w:rsidR="00F53FF6">
              <w:t xml:space="preserve">a margin of </w:t>
            </w:r>
            <w:r w:rsidRPr="00D319A6">
              <w:t xml:space="preserve">preference </w:t>
            </w:r>
            <w:r w:rsidR="00F53FF6">
              <w:t>for domestic bidders</w:t>
            </w:r>
            <w:r w:rsidR="00411AB7">
              <w:rPr>
                <w:rStyle w:val="FootnoteReference"/>
              </w:rPr>
              <w:footnoteReference w:id="5"/>
            </w:r>
            <w:r w:rsidR="00F53FF6">
              <w:t xml:space="preserve"> shall not apply</w:t>
            </w:r>
            <w:r w:rsidRPr="00D319A6">
              <w:t>.</w:t>
            </w:r>
          </w:p>
        </w:tc>
      </w:tr>
      <w:tr w:rsidR="00D319A6" w14:paraId="1102BB1C" w14:textId="77777777" w:rsidTr="005C4178">
        <w:tc>
          <w:tcPr>
            <w:tcW w:w="2547" w:type="dxa"/>
          </w:tcPr>
          <w:p w14:paraId="1A9AD896" w14:textId="54F9874E" w:rsidR="00D319A6" w:rsidRDefault="00D319A6" w:rsidP="00BB3AB1">
            <w:pPr>
              <w:pStyle w:val="ITBClauses"/>
            </w:pPr>
            <w:bookmarkStart w:id="44" w:name="_Toc51690046"/>
            <w:r>
              <w:lastRenderedPageBreak/>
              <w:t>Subcontractors</w:t>
            </w:r>
            <w:bookmarkEnd w:id="44"/>
          </w:p>
        </w:tc>
        <w:tc>
          <w:tcPr>
            <w:tcW w:w="7364" w:type="dxa"/>
          </w:tcPr>
          <w:p w14:paraId="59CADF24" w14:textId="261F0558" w:rsidR="00D319A6" w:rsidRDefault="00D319A6" w:rsidP="00D319A6">
            <w:pPr>
              <w:pStyle w:val="ITBSubclause"/>
            </w:pPr>
            <w:r>
              <w:t xml:space="preserve">Unless otherwise </w:t>
            </w:r>
            <w:r w:rsidRPr="00521B9A">
              <w:rPr>
                <w:b/>
              </w:rPr>
              <w:t>stated in the BDS</w:t>
            </w:r>
            <w:r>
              <w:t>, the employer does not intend to execute any specific elements of the works by sub-contractors selected in advance by the employer.</w:t>
            </w:r>
          </w:p>
          <w:p w14:paraId="56DF4537" w14:textId="761E70E3" w:rsidR="00D319A6" w:rsidRDefault="00D319A6" w:rsidP="00D319A6">
            <w:pPr>
              <w:pStyle w:val="ITBSubclause"/>
            </w:pPr>
            <w:r>
              <w:t xml:space="preserve"> In case of prequalification, the bidder’s bid shall name the same specialized subcontractor as submitted in the prequalification application and approved by the employer.</w:t>
            </w:r>
          </w:p>
          <w:p w14:paraId="4E6F205A" w14:textId="4830DEA7" w:rsidR="00D319A6" w:rsidRDefault="00D319A6" w:rsidP="00D319A6">
            <w:pPr>
              <w:pStyle w:val="ITBSubclause"/>
            </w:pPr>
            <w:r>
              <w:t xml:space="preserve"> In case of postqualification, the employer may permit subcontracting for certain specialized works as indicated in </w:t>
            </w:r>
            <w:r w:rsidR="00423B5C">
              <w:t>S</w:t>
            </w:r>
            <w:r>
              <w:t>ection III. When subcontracting is permitted by the employer, the specialized sub-contractor’s experience shall be considered for evaluation. Section III describes the qualification criteria for sub-contractors.</w:t>
            </w:r>
          </w:p>
          <w:p w14:paraId="4173C2BE" w14:textId="3F909C86" w:rsidR="00D319A6" w:rsidRPr="00D319A6" w:rsidRDefault="00D319A6" w:rsidP="00D319A6">
            <w:pPr>
              <w:pStyle w:val="ITBSubclause"/>
            </w:pPr>
            <w:r>
              <w:t xml:space="preserve">Bidders may propose subcontracting up to the percentage of total value of contracts or the volume of works as </w:t>
            </w:r>
            <w:r w:rsidRPr="00521B9A">
              <w:rPr>
                <w:b/>
              </w:rPr>
              <w:t>specified in the BDS</w:t>
            </w:r>
            <w:r>
              <w:t>.</w:t>
            </w:r>
            <w:r w:rsidR="008373A1">
              <w:t xml:space="preserve"> Subcontractors proposed by the bidder shall be fully qualified for their parts of the works.</w:t>
            </w:r>
          </w:p>
        </w:tc>
      </w:tr>
      <w:tr w:rsidR="00BD6794" w14:paraId="1DA9ACFD" w14:textId="77777777" w:rsidTr="005C4178">
        <w:tc>
          <w:tcPr>
            <w:tcW w:w="2547" w:type="dxa"/>
          </w:tcPr>
          <w:p w14:paraId="6601C7F0" w14:textId="69382456" w:rsidR="00BD6794" w:rsidRDefault="00BD6794" w:rsidP="00BB3AB1">
            <w:pPr>
              <w:pStyle w:val="ITBClauses"/>
            </w:pPr>
            <w:bookmarkStart w:id="45" w:name="_Toc51690047"/>
            <w:r>
              <w:t xml:space="preserve">Bid </w:t>
            </w:r>
            <w:r w:rsidR="00E85425">
              <w:t>examination and bid evaluation</w:t>
            </w:r>
            <w:bookmarkEnd w:id="45"/>
          </w:p>
        </w:tc>
        <w:tc>
          <w:tcPr>
            <w:tcW w:w="7364" w:type="dxa"/>
          </w:tcPr>
          <w:p w14:paraId="7A132A19" w14:textId="08C0FEF4" w:rsidR="00BD6794" w:rsidRDefault="00BD6794" w:rsidP="00BD6794">
            <w:pPr>
              <w:pStyle w:val="ITBSubclause"/>
            </w:pPr>
            <w:r>
              <w:t xml:space="preserve">The employer shall use the criteria and methodologies listed in this clause, as </w:t>
            </w:r>
            <w:r w:rsidRPr="008C47AA">
              <w:t>supplemented by the provisions of the BDS</w:t>
            </w:r>
            <w:r>
              <w:t xml:space="preserve"> and Section III, Bid Examination, Bid Evaluation and Bidder Qualification Criteria in order to determine the bid that offers the best value for money. No other evaluation criteria or methodologies shall be permitted.</w:t>
            </w:r>
          </w:p>
          <w:p w14:paraId="4C42FD50" w14:textId="2953101D" w:rsidR="00BD6794" w:rsidRDefault="00BD6794" w:rsidP="00BD6794">
            <w:pPr>
              <w:pStyle w:val="ITBSubclause"/>
            </w:pPr>
            <w:r>
              <w:t xml:space="preserve"> To evaluate a bid, the employer shall consider the following:</w:t>
            </w:r>
          </w:p>
          <w:p w14:paraId="40FCC632" w14:textId="6CC874D1" w:rsidR="00BD6794" w:rsidRDefault="00471755" w:rsidP="00642BD2">
            <w:pPr>
              <w:pStyle w:val="ITBSubclause"/>
              <w:numPr>
                <w:ilvl w:val="2"/>
                <w:numId w:val="25"/>
              </w:numPr>
            </w:pPr>
            <w:r>
              <w:t>t</w:t>
            </w:r>
            <w:r w:rsidR="00BD6794">
              <w:t>he bid price, excluding provisional sums and the provision, if any, for contingencies in the summary bill of quantities, but including dayworks’ items, where priced competitively;</w:t>
            </w:r>
          </w:p>
          <w:p w14:paraId="3C4C47BA" w14:textId="6BB2A612" w:rsidR="00BD6794" w:rsidRDefault="00471755" w:rsidP="00642BD2">
            <w:pPr>
              <w:pStyle w:val="ITBSubclause"/>
              <w:numPr>
                <w:ilvl w:val="2"/>
                <w:numId w:val="25"/>
              </w:numPr>
            </w:pPr>
            <w:r>
              <w:t>p</w:t>
            </w:r>
            <w:r w:rsidR="00BD6794">
              <w:t>rice adjustment for correction of arithmetic errors in accordance with ITB 34.1;</w:t>
            </w:r>
          </w:p>
          <w:p w14:paraId="5568830F" w14:textId="5A96084C" w:rsidR="00BD6794" w:rsidRDefault="00471755" w:rsidP="00642BD2">
            <w:pPr>
              <w:pStyle w:val="ITBSubclause"/>
              <w:numPr>
                <w:ilvl w:val="2"/>
                <w:numId w:val="25"/>
              </w:numPr>
            </w:pPr>
            <w:r>
              <w:t>p</w:t>
            </w:r>
            <w:r w:rsidR="00BD6794">
              <w:t>rice adjustment due to discounts offered in accordance with ITB 17.4;</w:t>
            </w:r>
          </w:p>
          <w:p w14:paraId="2578C425" w14:textId="11A9C470" w:rsidR="00BD6794" w:rsidRDefault="00471755" w:rsidP="00642BD2">
            <w:pPr>
              <w:pStyle w:val="ITBSubclause"/>
              <w:numPr>
                <w:ilvl w:val="2"/>
                <w:numId w:val="25"/>
              </w:numPr>
            </w:pPr>
            <w:r>
              <w:t>c</w:t>
            </w:r>
            <w:r w:rsidR="00BD6794">
              <w:t>onverting the amount resulting from applying (a) to (c) above, if relevant, to a single currency in accordance with ITB 35;</w:t>
            </w:r>
          </w:p>
          <w:p w14:paraId="25099649" w14:textId="22B44817" w:rsidR="00BD6794" w:rsidRDefault="00471755" w:rsidP="00642BD2">
            <w:pPr>
              <w:pStyle w:val="ITBSubclause"/>
              <w:numPr>
                <w:ilvl w:val="2"/>
                <w:numId w:val="25"/>
              </w:numPr>
            </w:pPr>
            <w:r>
              <w:t>p</w:t>
            </w:r>
            <w:r w:rsidR="00BD6794">
              <w:t>rice adjustment due to quantifiable nonmaterial nonconformities in accordance with ITB 33.3;</w:t>
            </w:r>
          </w:p>
          <w:p w14:paraId="7BD735FF" w14:textId="3C07902E" w:rsidR="00BD6794" w:rsidRDefault="00471755" w:rsidP="00642BD2">
            <w:pPr>
              <w:pStyle w:val="ITBSubclause"/>
              <w:numPr>
                <w:ilvl w:val="2"/>
                <w:numId w:val="25"/>
              </w:numPr>
            </w:pPr>
            <w:r>
              <w:lastRenderedPageBreak/>
              <w:t>a</w:t>
            </w:r>
            <w:r w:rsidR="00BD6794">
              <w:t xml:space="preserve">pply the prescribed margin for domestic preference if so </w:t>
            </w:r>
            <w:r w:rsidR="00BD6794" w:rsidRPr="00521B9A">
              <w:rPr>
                <w:b/>
              </w:rPr>
              <w:t>specified in the BDS</w:t>
            </w:r>
            <w:r w:rsidR="008C47AA">
              <w:rPr>
                <w:b/>
                <w:bCs/>
              </w:rPr>
              <w:t xml:space="preserve"> </w:t>
            </w:r>
            <w:r w:rsidR="008C47AA">
              <w:t>36.1</w:t>
            </w:r>
            <w:r w:rsidR="00BD6794">
              <w:t>;</w:t>
            </w:r>
          </w:p>
          <w:p w14:paraId="0A3F82C8" w14:textId="15DA9306" w:rsidR="00BD6794" w:rsidRDefault="00471755" w:rsidP="00642BD2">
            <w:pPr>
              <w:pStyle w:val="ITBSubclause"/>
              <w:numPr>
                <w:ilvl w:val="2"/>
                <w:numId w:val="25"/>
              </w:numPr>
            </w:pPr>
            <w:r>
              <w:t>t</w:t>
            </w:r>
            <w:r w:rsidR="00BD6794">
              <w:t xml:space="preserve">he additional evaluation factors are specified in Section III, Bid Examination, Bid </w:t>
            </w:r>
            <w:r w:rsidR="00DE07D5">
              <w:t>Evaluation and</w:t>
            </w:r>
            <w:r w:rsidR="00BD6794">
              <w:t xml:space="preserve"> Bidder Qualification Criteria</w:t>
            </w:r>
            <w:r w:rsidR="00DE07D5">
              <w:t>.</w:t>
            </w:r>
          </w:p>
          <w:p w14:paraId="4188F1F9" w14:textId="7D47054C" w:rsidR="00BD6794" w:rsidRDefault="00BD6794" w:rsidP="00BD6794">
            <w:pPr>
              <w:pStyle w:val="ITBSubclause"/>
            </w:pPr>
            <w:r>
              <w:t xml:space="preserve">If so </w:t>
            </w:r>
            <w:r w:rsidRPr="00521B9A">
              <w:rPr>
                <w:b/>
              </w:rPr>
              <w:t>indicated in the BDS</w:t>
            </w:r>
            <w:r>
              <w:t xml:space="preserve"> and/or </w:t>
            </w:r>
            <w:r w:rsidR="00BE13CE">
              <w:t>S</w:t>
            </w:r>
            <w:r>
              <w:t>ection III, employer’s price</w:t>
            </w:r>
            <w:r w:rsidR="00BE13CE">
              <w:t xml:space="preserve"> (financial)</w:t>
            </w:r>
            <w:r>
              <w:t xml:space="preserve"> evaluation of a bid may require the consideration of other factors, in addition to the bid price quoted in accordance with ITB clause 17. These factors may be related to the characteristics, performance, and terms and conditions of the procurement of the works. The effect of the factors selected, if any, shall be expressed in monetary terms to facilitate comparison of bids, unless otherwise specified in Section III. Bid Examination, Bid Evaluation and Bidder Qualification Criteria.</w:t>
            </w:r>
          </w:p>
          <w:p w14:paraId="3DB7A397" w14:textId="44DEEC80" w:rsidR="00BD6794" w:rsidRDefault="00BD6794" w:rsidP="00BD6794">
            <w:pPr>
              <w:pStyle w:val="ITBSubclause"/>
            </w:pPr>
            <w:r>
              <w:t xml:space="preserve">If so </w:t>
            </w:r>
            <w:r w:rsidRPr="00521B9A">
              <w:rPr>
                <w:b/>
              </w:rPr>
              <w:t>indicated in the BDS</w:t>
            </w:r>
            <w:r>
              <w:t xml:space="preserve">, the bidding document shall allow </w:t>
            </w:r>
            <w:r w:rsidR="008C5E13">
              <w:t>b</w:t>
            </w:r>
            <w:r>
              <w:t xml:space="preserve">idders to quote separate prices for one or more lots, and shall allow the employer to award one or multiple lots to more than one bidder. The methodology of evaluation to determine the lot combinations that provides the best value for money is specified in </w:t>
            </w:r>
            <w:r w:rsidR="008C5E13">
              <w:t>S</w:t>
            </w:r>
            <w:r>
              <w:t>ection III.</w:t>
            </w:r>
          </w:p>
          <w:p w14:paraId="490BB24B" w14:textId="290721A6" w:rsidR="00BD6794" w:rsidRDefault="00BD6794" w:rsidP="00BD6794">
            <w:pPr>
              <w:pStyle w:val="ITBSubclause"/>
            </w:pPr>
            <w:r>
              <w:t>The estimated effect of the price adjustment provisions of the conditions of contract, applied over the period of execution of the contract, shall not be taken into account in bid evaluation.</w:t>
            </w:r>
          </w:p>
          <w:p w14:paraId="6D602CF5" w14:textId="01F51329" w:rsidR="00BD6794" w:rsidRDefault="00BD6794" w:rsidP="00BD6794">
            <w:pPr>
              <w:pStyle w:val="ITBSubclause"/>
            </w:pPr>
            <w:r>
              <w:t>If the bid, which results in the best value for money, is seriously unbalanced or front loaded in the opinion of the employer, the employer may require the bidder to produce detailed price analysis for any or all items of the bill of quantities, to demonstrate the internal consistency of those prices with the construction methods and implementation schedule proposed. After evaluation of the price analysis,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p>
        </w:tc>
      </w:tr>
      <w:tr w:rsidR="00BD6794" w14:paraId="73DCDC9C" w14:textId="77777777" w:rsidTr="005C4178">
        <w:tc>
          <w:tcPr>
            <w:tcW w:w="2547" w:type="dxa"/>
          </w:tcPr>
          <w:p w14:paraId="2A4C0503" w14:textId="1BE54487" w:rsidR="00BD6794" w:rsidRDefault="00BD6794" w:rsidP="00BB3AB1">
            <w:pPr>
              <w:pStyle w:val="ITBClauses"/>
            </w:pPr>
            <w:bookmarkStart w:id="46" w:name="_Toc51690048"/>
            <w:r>
              <w:lastRenderedPageBreak/>
              <w:t xml:space="preserve">Comparisons of </w:t>
            </w:r>
            <w:bookmarkEnd w:id="46"/>
            <w:r w:rsidR="00E85425">
              <w:t>bid</w:t>
            </w:r>
            <w:r>
              <w:t>s</w:t>
            </w:r>
          </w:p>
        </w:tc>
        <w:tc>
          <w:tcPr>
            <w:tcW w:w="7364" w:type="dxa"/>
          </w:tcPr>
          <w:p w14:paraId="4168FDC9" w14:textId="49FB2208" w:rsidR="00BD6794" w:rsidRDefault="00BD6794" w:rsidP="00BD6794">
            <w:pPr>
              <w:pStyle w:val="ITBSubclause"/>
            </w:pPr>
            <w:r w:rsidRPr="00BD6794">
              <w:t xml:space="preserve">The </w:t>
            </w:r>
            <w:r>
              <w:t>e</w:t>
            </w:r>
            <w:r w:rsidRPr="00BD6794">
              <w:t xml:space="preserve">mployer shall compare all substantially responsive </w:t>
            </w:r>
            <w:r>
              <w:t>b</w:t>
            </w:r>
            <w:r w:rsidRPr="00BD6794">
              <w:t xml:space="preserve">ids to determine the </w:t>
            </w:r>
            <w:r>
              <w:t>b</w:t>
            </w:r>
            <w:r w:rsidRPr="00BD6794">
              <w:t xml:space="preserve">id that provides the best value for money, in accordance with ITB </w:t>
            </w:r>
            <w:r>
              <w:t>c</w:t>
            </w:r>
            <w:r w:rsidRPr="00BD6794">
              <w:t>lause 38.</w:t>
            </w:r>
          </w:p>
        </w:tc>
      </w:tr>
      <w:tr w:rsidR="00BD6794" w14:paraId="23CE41F9" w14:textId="77777777" w:rsidTr="005C4178">
        <w:tc>
          <w:tcPr>
            <w:tcW w:w="2547" w:type="dxa"/>
          </w:tcPr>
          <w:p w14:paraId="0CBC5326" w14:textId="3C69B6EF" w:rsidR="00BD6794" w:rsidRDefault="00BD6794" w:rsidP="00BB3AB1">
            <w:pPr>
              <w:pStyle w:val="ITBClauses"/>
            </w:pPr>
            <w:bookmarkStart w:id="47" w:name="_Toc51690049"/>
            <w:r>
              <w:t>Post-</w:t>
            </w:r>
            <w:r w:rsidR="00E85425">
              <w:t xml:space="preserve">qualifications of </w:t>
            </w:r>
            <w:r w:rsidR="00E85425">
              <w:lastRenderedPageBreak/>
              <w:t>the winning bidder</w:t>
            </w:r>
            <w:bookmarkEnd w:id="47"/>
          </w:p>
        </w:tc>
        <w:tc>
          <w:tcPr>
            <w:tcW w:w="7364" w:type="dxa"/>
          </w:tcPr>
          <w:p w14:paraId="5F4A528A" w14:textId="5F2D058D" w:rsidR="00BD6794" w:rsidRDefault="00BA7531" w:rsidP="00BD6794">
            <w:pPr>
              <w:pStyle w:val="ITBSubclause"/>
            </w:pPr>
            <w:r>
              <w:lastRenderedPageBreak/>
              <w:t>The e</w:t>
            </w:r>
            <w:r w:rsidR="00BD6794">
              <w:t>mployer shall determine t</w:t>
            </w:r>
            <w:r>
              <w:t>o its satisfaction whether the b</w:t>
            </w:r>
            <w:r w:rsidR="00BD6794">
              <w:t>idder that is s</w:t>
            </w:r>
            <w:r>
              <w:t>elected as having submitted the b</w:t>
            </w:r>
            <w:r w:rsidR="00BD6794">
              <w:t xml:space="preserve">id that provides </w:t>
            </w:r>
            <w:r w:rsidR="00BD6794">
              <w:lastRenderedPageBreak/>
              <w:t xml:space="preserve">the best value for money and is considered to be substantially responsive to this bidding document either continues to meet (if prequalification applies) or meets (if postqualification applies) the qualifying criteria specified in Section III, Bid Examination, Bid Evaluation and </w:t>
            </w:r>
            <w:r w:rsidR="00B3458F">
              <w:t>Bidder</w:t>
            </w:r>
            <w:r w:rsidR="00BD6794">
              <w:t xml:space="preserve"> Qualification Criteria.</w:t>
            </w:r>
          </w:p>
          <w:p w14:paraId="414D53FF" w14:textId="32984862" w:rsidR="00BD6794" w:rsidRDefault="00BD6794" w:rsidP="00BD6794">
            <w:pPr>
              <w:pStyle w:val="ITBSubclause"/>
            </w:pPr>
            <w:r>
              <w:t>The determination shall be based upon an examination of the do</w:t>
            </w:r>
            <w:r w:rsidR="00BA7531">
              <w:t>cumentary evidence of a b</w:t>
            </w:r>
            <w:r>
              <w:t>idder’s</w:t>
            </w:r>
            <w:r w:rsidR="00BA7531">
              <w:t xml:space="preserve"> qualifications submitted by a b</w:t>
            </w:r>
            <w:r>
              <w:t>idder and the quali</w:t>
            </w:r>
            <w:r w:rsidR="00BA7531">
              <w:t xml:space="preserve">fication criteria indicated in </w:t>
            </w:r>
            <w:r w:rsidR="00B3458F">
              <w:t>S</w:t>
            </w:r>
            <w:r>
              <w:t xml:space="preserve">ection III. </w:t>
            </w:r>
          </w:p>
          <w:p w14:paraId="2FCE98F2" w14:textId="191A491A" w:rsidR="00BD6794" w:rsidRPr="00BD6794" w:rsidRDefault="00BD6794" w:rsidP="00BA7531">
            <w:pPr>
              <w:pStyle w:val="ITBSubclause"/>
            </w:pPr>
            <w:r>
              <w:t>An affirmative determination shall be a</w:t>
            </w:r>
            <w:r w:rsidR="00BA7531">
              <w:t xml:space="preserve"> prerequisite for award of the c</w:t>
            </w:r>
            <w:r>
              <w:t xml:space="preserve">ontract to a </w:t>
            </w:r>
            <w:r w:rsidR="00BA7531">
              <w:t>b</w:t>
            </w:r>
            <w:r>
              <w:t xml:space="preserve">idder. A negative determination shall result in disqualification of the </w:t>
            </w:r>
            <w:r w:rsidR="00BA7531">
              <w:t>b</w:t>
            </w:r>
            <w:r>
              <w:t xml:space="preserve">id, in which event the </w:t>
            </w:r>
            <w:r w:rsidR="00BA7531">
              <w:t>e</w:t>
            </w:r>
            <w:r>
              <w:t xml:space="preserve">mployer shall proceed to the next </w:t>
            </w:r>
            <w:r w:rsidR="00BA7531">
              <w:t>b</w:t>
            </w:r>
            <w:r>
              <w:t xml:space="preserve">id best evaluated bid to make a similar determination of that </w:t>
            </w:r>
            <w:r w:rsidR="00BA7531">
              <w:t>b</w:t>
            </w:r>
            <w:r>
              <w:t>idder’s capabilities to perform satisfactorily.</w:t>
            </w:r>
          </w:p>
        </w:tc>
      </w:tr>
      <w:tr w:rsidR="00BA7531" w14:paraId="333E0722" w14:textId="77777777" w:rsidTr="005C4178">
        <w:tc>
          <w:tcPr>
            <w:tcW w:w="2547" w:type="dxa"/>
          </w:tcPr>
          <w:p w14:paraId="2E1921DF" w14:textId="49FFC5FC" w:rsidR="00BA7531" w:rsidRDefault="00BA7531" w:rsidP="00BB3AB1">
            <w:pPr>
              <w:pStyle w:val="ITBClauses"/>
            </w:pPr>
            <w:bookmarkStart w:id="48" w:name="_Toc51690050"/>
            <w:r>
              <w:lastRenderedPageBreak/>
              <w:t xml:space="preserve">Employer’s </w:t>
            </w:r>
            <w:r w:rsidR="00E85425">
              <w:t>right</w:t>
            </w:r>
            <w:r>
              <w:t xml:space="preserve"> to </w:t>
            </w:r>
            <w:r w:rsidR="00E85425">
              <w:t>accept any bid</w:t>
            </w:r>
            <w:r>
              <w:t xml:space="preserve">, and to </w:t>
            </w:r>
            <w:r w:rsidR="00E85425">
              <w:t>reject any</w:t>
            </w:r>
            <w:r>
              <w:t xml:space="preserve"> or </w:t>
            </w:r>
            <w:bookmarkEnd w:id="48"/>
            <w:r w:rsidR="00E85425">
              <w:t>all bids</w:t>
            </w:r>
          </w:p>
        </w:tc>
        <w:tc>
          <w:tcPr>
            <w:tcW w:w="7364" w:type="dxa"/>
          </w:tcPr>
          <w:p w14:paraId="153527A1" w14:textId="1A4F7C3E" w:rsidR="00BA7531" w:rsidRDefault="00BA7531" w:rsidP="00BA7531">
            <w:pPr>
              <w:pStyle w:val="ITBSubclause"/>
            </w:pPr>
            <w:r>
              <w:t>The e</w:t>
            </w:r>
            <w:r w:rsidRPr="00BA7531">
              <w:t xml:space="preserve">mployer reserves the right to accept or reject any bid, and to annul the bidding process and reject all bids at any time prior to contract award, without thereby incurring any liability to </w:t>
            </w:r>
            <w:r>
              <w:t>b</w:t>
            </w:r>
            <w:r w:rsidRPr="00BA7531">
              <w:t>idders. In case of annulment, all bids submitted and specifically, bid securities, sha</w:t>
            </w:r>
            <w:r>
              <w:t>ll be promptly returned to the b</w:t>
            </w:r>
            <w:r w:rsidRPr="00BA7531">
              <w:t>idders.</w:t>
            </w:r>
          </w:p>
        </w:tc>
      </w:tr>
      <w:tr w:rsidR="00BA7531" w14:paraId="63FA440D" w14:textId="77777777" w:rsidTr="005C4178">
        <w:tc>
          <w:tcPr>
            <w:tcW w:w="9911" w:type="dxa"/>
            <w:gridSpan w:val="2"/>
          </w:tcPr>
          <w:p w14:paraId="2A5D9A6E" w14:textId="057352AA" w:rsidR="00BA7531" w:rsidRDefault="00BA7531" w:rsidP="00BA7531">
            <w:pPr>
              <w:pStyle w:val="ITBHeading"/>
              <w:jc w:val="center"/>
            </w:pPr>
            <w:bookmarkStart w:id="49" w:name="_Toc51690051"/>
            <w:r>
              <w:t>Award of Contract</w:t>
            </w:r>
            <w:bookmarkEnd w:id="49"/>
          </w:p>
        </w:tc>
      </w:tr>
      <w:tr w:rsidR="00F466FA" w14:paraId="1A053F58" w14:textId="77777777" w:rsidTr="005C4178">
        <w:tc>
          <w:tcPr>
            <w:tcW w:w="2547" w:type="dxa"/>
          </w:tcPr>
          <w:p w14:paraId="3A4BDE60" w14:textId="0EF9EA3D" w:rsidR="00F466FA" w:rsidRDefault="00F466FA" w:rsidP="00F466FA">
            <w:pPr>
              <w:pStyle w:val="ITBClauses"/>
            </w:pPr>
            <w:bookmarkStart w:id="50" w:name="_Toc51690052"/>
            <w:r>
              <w:t xml:space="preserve">Best </w:t>
            </w:r>
            <w:r w:rsidR="00E85425">
              <w:t>value for money criteria</w:t>
            </w:r>
            <w:bookmarkEnd w:id="50"/>
          </w:p>
        </w:tc>
        <w:tc>
          <w:tcPr>
            <w:tcW w:w="7364" w:type="dxa"/>
          </w:tcPr>
          <w:p w14:paraId="652365CC" w14:textId="2FD17012" w:rsidR="00F466FA" w:rsidRDefault="00F466FA" w:rsidP="00F466FA">
            <w:pPr>
              <w:pStyle w:val="ITBSubclause"/>
            </w:pPr>
            <w:r w:rsidRPr="00F466FA">
              <w:t xml:space="preserve">Subject to ITB </w:t>
            </w:r>
            <w:r>
              <w:t>c</w:t>
            </w:r>
            <w:r w:rsidRPr="00F466FA">
              <w:t xml:space="preserve">lause 38, the </w:t>
            </w:r>
            <w:r>
              <w:t>e</w:t>
            </w:r>
            <w:r w:rsidRPr="00F466FA">
              <w:t xml:space="preserve">mployer shall award the </w:t>
            </w:r>
            <w:r>
              <w:t>c</w:t>
            </w:r>
            <w:r w:rsidRPr="00F466FA">
              <w:t xml:space="preserve">ontract to the </w:t>
            </w:r>
            <w:r>
              <w:t>b</w:t>
            </w:r>
            <w:r w:rsidRPr="00F466FA">
              <w:t xml:space="preserve">idder whose </w:t>
            </w:r>
            <w:r>
              <w:t>b</w:t>
            </w:r>
            <w:r w:rsidRPr="00F466FA">
              <w:t xml:space="preserve">id provides the best value for money and is considered substantially responsive to this </w:t>
            </w:r>
            <w:r>
              <w:t>b</w:t>
            </w:r>
            <w:r w:rsidRPr="00F466FA">
              <w:t xml:space="preserve">idding </w:t>
            </w:r>
            <w:r>
              <w:t>d</w:t>
            </w:r>
            <w:r w:rsidRPr="00F466FA">
              <w:t xml:space="preserve">ocument, provided that the </w:t>
            </w:r>
            <w:r>
              <w:t>b</w:t>
            </w:r>
            <w:r w:rsidRPr="00F466FA">
              <w:t xml:space="preserve">idder is determined to be qualified to perform the </w:t>
            </w:r>
            <w:r>
              <w:t>c</w:t>
            </w:r>
            <w:r w:rsidRPr="00F466FA">
              <w:t>ontract satisfactorily.</w:t>
            </w:r>
          </w:p>
        </w:tc>
      </w:tr>
      <w:tr w:rsidR="00F466FA" w14:paraId="25F7FD2A" w14:textId="77777777" w:rsidTr="005C4178">
        <w:tc>
          <w:tcPr>
            <w:tcW w:w="2547" w:type="dxa"/>
          </w:tcPr>
          <w:p w14:paraId="419E1DC5" w14:textId="1C3BDF56" w:rsidR="00F466FA" w:rsidRDefault="00F466FA" w:rsidP="00F466FA">
            <w:pPr>
              <w:pStyle w:val="ITBClauses"/>
            </w:pPr>
            <w:bookmarkStart w:id="51" w:name="_Toc51690053"/>
            <w:r>
              <w:t xml:space="preserve">Notice of </w:t>
            </w:r>
            <w:r w:rsidR="00E85425">
              <w:t>intent</w:t>
            </w:r>
            <w:r>
              <w:t xml:space="preserve"> to </w:t>
            </w:r>
            <w:bookmarkEnd w:id="51"/>
            <w:r w:rsidR="00E85425">
              <w:t>award</w:t>
            </w:r>
          </w:p>
        </w:tc>
        <w:tc>
          <w:tcPr>
            <w:tcW w:w="7364" w:type="dxa"/>
          </w:tcPr>
          <w:p w14:paraId="76632A95" w14:textId="78D733A0" w:rsidR="00F466FA" w:rsidRDefault="00F466FA" w:rsidP="00F466FA">
            <w:pPr>
              <w:pStyle w:val="ITBSubclause"/>
            </w:pPr>
            <w:r>
              <w:t>Prior to the expiration of the period of bid validity, the employer shall send the notice of intent to award to the successful bidder. The notice of intent to award shall include a statement that the employer shall issue a formal notification of award and draft contract agreement after expiration of the period for filing bid protests by the unsuccessful bidders and the resolution of any such bid protests. Delivery of the notice of intent to award shall not constitute the formation of a contract between the employer and the successful bidder and no legal or equitable rights will be created through the delivery of the notice of intent to award.</w:t>
            </w:r>
          </w:p>
          <w:p w14:paraId="69E8E076" w14:textId="55109111" w:rsidR="00F466FA" w:rsidRPr="00F466FA" w:rsidRDefault="00F466FA" w:rsidP="00532209">
            <w:pPr>
              <w:pStyle w:val="ITBSubclause"/>
            </w:pPr>
            <w:r>
              <w:t xml:space="preserve">At the same time as it issues the notice of intent to award, the employer shall also notify, in writing, all other bidders of the results of the bidding process. The employer shall promptly respond in writing to any unsuccessful bidder who, after receiving notification of the bidding results, makes a written request for a </w:t>
            </w:r>
            <w:r>
              <w:lastRenderedPageBreak/>
              <w:t xml:space="preserve">debriefing, or submits a formal </w:t>
            </w:r>
            <w:r w:rsidR="00532209">
              <w:t>p</w:t>
            </w:r>
            <w:r>
              <w:t>rotest as provided in the IFAD Procurement Handbook.</w:t>
            </w:r>
          </w:p>
        </w:tc>
      </w:tr>
      <w:tr w:rsidR="00532209" w14:paraId="62F4AECD" w14:textId="77777777" w:rsidTr="005C4178">
        <w:tc>
          <w:tcPr>
            <w:tcW w:w="2547" w:type="dxa"/>
          </w:tcPr>
          <w:p w14:paraId="419534CD" w14:textId="207D46D2" w:rsidR="00532209" w:rsidRDefault="00532209" w:rsidP="00F466FA">
            <w:pPr>
              <w:pStyle w:val="ITBClauses"/>
            </w:pPr>
            <w:bookmarkStart w:id="52" w:name="_Toc51690054"/>
            <w:r>
              <w:lastRenderedPageBreak/>
              <w:t xml:space="preserve">Bid </w:t>
            </w:r>
            <w:bookmarkEnd w:id="52"/>
            <w:r w:rsidR="00E85425">
              <w:t>pro</w:t>
            </w:r>
            <w:r>
              <w:t>test</w:t>
            </w:r>
          </w:p>
        </w:tc>
        <w:tc>
          <w:tcPr>
            <w:tcW w:w="7364" w:type="dxa"/>
          </w:tcPr>
          <w:p w14:paraId="1417751E" w14:textId="412860DC" w:rsidR="00532209" w:rsidRDefault="00532209" w:rsidP="00532209">
            <w:pPr>
              <w:pStyle w:val="ITBSubclause"/>
            </w:pPr>
            <w:r w:rsidRPr="00532209">
              <w:t xml:space="preserve">Bidders may protest the results of a procurement only according to the rules established in the </w:t>
            </w:r>
            <w:r w:rsidR="00605360" w:rsidRPr="00532209">
              <w:t>m</w:t>
            </w:r>
            <w:r w:rsidRPr="00532209">
              <w:t>odule M of the IFAD Procurement Handbook.</w:t>
            </w:r>
          </w:p>
        </w:tc>
      </w:tr>
      <w:tr w:rsidR="00532209" w14:paraId="576E3775" w14:textId="77777777" w:rsidTr="005C4178">
        <w:tc>
          <w:tcPr>
            <w:tcW w:w="2547" w:type="dxa"/>
          </w:tcPr>
          <w:p w14:paraId="083C9907" w14:textId="6E1AA488" w:rsidR="00532209" w:rsidRDefault="00532209" w:rsidP="00F466FA">
            <w:pPr>
              <w:pStyle w:val="ITBClauses"/>
            </w:pPr>
            <w:bookmarkStart w:id="53" w:name="_Toc51690055"/>
            <w:r>
              <w:t xml:space="preserve">Notification of </w:t>
            </w:r>
            <w:r w:rsidR="00E85425">
              <w:t>award (letter</w:t>
            </w:r>
            <w:r>
              <w:t xml:space="preserve"> of </w:t>
            </w:r>
            <w:r w:rsidR="00E85425">
              <w:t>acceptance</w:t>
            </w:r>
            <w:r>
              <w:t>)</w:t>
            </w:r>
            <w:bookmarkEnd w:id="53"/>
          </w:p>
        </w:tc>
        <w:tc>
          <w:tcPr>
            <w:tcW w:w="7364" w:type="dxa"/>
          </w:tcPr>
          <w:p w14:paraId="17C764AE" w14:textId="0BBB3EB4" w:rsidR="00532209" w:rsidRPr="00532209" w:rsidRDefault="00532209" w:rsidP="00C61F24">
            <w:pPr>
              <w:pStyle w:val="ITBSubclause"/>
            </w:pPr>
            <w:r w:rsidRPr="00532209">
              <w:t xml:space="preserve">Upon expiration of the period for timely filing and the resolution of any </w:t>
            </w:r>
            <w:r w:rsidR="0012459D">
              <w:t>b</w:t>
            </w:r>
            <w:r w:rsidRPr="00532209">
              <w:t xml:space="preserve">id protests (and appeals, as applicable) that are submitted, the </w:t>
            </w:r>
            <w:r w:rsidR="0012459D">
              <w:t>e</w:t>
            </w:r>
            <w:r w:rsidRPr="00532209">
              <w:t xml:space="preserve">mployer shall send the </w:t>
            </w:r>
            <w:r w:rsidR="00DE7609">
              <w:t>n</w:t>
            </w:r>
            <w:r w:rsidRPr="00532209">
              <w:t xml:space="preserve">otification of </w:t>
            </w:r>
            <w:r w:rsidR="00DE7609">
              <w:t>a</w:t>
            </w:r>
            <w:r w:rsidRPr="00532209">
              <w:t xml:space="preserve">ward to the successful </w:t>
            </w:r>
            <w:r w:rsidR="0012459D">
              <w:t>b</w:t>
            </w:r>
            <w:r w:rsidRPr="00532209">
              <w:t>idder. This n</w:t>
            </w:r>
            <w:r>
              <w:t xml:space="preserve">otification in the form of the </w:t>
            </w:r>
            <w:r w:rsidR="00F97A3B">
              <w:t>l</w:t>
            </w:r>
            <w:r w:rsidR="00F97A3B" w:rsidRPr="00532209">
              <w:t>etter</w:t>
            </w:r>
            <w:r w:rsidRPr="00532209">
              <w:t xml:space="preserve"> of </w:t>
            </w:r>
            <w:r w:rsidR="00F97A3B">
              <w:t>a</w:t>
            </w:r>
            <w:r w:rsidR="00F97A3B" w:rsidRPr="00532209">
              <w:t>cceptance</w:t>
            </w:r>
            <w:r w:rsidRPr="00532209">
              <w:t xml:space="preserve"> shall specify the sum that the </w:t>
            </w:r>
            <w:r>
              <w:t>e</w:t>
            </w:r>
            <w:r w:rsidRPr="00532209">
              <w:t xml:space="preserve">mployer will pay the </w:t>
            </w:r>
            <w:r>
              <w:t>c</w:t>
            </w:r>
            <w:r w:rsidRPr="00532209">
              <w:t xml:space="preserve">ontractor in consideration of the execution and completion of the </w:t>
            </w:r>
            <w:r>
              <w:t>w</w:t>
            </w:r>
            <w:r w:rsidRPr="00532209">
              <w:t xml:space="preserve">orks (hereinafter and in the </w:t>
            </w:r>
            <w:r>
              <w:t>c</w:t>
            </w:r>
            <w:r w:rsidRPr="00532209">
              <w:t xml:space="preserve">onditions of </w:t>
            </w:r>
            <w:r>
              <w:t>c</w:t>
            </w:r>
            <w:r w:rsidRPr="00532209">
              <w:t xml:space="preserve">ontract and </w:t>
            </w:r>
            <w:r>
              <w:t>c</w:t>
            </w:r>
            <w:r w:rsidRPr="00532209">
              <w:t xml:space="preserve">ontract </w:t>
            </w:r>
            <w:r>
              <w:t>f</w:t>
            </w:r>
            <w:r w:rsidRPr="00532209">
              <w:t xml:space="preserve">orms called “the </w:t>
            </w:r>
            <w:r>
              <w:t>c</w:t>
            </w:r>
            <w:r w:rsidRPr="00532209">
              <w:t xml:space="preserve">ontract </w:t>
            </w:r>
            <w:r>
              <w:t>p</w:t>
            </w:r>
            <w:r w:rsidRPr="00532209">
              <w:t>rice</w:t>
            </w:r>
            <w:r w:rsidR="00F97A3B">
              <w:t>”</w:t>
            </w:r>
            <w:r w:rsidRPr="00532209">
              <w:t xml:space="preserve">). The </w:t>
            </w:r>
            <w:r>
              <w:t>n</w:t>
            </w:r>
            <w:r w:rsidRPr="00532209">
              <w:t xml:space="preserve">otification of </w:t>
            </w:r>
            <w:r>
              <w:t>a</w:t>
            </w:r>
            <w:r w:rsidRPr="00532209">
              <w:t>ward along with its written acceptance, shall constitute a binding contract</w:t>
            </w:r>
            <w:r w:rsidR="00780CB7">
              <w:t xml:space="preserve"> between parties when its acceptance is acknowledged by the </w:t>
            </w:r>
            <w:r w:rsidR="00F97A3B">
              <w:t>e</w:t>
            </w:r>
            <w:r w:rsidR="00780CB7">
              <w:t>mployer</w:t>
            </w:r>
            <w:r w:rsidRPr="00532209">
              <w:t xml:space="preserve"> until a formal </w:t>
            </w:r>
            <w:r>
              <w:t>c</w:t>
            </w:r>
            <w:r w:rsidRPr="00532209">
              <w:t>ontract is prepared and executed.</w:t>
            </w:r>
          </w:p>
        </w:tc>
      </w:tr>
      <w:tr w:rsidR="00532209" w14:paraId="72F880E6" w14:textId="77777777" w:rsidTr="005C4178">
        <w:tc>
          <w:tcPr>
            <w:tcW w:w="2547" w:type="dxa"/>
          </w:tcPr>
          <w:p w14:paraId="56F15686" w14:textId="7D7699E5" w:rsidR="00532209" w:rsidRDefault="00532209" w:rsidP="00F466FA">
            <w:pPr>
              <w:pStyle w:val="ITBClauses"/>
            </w:pPr>
            <w:bookmarkStart w:id="54" w:name="_Toc51690056"/>
            <w:r>
              <w:t xml:space="preserve">Signing of </w:t>
            </w:r>
            <w:bookmarkEnd w:id="54"/>
            <w:r w:rsidR="00E85425">
              <w:t>contract</w:t>
            </w:r>
          </w:p>
        </w:tc>
        <w:tc>
          <w:tcPr>
            <w:tcW w:w="7364" w:type="dxa"/>
          </w:tcPr>
          <w:p w14:paraId="5E1E21A6" w14:textId="4A895277" w:rsidR="00532209" w:rsidRDefault="00532209" w:rsidP="00532209">
            <w:pPr>
              <w:pStyle w:val="ITBSubclause"/>
            </w:pPr>
            <w:r>
              <w:t>Promptly upon notification, the employer shall send the successful bidder the contract agreement.</w:t>
            </w:r>
          </w:p>
          <w:p w14:paraId="039129AD" w14:textId="3C50F280" w:rsidR="00532209" w:rsidRPr="00532209" w:rsidRDefault="00532209" w:rsidP="00532209">
            <w:pPr>
              <w:pStyle w:val="ITBSubclause"/>
            </w:pPr>
            <w:r>
              <w:t>Within twenty-eight (28) days of receipt of the contract agreement, the successful bidder shall sign, date, and return it to the employer</w:t>
            </w:r>
          </w:p>
        </w:tc>
      </w:tr>
      <w:tr w:rsidR="00532209" w14:paraId="00741848" w14:textId="77777777" w:rsidTr="005C4178">
        <w:tc>
          <w:tcPr>
            <w:tcW w:w="2547" w:type="dxa"/>
          </w:tcPr>
          <w:p w14:paraId="0AF05FA7" w14:textId="37B89D7E" w:rsidR="00532209" w:rsidRDefault="00532209" w:rsidP="00532209">
            <w:pPr>
              <w:pStyle w:val="ITBClauses"/>
            </w:pPr>
            <w:bookmarkStart w:id="55" w:name="_Toc51690057"/>
            <w:r>
              <w:t xml:space="preserve">Performance </w:t>
            </w:r>
            <w:bookmarkEnd w:id="55"/>
            <w:r w:rsidR="00E85425">
              <w:t>s</w:t>
            </w:r>
            <w:r>
              <w:t>ecurity</w:t>
            </w:r>
          </w:p>
        </w:tc>
        <w:tc>
          <w:tcPr>
            <w:tcW w:w="7364" w:type="dxa"/>
          </w:tcPr>
          <w:p w14:paraId="49418681" w14:textId="62095E4F" w:rsidR="00532209" w:rsidRDefault="00532209" w:rsidP="00532209">
            <w:pPr>
              <w:pStyle w:val="ITBSubclause"/>
            </w:pPr>
            <w:r>
              <w:t xml:space="preserve">Within twenty-eight (28) days of the receipt of the notification of award from the employer, the successful bidder shall furnish the performance security and, if </w:t>
            </w:r>
            <w:r w:rsidRPr="00521B9A">
              <w:rPr>
                <w:b/>
              </w:rPr>
              <w:t>required in the BDS</w:t>
            </w:r>
            <w:r>
              <w:t xml:space="preserve">, the Environmental and Social (ES) Performance Security in accordance with the </w:t>
            </w:r>
            <w:r w:rsidR="0043047A">
              <w:t>Particular Conditions (PC</w:t>
            </w:r>
            <w:r w:rsidR="003807D3">
              <w:t>)</w:t>
            </w:r>
            <w:r>
              <w:t xml:space="preserve"> using for that purpose the </w:t>
            </w:r>
            <w:r w:rsidR="00DD4B16">
              <w:t xml:space="preserve">performance security </w:t>
            </w:r>
            <w:r>
              <w:t xml:space="preserve">and ES </w:t>
            </w:r>
            <w:r w:rsidR="00DD4B16">
              <w:t>performance security forms</w:t>
            </w:r>
            <w:r>
              <w:t xml:space="preserve"> included in Section VIII,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p>
          <w:p w14:paraId="42924529" w14:textId="5BD70F37" w:rsidR="00532209" w:rsidRDefault="00532209" w:rsidP="00532209">
            <w:pPr>
              <w:pStyle w:val="ITBSubclause"/>
            </w:pPr>
            <w:r>
              <w:t xml:space="preserve">Failure of the successful bidder to submit the above-mentioned performance security and, if </w:t>
            </w:r>
            <w:r w:rsidRPr="00521B9A">
              <w:rPr>
                <w:b/>
              </w:rPr>
              <w:t>required in the BDS</w:t>
            </w:r>
            <w:r>
              <w:t>, the Environmental and Social (ES) Performance Security or sign the contract shall constitute sufficient grounds for the annulment of the award and forfeiture of the bid security. In that event the employer may award the contract to the next best evaluated bidder whose offer is substantially responsive and is determined by the employer to be qualified to perform the contract satisfactorily.</w:t>
            </w:r>
          </w:p>
        </w:tc>
      </w:tr>
      <w:tr w:rsidR="00532209" w14:paraId="3F7DF304" w14:textId="77777777" w:rsidTr="005C4178">
        <w:tc>
          <w:tcPr>
            <w:tcW w:w="2547" w:type="dxa"/>
          </w:tcPr>
          <w:p w14:paraId="58461229" w14:textId="00DE3398" w:rsidR="00532209" w:rsidRDefault="00532209" w:rsidP="00532209">
            <w:pPr>
              <w:pStyle w:val="ITBClauses"/>
            </w:pPr>
            <w:bookmarkStart w:id="56" w:name="_Toc51690058"/>
            <w:r>
              <w:lastRenderedPageBreak/>
              <w:t xml:space="preserve">Publication of </w:t>
            </w:r>
            <w:r w:rsidR="00E85425">
              <w:t>contract award</w:t>
            </w:r>
            <w:r>
              <w:t xml:space="preserve"> and </w:t>
            </w:r>
            <w:r w:rsidR="00E85425">
              <w:t>return</w:t>
            </w:r>
            <w:r>
              <w:t xml:space="preserve"> of </w:t>
            </w:r>
            <w:bookmarkEnd w:id="56"/>
            <w:r w:rsidR="00E85425">
              <w:t>bid securities</w:t>
            </w:r>
          </w:p>
        </w:tc>
        <w:tc>
          <w:tcPr>
            <w:tcW w:w="7364" w:type="dxa"/>
          </w:tcPr>
          <w:p w14:paraId="02A3701B" w14:textId="03CFA5F7" w:rsidR="00532209" w:rsidRDefault="00532209" w:rsidP="00532209">
            <w:pPr>
              <w:pStyle w:val="ITBSubclause"/>
            </w:pPr>
            <w:r>
              <w:t xml:space="preserve">Upon receipt of the signed contract agreement and the valid performance security/ies, the employer shall return the bid securities of unsuccessful bidders and shall publish in UNDB </w:t>
            </w:r>
            <w:r w:rsidR="00DD4B16">
              <w:t>o</w:t>
            </w:r>
            <w:r>
              <w:t>nline, and on the IFAD’s website, the results identifying the bid and the following information:</w:t>
            </w:r>
          </w:p>
          <w:p w14:paraId="53106B2A" w14:textId="7CCC29C6" w:rsidR="00532209" w:rsidRDefault="00DD4B16" w:rsidP="00642BD2">
            <w:pPr>
              <w:pStyle w:val="ITBSubclause"/>
              <w:numPr>
                <w:ilvl w:val="2"/>
                <w:numId w:val="26"/>
              </w:numPr>
            </w:pPr>
            <w:r>
              <w:t>t</w:t>
            </w:r>
            <w:r w:rsidR="00532209">
              <w:t>he name of the winning bidder;</w:t>
            </w:r>
          </w:p>
          <w:p w14:paraId="37EBFC4F" w14:textId="575C687F" w:rsidR="00532209" w:rsidRDefault="00DD4B16" w:rsidP="00642BD2">
            <w:pPr>
              <w:pStyle w:val="ITBSubclause"/>
              <w:numPr>
                <w:ilvl w:val="2"/>
                <w:numId w:val="26"/>
              </w:numPr>
            </w:pPr>
            <w:r>
              <w:t>t</w:t>
            </w:r>
            <w:r w:rsidR="00532209">
              <w:t>he price of the winning bid and the price of the contract award if different; and</w:t>
            </w:r>
          </w:p>
          <w:p w14:paraId="1333A642" w14:textId="331C1089" w:rsidR="00532209" w:rsidRDefault="00DD4B16" w:rsidP="00642BD2">
            <w:pPr>
              <w:pStyle w:val="ITBSubclause"/>
              <w:numPr>
                <w:ilvl w:val="2"/>
                <w:numId w:val="26"/>
              </w:numPr>
            </w:pPr>
            <w:r>
              <w:t>t</w:t>
            </w:r>
            <w:r w:rsidR="00532209">
              <w:t>he duration and the summary scope of the contract awarded.</w:t>
            </w:r>
          </w:p>
        </w:tc>
      </w:tr>
    </w:tbl>
    <w:p w14:paraId="0B82F640" w14:textId="77777777" w:rsidR="005E1357" w:rsidRDefault="005E1357" w:rsidP="005E1357">
      <w:pPr>
        <w:pStyle w:val="SectionHeading"/>
        <w:jc w:val="left"/>
        <w:sectPr w:rsidR="005E1357" w:rsidSect="00714C24">
          <w:footerReference w:type="default" r:id="rId24"/>
          <w:pgSz w:w="11900" w:h="16820" w:code="9"/>
          <w:pgMar w:top="2347" w:right="964" w:bottom="1440" w:left="1015" w:header="709" w:footer="709" w:gutter="0"/>
          <w:cols w:space="708"/>
          <w:docGrid w:linePitch="360"/>
        </w:sectPr>
      </w:pPr>
      <w:bookmarkStart w:id="57" w:name="_Toc46388193"/>
    </w:p>
    <w:p w14:paraId="3C24B51C" w14:textId="6744C631" w:rsidR="00446772" w:rsidRDefault="00446772" w:rsidP="00446772">
      <w:pPr>
        <w:pStyle w:val="SectionHeading"/>
        <w:spacing w:after="240"/>
      </w:pPr>
      <w:bookmarkStart w:id="58" w:name="_Toc52961824"/>
      <w:r>
        <w:lastRenderedPageBreak/>
        <w:t>Section II. Bid Data Sheet</w:t>
      </w:r>
      <w:bookmarkEnd w:id="58"/>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547"/>
        <w:gridCol w:w="7364"/>
      </w:tblGrid>
      <w:tr w:rsidR="00446772" w14:paraId="4DD63DCB" w14:textId="77777777" w:rsidTr="00FB78F8">
        <w:trPr>
          <w:trHeight w:val="397"/>
        </w:trPr>
        <w:tc>
          <w:tcPr>
            <w:tcW w:w="9911" w:type="dxa"/>
            <w:gridSpan w:val="2"/>
            <w:shd w:val="clear" w:color="auto" w:fill="002060"/>
            <w:vAlign w:val="center"/>
          </w:tcPr>
          <w:p w14:paraId="4AEEFFC0" w14:textId="2912733F" w:rsidR="00446772" w:rsidRPr="00446772" w:rsidRDefault="00446772" w:rsidP="00642BD2">
            <w:pPr>
              <w:pStyle w:val="ListParagraph"/>
              <w:numPr>
                <w:ilvl w:val="0"/>
                <w:numId w:val="30"/>
              </w:numPr>
              <w:jc w:val="center"/>
              <w:rPr>
                <w:b/>
              </w:rPr>
            </w:pPr>
            <w:r w:rsidRPr="00FB78F8">
              <w:rPr>
                <w:b/>
              </w:rPr>
              <w:t>General</w:t>
            </w:r>
          </w:p>
        </w:tc>
      </w:tr>
      <w:tr w:rsidR="00446772" w14:paraId="47513E95" w14:textId="77777777" w:rsidTr="00FC4439">
        <w:trPr>
          <w:trHeight w:val="1864"/>
        </w:trPr>
        <w:tc>
          <w:tcPr>
            <w:tcW w:w="2547" w:type="dxa"/>
            <w:shd w:val="clear" w:color="auto" w:fill="D9E2F3" w:themeFill="accent1" w:themeFillTint="33"/>
            <w:vAlign w:val="center"/>
          </w:tcPr>
          <w:p w14:paraId="195C94F3" w14:textId="384A9A95" w:rsidR="00446772" w:rsidRPr="006248F7" w:rsidRDefault="006248F7" w:rsidP="006248F7">
            <w:pPr>
              <w:rPr>
                <w:b/>
                <w:sz w:val="22"/>
              </w:rPr>
            </w:pPr>
            <w:r w:rsidRPr="006248F7">
              <w:rPr>
                <w:b/>
                <w:sz w:val="22"/>
              </w:rPr>
              <w:t>ITB 1.1</w:t>
            </w:r>
          </w:p>
        </w:tc>
        <w:tc>
          <w:tcPr>
            <w:tcW w:w="7364" w:type="dxa"/>
            <w:shd w:val="clear" w:color="auto" w:fill="D9E2F3" w:themeFill="accent1" w:themeFillTint="33"/>
            <w:vAlign w:val="center"/>
          </w:tcPr>
          <w:p w14:paraId="73E60641" w14:textId="79FD4853" w:rsidR="006248F7" w:rsidRPr="006248F7" w:rsidRDefault="006248F7" w:rsidP="006248F7">
            <w:pPr>
              <w:spacing w:before="120" w:after="120"/>
              <w:rPr>
                <w:sz w:val="22"/>
              </w:rPr>
            </w:pPr>
            <w:r w:rsidRPr="006248F7">
              <w:rPr>
                <w:sz w:val="22"/>
              </w:rPr>
              <w:t>The “</w:t>
            </w:r>
            <w:r>
              <w:rPr>
                <w:sz w:val="22"/>
              </w:rPr>
              <w:t>e</w:t>
            </w:r>
            <w:r w:rsidRPr="006248F7">
              <w:rPr>
                <w:sz w:val="22"/>
              </w:rPr>
              <w:t xml:space="preserve">mployer” is: </w:t>
            </w:r>
            <w:r>
              <w:rPr>
                <w:i/>
                <w:color w:val="FF0000"/>
                <w:sz w:val="22"/>
              </w:rPr>
              <w:t>[insert full legal name of the e</w:t>
            </w:r>
            <w:r w:rsidRPr="006248F7">
              <w:rPr>
                <w:i/>
                <w:color w:val="FF0000"/>
                <w:sz w:val="22"/>
              </w:rPr>
              <w:t>mployer]</w:t>
            </w:r>
            <w:r w:rsidRPr="006248F7">
              <w:rPr>
                <w:sz w:val="22"/>
              </w:rPr>
              <w:t>.</w:t>
            </w:r>
          </w:p>
          <w:p w14:paraId="5A8AE286" w14:textId="77777777" w:rsidR="006248F7" w:rsidRPr="006248F7" w:rsidRDefault="006248F7" w:rsidP="006248F7">
            <w:pPr>
              <w:spacing w:before="120" w:after="120"/>
              <w:rPr>
                <w:sz w:val="22"/>
              </w:rPr>
            </w:pPr>
          </w:p>
          <w:p w14:paraId="1D2112B6" w14:textId="675B3DBA" w:rsidR="006248F7" w:rsidRPr="006248F7" w:rsidRDefault="006248F7" w:rsidP="006248F7">
            <w:pPr>
              <w:spacing w:before="120" w:after="120"/>
              <w:rPr>
                <w:sz w:val="22"/>
              </w:rPr>
            </w:pPr>
            <w:r w:rsidRPr="006248F7">
              <w:rPr>
                <w:sz w:val="22"/>
              </w:rPr>
              <w:t xml:space="preserve">The name and </w:t>
            </w:r>
            <w:r>
              <w:rPr>
                <w:sz w:val="22"/>
              </w:rPr>
              <w:t xml:space="preserve">identification </w:t>
            </w:r>
            <w:r w:rsidR="00A4385B">
              <w:rPr>
                <w:sz w:val="22"/>
              </w:rPr>
              <w:t>number</w:t>
            </w:r>
            <w:r>
              <w:rPr>
                <w:sz w:val="22"/>
              </w:rPr>
              <w:t xml:space="preserve"> of the proposed cont</w:t>
            </w:r>
            <w:r w:rsidRPr="006248F7">
              <w:rPr>
                <w:sz w:val="22"/>
              </w:rPr>
              <w:t>ract is:</w:t>
            </w:r>
          </w:p>
          <w:p w14:paraId="18D79667" w14:textId="77777777" w:rsidR="006248F7" w:rsidRPr="006248F7" w:rsidRDefault="006248F7" w:rsidP="006248F7">
            <w:pPr>
              <w:spacing w:before="120" w:after="120"/>
              <w:rPr>
                <w:i/>
                <w:sz w:val="22"/>
              </w:rPr>
            </w:pPr>
            <w:r w:rsidRPr="006248F7">
              <w:rPr>
                <w:i/>
                <w:color w:val="FF0000"/>
                <w:sz w:val="22"/>
              </w:rPr>
              <w:t>[insert name and identification number]</w:t>
            </w:r>
          </w:p>
          <w:p w14:paraId="21B1AF6F" w14:textId="77777777" w:rsidR="006248F7" w:rsidRPr="006248F7" w:rsidRDefault="006248F7" w:rsidP="006248F7">
            <w:pPr>
              <w:spacing w:before="120" w:after="120"/>
              <w:rPr>
                <w:sz w:val="22"/>
              </w:rPr>
            </w:pPr>
            <w:r w:rsidRPr="006248F7">
              <w:rPr>
                <w:sz w:val="22"/>
              </w:rPr>
              <w:t>The number and description of the lot(s) is:</w:t>
            </w:r>
          </w:p>
          <w:p w14:paraId="00DA0728" w14:textId="38A3E9C6" w:rsidR="00446772" w:rsidRPr="006248F7" w:rsidRDefault="006248F7" w:rsidP="006248F7">
            <w:pPr>
              <w:spacing w:before="120" w:after="120"/>
              <w:rPr>
                <w:i/>
                <w:sz w:val="22"/>
              </w:rPr>
            </w:pPr>
            <w:r w:rsidRPr="006248F7">
              <w:rPr>
                <w:i/>
                <w:color w:val="FF0000"/>
                <w:sz w:val="22"/>
              </w:rPr>
              <w:t>[insert number and description]</w:t>
            </w:r>
          </w:p>
        </w:tc>
      </w:tr>
      <w:tr w:rsidR="006248F7" w14:paraId="21729E47" w14:textId="77777777" w:rsidTr="00FC4439">
        <w:trPr>
          <w:trHeight w:val="621"/>
        </w:trPr>
        <w:tc>
          <w:tcPr>
            <w:tcW w:w="2547" w:type="dxa"/>
            <w:shd w:val="clear" w:color="auto" w:fill="FFFFFF" w:themeFill="background1"/>
            <w:vAlign w:val="center"/>
          </w:tcPr>
          <w:p w14:paraId="2462B10E" w14:textId="4348AB26" w:rsidR="006248F7" w:rsidRPr="006248F7" w:rsidRDefault="006248F7" w:rsidP="006248F7">
            <w:pPr>
              <w:rPr>
                <w:b/>
                <w:sz w:val="22"/>
              </w:rPr>
            </w:pPr>
            <w:r>
              <w:rPr>
                <w:b/>
                <w:sz w:val="22"/>
              </w:rPr>
              <w:t>ITB 1.2</w:t>
            </w:r>
          </w:p>
        </w:tc>
        <w:tc>
          <w:tcPr>
            <w:tcW w:w="7364" w:type="dxa"/>
            <w:shd w:val="clear" w:color="auto" w:fill="FFFFFF" w:themeFill="background1"/>
            <w:vAlign w:val="center"/>
          </w:tcPr>
          <w:p w14:paraId="792F2A31" w14:textId="30C1D37A" w:rsidR="006248F7" w:rsidRPr="006248F7" w:rsidRDefault="006248F7" w:rsidP="006248F7">
            <w:pPr>
              <w:spacing w:before="120" w:after="120"/>
              <w:rPr>
                <w:sz w:val="22"/>
              </w:rPr>
            </w:pPr>
            <w:r w:rsidRPr="006248F7">
              <w:rPr>
                <w:sz w:val="22"/>
              </w:rPr>
              <w:t xml:space="preserve">Expected duration for construction of the </w:t>
            </w:r>
            <w:r>
              <w:rPr>
                <w:sz w:val="22"/>
              </w:rPr>
              <w:t>w</w:t>
            </w:r>
            <w:r w:rsidRPr="006248F7">
              <w:rPr>
                <w:sz w:val="22"/>
              </w:rPr>
              <w:t xml:space="preserve">orks is: </w:t>
            </w:r>
            <w:r w:rsidRPr="006248F7">
              <w:rPr>
                <w:i/>
                <w:color w:val="FF0000"/>
                <w:sz w:val="22"/>
              </w:rPr>
              <w:t>[insert period in months]</w:t>
            </w:r>
          </w:p>
        </w:tc>
      </w:tr>
      <w:tr w:rsidR="006248F7" w14:paraId="24338912" w14:textId="77777777" w:rsidTr="00FC4439">
        <w:trPr>
          <w:trHeight w:val="621"/>
        </w:trPr>
        <w:tc>
          <w:tcPr>
            <w:tcW w:w="2547" w:type="dxa"/>
            <w:shd w:val="clear" w:color="auto" w:fill="D9E2F3" w:themeFill="accent1" w:themeFillTint="33"/>
            <w:vAlign w:val="center"/>
          </w:tcPr>
          <w:p w14:paraId="22E8FA6A" w14:textId="5563627E" w:rsidR="006248F7" w:rsidRDefault="00FC4439" w:rsidP="006248F7">
            <w:pPr>
              <w:rPr>
                <w:b/>
                <w:sz w:val="22"/>
              </w:rPr>
            </w:pPr>
            <w:r>
              <w:rPr>
                <w:b/>
                <w:sz w:val="22"/>
              </w:rPr>
              <w:t>ITB 2</w:t>
            </w:r>
            <w:r w:rsidR="00A4385B">
              <w:rPr>
                <w:b/>
                <w:sz w:val="22"/>
              </w:rPr>
              <w:t>.1</w:t>
            </w:r>
          </w:p>
        </w:tc>
        <w:tc>
          <w:tcPr>
            <w:tcW w:w="7364" w:type="dxa"/>
            <w:shd w:val="clear" w:color="auto" w:fill="D9E2F3" w:themeFill="accent1" w:themeFillTint="33"/>
            <w:vAlign w:val="center"/>
          </w:tcPr>
          <w:p w14:paraId="48629ECB" w14:textId="0800F4E2" w:rsidR="00FC4439" w:rsidRPr="00FC4439" w:rsidRDefault="00FC4439" w:rsidP="00FC4439">
            <w:pPr>
              <w:spacing w:before="120" w:after="120"/>
              <w:rPr>
                <w:sz w:val="22"/>
              </w:rPr>
            </w:pPr>
            <w:r w:rsidRPr="00FC4439">
              <w:rPr>
                <w:sz w:val="22"/>
              </w:rPr>
              <w:t xml:space="preserve">The </w:t>
            </w:r>
            <w:r>
              <w:rPr>
                <w:sz w:val="22"/>
              </w:rPr>
              <w:t>b</w:t>
            </w:r>
            <w:r w:rsidRPr="00FC4439">
              <w:rPr>
                <w:sz w:val="22"/>
              </w:rPr>
              <w:t>orrower</w:t>
            </w:r>
            <w:r w:rsidR="00A4385B">
              <w:rPr>
                <w:sz w:val="22"/>
              </w:rPr>
              <w:t>/recipient</w:t>
            </w:r>
            <w:r w:rsidRPr="00FC4439">
              <w:rPr>
                <w:sz w:val="22"/>
              </w:rPr>
              <w:t xml:space="preserve"> is: </w:t>
            </w:r>
            <w:r>
              <w:rPr>
                <w:i/>
                <w:color w:val="FF0000"/>
                <w:sz w:val="22"/>
              </w:rPr>
              <w:t>[insert name of the b</w:t>
            </w:r>
            <w:r w:rsidRPr="00FC4439">
              <w:rPr>
                <w:i/>
                <w:color w:val="FF0000"/>
                <w:sz w:val="22"/>
              </w:rPr>
              <w:t>orrower</w:t>
            </w:r>
            <w:r w:rsidR="00A4385B">
              <w:rPr>
                <w:i/>
                <w:color w:val="FF0000"/>
                <w:sz w:val="22"/>
              </w:rPr>
              <w:t>/recipient</w:t>
            </w:r>
            <w:r w:rsidRPr="00FC4439">
              <w:rPr>
                <w:i/>
                <w:color w:val="FF0000"/>
                <w:sz w:val="22"/>
              </w:rPr>
              <w:t xml:space="preserve"> and stat</w:t>
            </w:r>
            <w:r>
              <w:rPr>
                <w:i/>
                <w:color w:val="FF0000"/>
                <w:sz w:val="22"/>
              </w:rPr>
              <w:t>ement of relationship with the e</w:t>
            </w:r>
            <w:r w:rsidRPr="00FC4439">
              <w:rPr>
                <w:i/>
                <w:color w:val="FF0000"/>
                <w:sz w:val="22"/>
              </w:rPr>
              <w:t xml:space="preserve">mployer, </w:t>
            </w:r>
            <w:r>
              <w:rPr>
                <w:i/>
                <w:color w:val="FF0000"/>
                <w:sz w:val="22"/>
              </w:rPr>
              <w:t>if different from the borrower</w:t>
            </w:r>
            <w:r w:rsidR="00A4385B">
              <w:rPr>
                <w:i/>
                <w:color w:val="FF0000"/>
                <w:sz w:val="22"/>
              </w:rPr>
              <w:t>/recipient</w:t>
            </w:r>
            <w:r>
              <w:rPr>
                <w:i/>
                <w:color w:val="FF0000"/>
                <w:sz w:val="22"/>
              </w:rPr>
              <w:t>.</w:t>
            </w:r>
            <w:r w:rsidRPr="00FC4439">
              <w:rPr>
                <w:i/>
                <w:color w:val="FF0000"/>
                <w:sz w:val="22"/>
              </w:rPr>
              <w:t xml:space="preserve"> This insertion should correspond to the information </w:t>
            </w:r>
            <w:r>
              <w:rPr>
                <w:i/>
                <w:color w:val="FF0000"/>
                <w:sz w:val="22"/>
              </w:rPr>
              <w:t xml:space="preserve">provided in the </w:t>
            </w:r>
            <w:r w:rsidR="00A4385B">
              <w:rPr>
                <w:i/>
                <w:color w:val="FF0000"/>
                <w:sz w:val="22"/>
              </w:rPr>
              <w:t>i</w:t>
            </w:r>
            <w:r>
              <w:rPr>
                <w:i/>
                <w:color w:val="FF0000"/>
                <w:sz w:val="22"/>
              </w:rPr>
              <w:t>nvitation for b</w:t>
            </w:r>
            <w:r w:rsidRPr="00FC4439">
              <w:rPr>
                <w:i/>
                <w:color w:val="FF0000"/>
                <w:sz w:val="22"/>
              </w:rPr>
              <w:t>ids]</w:t>
            </w:r>
          </w:p>
          <w:p w14:paraId="0A72AD9D" w14:textId="59B403F3" w:rsidR="00FC4439" w:rsidRPr="00FC4439" w:rsidRDefault="00FC4439" w:rsidP="00FC4439">
            <w:pPr>
              <w:spacing w:before="120" w:after="120"/>
              <w:rPr>
                <w:sz w:val="22"/>
              </w:rPr>
            </w:pPr>
            <w:r>
              <w:rPr>
                <w:sz w:val="22"/>
              </w:rPr>
              <w:t>Other d</w:t>
            </w:r>
            <w:r w:rsidRPr="00FC4439">
              <w:rPr>
                <w:sz w:val="22"/>
              </w:rPr>
              <w:t xml:space="preserve">onor than IFAD: </w:t>
            </w:r>
            <w:r w:rsidRPr="00FC4439">
              <w:rPr>
                <w:i/>
                <w:color w:val="FF0000"/>
                <w:sz w:val="22"/>
              </w:rPr>
              <w:t>[insert name of other donor in case applicable otherwise state: “N/A”]</w:t>
            </w:r>
          </w:p>
          <w:p w14:paraId="6C7B07AB" w14:textId="529AF820" w:rsidR="00FC4439" w:rsidRPr="00FC4439" w:rsidRDefault="00FC4439" w:rsidP="00FC4439">
            <w:pPr>
              <w:spacing w:before="120" w:after="120"/>
              <w:rPr>
                <w:sz w:val="22"/>
              </w:rPr>
            </w:pPr>
            <w:r w:rsidRPr="00FC4439">
              <w:rPr>
                <w:sz w:val="22"/>
              </w:rPr>
              <w:t xml:space="preserve">Total </w:t>
            </w:r>
            <w:r>
              <w:rPr>
                <w:sz w:val="22"/>
              </w:rPr>
              <w:t>a</w:t>
            </w:r>
            <w:r w:rsidRPr="00FC4439">
              <w:rPr>
                <w:sz w:val="22"/>
              </w:rPr>
              <w:t xml:space="preserve">mount of financing </w:t>
            </w:r>
            <w:r w:rsidRPr="00FC4439">
              <w:rPr>
                <w:i/>
                <w:color w:val="FF0000"/>
                <w:sz w:val="22"/>
              </w:rPr>
              <w:t>[insert amount and currency]</w:t>
            </w:r>
          </w:p>
          <w:p w14:paraId="5EDB7565" w14:textId="2541C38E" w:rsidR="006248F7" w:rsidRPr="006248F7" w:rsidRDefault="00FC4439" w:rsidP="00FC4439">
            <w:pPr>
              <w:spacing w:before="120" w:after="120"/>
              <w:rPr>
                <w:sz w:val="22"/>
              </w:rPr>
            </w:pPr>
            <w:r w:rsidRPr="00FC4439">
              <w:rPr>
                <w:sz w:val="22"/>
              </w:rPr>
              <w:t xml:space="preserve">The name of the </w:t>
            </w:r>
            <w:r>
              <w:rPr>
                <w:sz w:val="22"/>
              </w:rPr>
              <w:t>p</w:t>
            </w:r>
            <w:r w:rsidRPr="00FC4439">
              <w:rPr>
                <w:sz w:val="22"/>
              </w:rPr>
              <w:t xml:space="preserve">roject is: </w:t>
            </w:r>
            <w:r w:rsidRPr="00FC4439">
              <w:rPr>
                <w:i/>
                <w:color w:val="FF0000"/>
                <w:sz w:val="22"/>
              </w:rPr>
              <w:t>[insert name of the project]</w:t>
            </w:r>
          </w:p>
        </w:tc>
      </w:tr>
      <w:tr w:rsidR="0013168F" w14:paraId="501CF217" w14:textId="77777777" w:rsidTr="00521B9A">
        <w:trPr>
          <w:trHeight w:val="621"/>
        </w:trPr>
        <w:tc>
          <w:tcPr>
            <w:tcW w:w="2547" w:type="dxa"/>
            <w:shd w:val="clear" w:color="auto" w:fill="auto"/>
            <w:vAlign w:val="center"/>
          </w:tcPr>
          <w:p w14:paraId="5C1C38E0" w14:textId="24F46649" w:rsidR="0013168F" w:rsidRDefault="0013168F" w:rsidP="006248F7">
            <w:pPr>
              <w:rPr>
                <w:b/>
                <w:sz w:val="22"/>
              </w:rPr>
            </w:pPr>
            <w:r>
              <w:rPr>
                <w:b/>
                <w:sz w:val="22"/>
              </w:rPr>
              <w:t>ITB 7.8</w:t>
            </w:r>
          </w:p>
        </w:tc>
        <w:tc>
          <w:tcPr>
            <w:tcW w:w="7364" w:type="dxa"/>
            <w:shd w:val="clear" w:color="auto" w:fill="auto"/>
            <w:vAlign w:val="center"/>
          </w:tcPr>
          <w:p w14:paraId="41BECF21" w14:textId="5DA4B753" w:rsidR="0013168F" w:rsidRPr="00521B9A" w:rsidRDefault="00AC322B" w:rsidP="00FC4439">
            <w:pPr>
              <w:spacing w:before="120" w:after="120"/>
              <w:rPr>
                <w:i/>
                <w:iCs/>
                <w:sz w:val="22"/>
              </w:rPr>
            </w:pPr>
            <w:r w:rsidRPr="00521B9A">
              <w:rPr>
                <w:i/>
                <w:iCs/>
                <w:color w:val="FF0000"/>
                <w:sz w:val="22"/>
              </w:rPr>
              <w:t>[if no prequalification took place, insert “this invitation for bids is open to all bidders from eligible source countries, subject to ITB clause 7” or, if no prequalification took place, state “N/A”]</w:t>
            </w:r>
          </w:p>
        </w:tc>
      </w:tr>
      <w:tr w:rsidR="00FC4439" w14:paraId="54FC958D" w14:textId="77777777" w:rsidTr="00FB78F8">
        <w:trPr>
          <w:trHeight w:val="397"/>
        </w:trPr>
        <w:tc>
          <w:tcPr>
            <w:tcW w:w="9911" w:type="dxa"/>
            <w:gridSpan w:val="2"/>
            <w:shd w:val="clear" w:color="auto" w:fill="002060"/>
            <w:vAlign w:val="center"/>
          </w:tcPr>
          <w:p w14:paraId="2E8F92B9" w14:textId="5184AA87" w:rsidR="00FC4439" w:rsidRPr="00FC4439" w:rsidRDefault="00FC4439" w:rsidP="00642BD2">
            <w:pPr>
              <w:pStyle w:val="ListParagraph"/>
              <w:numPr>
                <w:ilvl w:val="0"/>
                <w:numId w:val="30"/>
              </w:numPr>
              <w:jc w:val="center"/>
              <w:rPr>
                <w:b/>
                <w:sz w:val="22"/>
              </w:rPr>
            </w:pPr>
            <w:r w:rsidRPr="00FB78F8">
              <w:rPr>
                <w:b/>
              </w:rPr>
              <w:t>Contents of Bidding Document</w:t>
            </w:r>
          </w:p>
        </w:tc>
      </w:tr>
      <w:tr w:rsidR="00875F84" w14:paraId="7585372E" w14:textId="77777777" w:rsidTr="00875F84">
        <w:trPr>
          <w:trHeight w:val="2848"/>
        </w:trPr>
        <w:tc>
          <w:tcPr>
            <w:tcW w:w="2547" w:type="dxa"/>
            <w:shd w:val="clear" w:color="auto" w:fill="FFFFFF" w:themeFill="background1"/>
            <w:vAlign w:val="center"/>
          </w:tcPr>
          <w:p w14:paraId="308932E1" w14:textId="45B7CC94" w:rsidR="00875F84" w:rsidRPr="00875F84" w:rsidRDefault="00875F84" w:rsidP="00875F84">
            <w:pPr>
              <w:spacing w:before="120" w:after="120"/>
              <w:rPr>
                <w:b/>
                <w:sz w:val="22"/>
              </w:rPr>
            </w:pPr>
            <w:r w:rsidRPr="00875F84">
              <w:rPr>
                <w:b/>
                <w:sz w:val="22"/>
              </w:rPr>
              <w:t>ITB 10.1</w:t>
            </w:r>
          </w:p>
        </w:tc>
        <w:tc>
          <w:tcPr>
            <w:tcW w:w="7364" w:type="dxa"/>
            <w:shd w:val="clear" w:color="auto" w:fill="FFFFFF" w:themeFill="background1"/>
            <w:vAlign w:val="center"/>
          </w:tcPr>
          <w:p w14:paraId="118E3AFC" w14:textId="24A89E5F" w:rsidR="00875F84" w:rsidRPr="00875F84" w:rsidRDefault="00875F84" w:rsidP="00875F84">
            <w:pPr>
              <w:spacing w:before="120" w:after="120"/>
              <w:rPr>
                <w:sz w:val="22"/>
              </w:rPr>
            </w:pPr>
            <w:r w:rsidRPr="00875F84">
              <w:rPr>
                <w:sz w:val="22"/>
              </w:rPr>
              <w:t xml:space="preserve">Clarifications may be requested by e-mail not later than </w:t>
            </w:r>
            <w:r w:rsidRPr="00875F84">
              <w:rPr>
                <w:i/>
                <w:color w:val="FF0000"/>
                <w:sz w:val="22"/>
              </w:rPr>
              <w:t>[insert number]</w:t>
            </w:r>
            <w:r w:rsidRPr="00875F84">
              <w:rPr>
                <w:sz w:val="22"/>
              </w:rPr>
              <w:t xml:space="preserve"> days before the deadline for submission of </w:t>
            </w:r>
            <w:r>
              <w:rPr>
                <w:sz w:val="22"/>
              </w:rPr>
              <w:t>b</w:t>
            </w:r>
            <w:r w:rsidRPr="00875F84">
              <w:rPr>
                <w:sz w:val="22"/>
              </w:rPr>
              <w:t xml:space="preserve">ids, so that responses can be issued to all </w:t>
            </w:r>
            <w:r>
              <w:rPr>
                <w:sz w:val="22"/>
              </w:rPr>
              <w:t>b</w:t>
            </w:r>
            <w:r w:rsidRPr="00875F84">
              <w:rPr>
                <w:sz w:val="22"/>
              </w:rPr>
              <w:t xml:space="preserve">idders not later than </w:t>
            </w:r>
            <w:r w:rsidRPr="00875F84">
              <w:rPr>
                <w:i/>
                <w:color w:val="FF0000"/>
                <w:sz w:val="22"/>
              </w:rPr>
              <w:t>[insert number]</w:t>
            </w:r>
            <w:r w:rsidRPr="00875F84">
              <w:rPr>
                <w:sz w:val="22"/>
              </w:rPr>
              <w:t xml:space="preserve"> days prior to the deadline for submission of </w:t>
            </w:r>
            <w:r>
              <w:rPr>
                <w:sz w:val="22"/>
              </w:rPr>
              <w:t>b</w:t>
            </w:r>
            <w:r w:rsidRPr="00875F84">
              <w:rPr>
                <w:sz w:val="22"/>
              </w:rPr>
              <w:t>ids.</w:t>
            </w:r>
          </w:p>
          <w:p w14:paraId="18799A7C" w14:textId="77777777" w:rsidR="00875F84" w:rsidRPr="00875F84" w:rsidRDefault="00875F84" w:rsidP="00875F84">
            <w:pPr>
              <w:spacing w:before="120" w:after="120"/>
              <w:rPr>
                <w:sz w:val="22"/>
              </w:rPr>
            </w:pPr>
            <w:r w:rsidRPr="00875F84">
              <w:rPr>
                <w:sz w:val="22"/>
              </w:rPr>
              <w:t>The address for requesting clarifications is:</w:t>
            </w:r>
          </w:p>
          <w:p w14:paraId="0C283EB9" w14:textId="1AE717EE" w:rsidR="00875F84" w:rsidRPr="00875F84" w:rsidRDefault="00875F84" w:rsidP="00875F84">
            <w:pPr>
              <w:spacing w:before="120" w:after="120"/>
              <w:rPr>
                <w:i/>
                <w:sz w:val="22"/>
              </w:rPr>
            </w:pPr>
            <w:r w:rsidRPr="00875F84">
              <w:rPr>
                <w:i/>
                <w:color w:val="FF0000"/>
                <w:sz w:val="22"/>
              </w:rPr>
              <w:t xml:space="preserve">[full legal name of the </w:t>
            </w:r>
            <w:r>
              <w:rPr>
                <w:i/>
                <w:color w:val="FF0000"/>
                <w:sz w:val="22"/>
              </w:rPr>
              <w:t>e</w:t>
            </w:r>
            <w:r w:rsidRPr="00875F84">
              <w:rPr>
                <w:i/>
                <w:color w:val="FF0000"/>
                <w:sz w:val="22"/>
              </w:rPr>
              <w:t>mployer]</w:t>
            </w:r>
            <w:r w:rsidRPr="00875F84">
              <w:rPr>
                <w:i/>
                <w:sz w:val="22"/>
              </w:rPr>
              <w:t xml:space="preserve"> </w:t>
            </w:r>
          </w:p>
          <w:p w14:paraId="7EFAF11B" w14:textId="01D40E11" w:rsidR="00875F84" w:rsidRPr="00875F84" w:rsidRDefault="00875F84" w:rsidP="00875F84">
            <w:pPr>
              <w:spacing w:before="120" w:after="120"/>
              <w:rPr>
                <w:sz w:val="22"/>
              </w:rPr>
            </w:pPr>
            <w:r>
              <w:rPr>
                <w:sz w:val="22"/>
              </w:rPr>
              <w:t>Att.: t</w:t>
            </w:r>
            <w:r w:rsidRPr="00875F84">
              <w:rPr>
                <w:sz w:val="22"/>
              </w:rPr>
              <w:t xml:space="preserve">he </w:t>
            </w:r>
            <w:r>
              <w:rPr>
                <w:sz w:val="22"/>
              </w:rPr>
              <w:t>r</w:t>
            </w:r>
            <w:r w:rsidRPr="00875F84">
              <w:rPr>
                <w:sz w:val="22"/>
              </w:rPr>
              <w:t xml:space="preserve">esponsible </w:t>
            </w:r>
            <w:r>
              <w:rPr>
                <w:sz w:val="22"/>
              </w:rPr>
              <w:t>p</w:t>
            </w:r>
            <w:r w:rsidRPr="00875F84">
              <w:rPr>
                <w:sz w:val="22"/>
              </w:rPr>
              <w:t xml:space="preserve">rocurement </w:t>
            </w:r>
            <w:r>
              <w:rPr>
                <w:sz w:val="22"/>
              </w:rPr>
              <w:t>o</w:t>
            </w:r>
            <w:r w:rsidRPr="00875F84">
              <w:rPr>
                <w:sz w:val="22"/>
              </w:rPr>
              <w:t xml:space="preserve">fficer </w:t>
            </w:r>
          </w:p>
          <w:p w14:paraId="7C0097F5" w14:textId="77777777" w:rsidR="00875F84" w:rsidRPr="00875F84" w:rsidRDefault="00875F84" w:rsidP="00875F84">
            <w:pPr>
              <w:spacing w:before="120" w:after="120"/>
              <w:rPr>
                <w:sz w:val="22"/>
              </w:rPr>
            </w:pPr>
            <w:r w:rsidRPr="00875F84">
              <w:rPr>
                <w:sz w:val="22"/>
              </w:rPr>
              <w:t xml:space="preserve">Address: </w:t>
            </w:r>
            <w:r w:rsidRPr="00875F84">
              <w:rPr>
                <w:i/>
                <w:color w:val="FF0000"/>
                <w:sz w:val="22"/>
              </w:rPr>
              <w:t>[insert mailing address]</w:t>
            </w:r>
          </w:p>
          <w:p w14:paraId="3DD29BA6" w14:textId="77777777" w:rsidR="00875F84" w:rsidRPr="00875F84" w:rsidRDefault="00875F84" w:rsidP="00875F84">
            <w:pPr>
              <w:spacing w:before="120" w:after="120"/>
              <w:rPr>
                <w:sz w:val="22"/>
              </w:rPr>
            </w:pPr>
            <w:r w:rsidRPr="00875F84">
              <w:rPr>
                <w:sz w:val="22"/>
              </w:rPr>
              <w:t xml:space="preserve">Email: </w:t>
            </w:r>
            <w:r w:rsidRPr="00875F84">
              <w:rPr>
                <w:i/>
                <w:color w:val="FF0000"/>
                <w:sz w:val="22"/>
              </w:rPr>
              <w:t>[insert email address]</w:t>
            </w:r>
          </w:p>
          <w:p w14:paraId="69F84BEA" w14:textId="53393AFF" w:rsidR="00875F84" w:rsidRPr="00FC4439" w:rsidRDefault="00875F84" w:rsidP="00875F84">
            <w:pPr>
              <w:spacing w:before="120" w:after="120"/>
            </w:pPr>
            <w:r>
              <w:rPr>
                <w:sz w:val="22"/>
              </w:rPr>
              <w:t>Employer’s w</w:t>
            </w:r>
            <w:r w:rsidRPr="00875F84">
              <w:rPr>
                <w:sz w:val="22"/>
              </w:rPr>
              <w:t xml:space="preserve">ebsite </w:t>
            </w:r>
            <w:r>
              <w:rPr>
                <w:sz w:val="22"/>
              </w:rPr>
              <w:t>a</w:t>
            </w:r>
            <w:r w:rsidRPr="00875F84">
              <w:rPr>
                <w:sz w:val="22"/>
              </w:rPr>
              <w:t xml:space="preserve">ddress: </w:t>
            </w:r>
            <w:r w:rsidRPr="00875F84">
              <w:rPr>
                <w:i/>
                <w:color w:val="FF0000"/>
                <w:sz w:val="22"/>
              </w:rPr>
              <w:t>[insert website address]</w:t>
            </w:r>
          </w:p>
        </w:tc>
      </w:tr>
      <w:tr w:rsidR="00875F84" w14:paraId="003D4AC9" w14:textId="77777777" w:rsidTr="00875F84">
        <w:trPr>
          <w:trHeight w:val="558"/>
        </w:trPr>
        <w:tc>
          <w:tcPr>
            <w:tcW w:w="2547" w:type="dxa"/>
            <w:shd w:val="clear" w:color="auto" w:fill="D9E2F3" w:themeFill="accent1" w:themeFillTint="33"/>
            <w:vAlign w:val="center"/>
          </w:tcPr>
          <w:p w14:paraId="1E86DE00" w14:textId="526387F9" w:rsidR="00875F84" w:rsidRPr="00875F84" w:rsidRDefault="00875F84" w:rsidP="00875F84">
            <w:pPr>
              <w:spacing w:before="120" w:after="120"/>
              <w:rPr>
                <w:b/>
                <w:sz w:val="22"/>
              </w:rPr>
            </w:pPr>
            <w:r>
              <w:rPr>
                <w:b/>
                <w:sz w:val="22"/>
              </w:rPr>
              <w:t>ITB 10.4</w:t>
            </w:r>
          </w:p>
        </w:tc>
        <w:tc>
          <w:tcPr>
            <w:tcW w:w="7364" w:type="dxa"/>
            <w:shd w:val="clear" w:color="auto" w:fill="D9E2F3" w:themeFill="accent1" w:themeFillTint="33"/>
            <w:vAlign w:val="center"/>
          </w:tcPr>
          <w:p w14:paraId="01D9E405" w14:textId="4D75F165" w:rsidR="00875F84" w:rsidRPr="00875F84" w:rsidRDefault="00875F84" w:rsidP="00875F84">
            <w:pPr>
              <w:spacing w:before="120" w:after="120"/>
              <w:rPr>
                <w:sz w:val="22"/>
              </w:rPr>
            </w:pPr>
            <w:r w:rsidRPr="00875F84">
              <w:rPr>
                <w:sz w:val="22"/>
              </w:rPr>
              <w:t xml:space="preserve">A </w:t>
            </w:r>
            <w:r>
              <w:rPr>
                <w:sz w:val="22"/>
              </w:rPr>
              <w:t>p</w:t>
            </w:r>
            <w:r w:rsidRPr="00875F84">
              <w:rPr>
                <w:sz w:val="22"/>
              </w:rPr>
              <w:t>re-</w:t>
            </w:r>
            <w:r>
              <w:rPr>
                <w:sz w:val="22"/>
              </w:rPr>
              <w:t>b</w:t>
            </w:r>
            <w:r w:rsidRPr="00875F84">
              <w:rPr>
                <w:sz w:val="22"/>
              </w:rPr>
              <w:t xml:space="preserve">id </w:t>
            </w:r>
            <w:r>
              <w:rPr>
                <w:sz w:val="22"/>
              </w:rPr>
              <w:t>c</w:t>
            </w:r>
            <w:r w:rsidRPr="00875F84">
              <w:rPr>
                <w:sz w:val="22"/>
              </w:rPr>
              <w:t>onference will not be held</w:t>
            </w:r>
          </w:p>
          <w:p w14:paraId="1F0D4173" w14:textId="77777777" w:rsidR="00875F84" w:rsidRPr="00875F84" w:rsidRDefault="00875F84" w:rsidP="00875F84">
            <w:pPr>
              <w:spacing w:before="120" w:after="120"/>
              <w:rPr>
                <w:sz w:val="22"/>
              </w:rPr>
            </w:pPr>
            <w:r w:rsidRPr="00875F84">
              <w:rPr>
                <w:sz w:val="22"/>
              </w:rPr>
              <w:t>OR</w:t>
            </w:r>
          </w:p>
          <w:p w14:paraId="5A94A402" w14:textId="2D1D7F74" w:rsidR="00875F84" w:rsidRPr="00875F84" w:rsidRDefault="00875F84" w:rsidP="00875F84">
            <w:pPr>
              <w:spacing w:before="120" w:after="120"/>
              <w:rPr>
                <w:sz w:val="22"/>
              </w:rPr>
            </w:pPr>
            <w:r w:rsidRPr="00875F84">
              <w:rPr>
                <w:sz w:val="22"/>
              </w:rPr>
              <w:lastRenderedPageBreak/>
              <w:t xml:space="preserve">A </w:t>
            </w:r>
            <w:r>
              <w:rPr>
                <w:sz w:val="22"/>
              </w:rPr>
              <w:t>p</w:t>
            </w:r>
            <w:r w:rsidRPr="00875F84">
              <w:rPr>
                <w:sz w:val="22"/>
              </w:rPr>
              <w:t>re-</w:t>
            </w:r>
            <w:r>
              <w:rPr>
                <w:sz w:val="22"/>
              </w:rPr>
              <w:t>b</w:t>
            </w:r>
            <w:r w:rsidRPr="00875F84">
              <w:rPr>
                <w:sz w:val="22"/>
              </w:rPr>
              <w:t xml:space="preserve">id </w:t>
            </w:r>
            <w:r>
              <w:rPr>
                <w:sz w:val="22"/>
              </w:rPr>
              <w:t>c</w:t>
            </w:r>
            <w:r w:rsidRPr="00875F84">
              <w:rPr>
                <w:sz w:val="22"/>
              </w:rPr>
              <w:t xml:space="preserve">onference will be held at </w:t>
            </w:r>
            <w:r w:rsidRPr="00875F84">
              <w:rPr>
                <w:i/>
                <w:color w:val="FF0000"/>
                <w:sz w:val="22"/>
              </w:rPr>
              <w:t>[insert time]</w:t>
            </w:r>
            <w:r w:rsidRPr="00875F84">
              <w:rPr>
                <w:sz w:val="22"/>
              </w:rPr>
              <w:t xml:space="preserve"> (local time) on </w:t>
            </w:r>
            <w:r w:rsidRPr="00875F84">
              <w:rPr>
                <w:i/>
                <w:color w:val="FF0000"/>
                <w:sz w:val="22"/>
              </w:rPr>
              <w:t>[insert date and location or remotely through weblink]</w:t>
            </w:r>
            <w:r w:rsidRPr="00875F84">
              <w:rPr>
                <w:sz w:val="22"/>
              </w:rPr>
              <w:t xml:space="preserve">. </w:t>
            </w:r>
            <w:r>
              <w:rPr>
                <w:i/>
                <w:color w:val="FF0000"/>
                <w:sz w:val="22"/>
              </w:rPr>
              <w:t>[D</w:t>
            </w:r>
            <w:r w:rsidRPr="00875F84">
              <w:rPr>
                <w:i/>
                <w:color w:val="FF0000"/>
                <w:sz w:val="22"/>
              </w:rPr>
              <w:t>elete whichever is not appropriate]</w:t>
            </w:r>
          </w:p>
          <w:p w14:paraId="36FF6E75" w14:textId="66F7D907" w:rsidR="00875F84" w:rsidRPr="00875F84" w:rsidRDefault="00875F84" w:rsidP="00875F84">
            <w:pPr>
              <w:spacing w:before="120" w:after="120"/>
              <w:rPr>
                <w:sz w:val="22"/>
              </w:rPr>
            </w:pPr>
            <w:r w:rsidRPr="00875F84">
              <w:rPr>
                <w:sz w:val="22"/>
              </w:rPr>
              <w:t xml:space="preserve">Attendance is </w:t>
            </w:r>
            <w:r w:rsidRPr="00786F94">
              <w:rPr>
                <w:i/>
                <w:color w:val="FF0000"/>
                <w:sz w:val="22"/>
              </w:rPr>
              <w:t>[</w:t>
            </w:r>
            <w:r w:rsidR="00DF2F6C" w:rsidRPr="00521B9A">
              <w:rPr>
                <w:i/>
                <w:iCs/>
                <w:color w:val="FF0000"/>
                <w:sz w:val="22"/>
              </w:rPr>
              <w:t>mandatory]</w:t>
            </w:r>
            <w:r w:rsidR="00DF2F6C">
              <w:rPr>
                <w:sz w:val="22"/>
              </w:rPr>
              <w:t xml:space="preserve"> or</w:t>
            </w:r>
            <w:r w:rsidRPr="00875F84">
              <w:rPr>
                <w:sz w:val="22"/>
              </w:rPr>
              <w:t xml:space="preserve"> </w:t>
            </w:r>
            <w:r w:rsidRPr="00875F84">
              <w:rPr>
                <w:i/>
                <w:color w:val="FF0000"/>
                <w:sz w:val="22"/>
              </w:rPr>
              <w:t xml:space="preserve">[strongly recommended for all prospective </w:t>
            </w:r>
            <w:r w:rsidR="00F81E78">
              <w:rPr>
                <w:i/>
                <w:color w:val="FF0000"/>
                <w:sz w:val="22"/>
              </w:rPr>
              <w:t>b</w:t>
            </w:r>
            <w:r w:rsidRPr="00875F84">
              <w:rPr>
                <w:i/>
                <w:color w:val="FF0000"/>
                <w:sz w:val="22"/>
              </w:rPr>
              <w:t>idders or their representatives].</w:t>
            </w:r>
          </w:p>
        </w:tc>
      </w:tr>
      <w:tr w:rsidR="00875F84" w14:paraId="0925CFE3" w14:textId="77777777" w:rsidTr="00875F84">
        <w:trPr>
          <w:trHeight w:val="558"/>
        </w:trPr>
        <w:tc>
          <w:tcPr>
            <w:tcW w:w="2547" w:type="dxa"/>
            <w:shd w:val="clear" w:color="auto" w:fill="FFFFFF" w:themeFill="background1"/>
            <w:vAlign w:val="center"/>
          </w:tcPr>
          <w:p w14:paraId="38D409AA" w14:textId="4814F09A" w:rsidR="00875F84" w:rsidRDefault="00875F84" w:rsidP="00875F84">
            <w:pPr>
              <w:spacing w:before="120" w:after="120"/>
              <w:rPr>
                <w:b/>
                <w:sz w:val="22"/>
              </w:rPr>
            </w:pPr>
            <w:r>
              <w:rPr>
                <w:b/>
                <w:sz w:val="22"/>
              </w:rPr>
              <w:lastRenderedPageBreak/>
              <w:t>ITB 13.1</w:t>
            </w:r>
          </w:p>
        </w:tc>
        <w:tc>
          <w:tcPr>
            <w:tcW w:w="7364" w:type="dxa"/>
            <w:shd w:val="clear" w:color="auto" w:fill="FFFFFF" w:themeFill="background1"/>
            <w:vAlign w:val="center"/>
          </w:tcPr>
          <w:p w14:paraId="39839CDE" w14:textId="6100C442" w:rsidR="00875F84" w:rsidRPr="00875F84" w:rsidRDefault="00875F84" w:rsidP="00875F84">
            <w:pPr>
              <w:spacing w:before="120" w:after="120"/>
              <w:rPr>
                <w:sz w:val="22"/>
              </w:rPr>
            </w:pPr>
            <w:r>
              <w:rPr>
                <w:sz w:val="22"/>
              </w:rPr>
              <w:t>The bid shall be written in English</w:t>
            </w:r>
            <w:r w:rsidR="004C2D2C">
              <w:rPr>
                <w:sz w:val="22"/>
              </w:rPr>
              <w:t>.</w:t>
            </w:r>
          </w:p>
        </w:tc>
      </w:tr>
      <w:tr w:rsidR="00875F84" w14:paraId="45F0F938" w14:textId="77777777" w:rsidTr="00FB78F8">
        <w:trPr>
          <w:trHeight w:val="397"/>
        </w:trPr>
        <w:tc>
          <w:tcPr>
            <w:tcW w:w="9911" w:type="dxa"/>
            <w:gridSpan w:val="2"/>
            <w:shd w:val="clear" w:color="auto" w:fill="002060"/>
            <w:vAlign w:val="center"/>
          </w:tcPr>
          <w:p w14:paraId="03D60E58" w14:textId="55B69D35" w:rsidR="00875F84" w:rsidRPr="00875F84" w:rsidRDefault="00875F84" w:rsidP="00642BD2">
            <w:pPr>
              <w:pStyle w:val="ListParagraph"/>
              <w:numPr>
                <w:ilvl w:val="0"/>
                <w:numId w:val="30"/>
              </w:numPr>
              <w:jc w:val="center"/>
              <w:rPr>
                <w:sz w:val="22"/>
              </w:rPr>
            </w:pPr>
            <w:r w:rsidRPr="00FB78F8">
              <w:rPr>
                <w:b/>
              </w:rPr>
              <w:t>Preparation for Bids</w:t>
            </w:r>
          </w:p>
        </w:tc>
      </w:tr>
      <w:tr w:rsidR="00875F84" w14:paraId="716E837F" w14:textId="77777777" w:rsidTr="00875F84">
        <w:trPr>
          <w:trHeight w:val="553"/>
        </w:trPr>
        <w:tc>
          <w:tcPr>
            <w:tcW w:w="2547" w:type="dxa"/>
            <w:shd w:val="clear" w:color="auto" w:fill="D9E2F3" w:themeFill="accent1" w:themeFillTint="33"/>
            <w:vAlign w:val="center"/>
          </w:tcPr>
          <w:p w14:paraId="6166B444" w14:textId="097831F1" w:rsidR="00875F84" w:rsidRPr="00875F84" w:rsidRDefault="00875F84" w:rsidP="00875F84">
            <w:pPr>
              <w:rPr>
                <w:b/>
              </w:rPr>
            </w:pPr>
            <w:r w:rsidRPr="00875F84">
              <w:rPr>
                <w:b/>
                <w:sz w:val="22"/>
              </w:rPr>
              <w:t>ITB 14.1(h)</w:t>
            </w:r>
          </w:p>
        </w:tc>
        <w:tc>
          <w:tcPr>
            <w:tcW w:w="7364" w:type="dxa"/>
            <w:shd w:val="clear" w:color="auto" w:fill="D9E2F3" w:themeFill="accent1" w:themeFillTint="33"/>
            <w:vAlign w:val="center"/>
          </w:tcPr>
          <w:p w14:paraId="427A0A2A" w14:textId="372C4390" w:rsidR="00875F84" w:rsidRPr="00875F84" w:rsidRDefault="00875F84" w:rsidP="00875F84">
            <w:pPr>
              <w:spacing w:before="120" w:after="120"/>
              <w:rPr>
                <w:sz w:val="22"/>
              </w:rPr>
            </w:pPr>
            <w:r w:rsidRPr="00875F84">
              <w:rPr>
                <w:sz w:val="22"/>
              </w:rPr>
              <w:t>A bidder shall submit with its bid the following additional documents which will comprise a part of the bid:</w:t>
            </w:r>
          </w:p>
          <w:p w14:paraId="5EE4D03D" w14:textId="4971B993" w:rsidR="00875F84" w:rsidRPr="00875F84" w:rsidRDefault="00875F84" w:rsidP="00875F84">
            <w:pPr>
              <w:spacing w:before="120" w:after="120"/>
              <w:rPr>
                <w:i/>
                <w:color w:val="FF0000"/>
                <w:sz w:val="22"/>
              </w:rPr>
            </w:pPr>
            <w:r w:rsidRPr="00875F84">
              <w:rPr>
                <w:i/>
                <w:color w:val="FF0000"/>
                <w:sz w:val="22"/>
              </w:rPr>
              <w:t>[insert list of additional documents like Environmental and Social Management Strategy and Implementation Plan (MSIP) and HSMP required to be submitted by the bidder in its bid (technical proposal)]</w:t>
            </w:r>
          </w:p>
          <w:p w14:paraId="0B158BFB" w14:textId="77777777" w:rsidR="00875F84" w:rsidRPr="00875F84" w:rsidRDefault="00875F84" w:rsidP="00875F84">
            <w:pPr>
              <w:spacing w:before="120" w:after="120"/>
              <w:rPr>
                <w:sz w:val="22"/>
              </w:rPr>
            </w:pPr>
            <w:r w:rsidRPr="00875F84">
              <w:rPr>
                <w:sz w:val="22"/>
              </w:rPr>
              <w:t>OR</w:t>
            </w:r>
          </w:p>
          <w:p w14:paraId="54A7CB2A" w14:textId="77777777" w:rsidR="00875F84" w:rsidRPr="00875F84" w:rsidRDefault="00875F84" w:rsidP="00875F84">
            <w:pPr>
              <w:spacing w:before="120" w:after="120"/>
              <w:rPr>
                <w:i/>
                <w:color w:val="FF0000"/>
                <w:sz w:val="22"/>
              </w:rPr>
            </w:pPr>
            <w:r w:rsidRPr="00875F84">
              <w:rPr>
                <w:i/>
                <w:color w:val="FF0000"/>
                <w:sz w:val="22"/>
              </w:rPr>
              <w:t>[Insert “Not applicable”]</w:t>
            </w:r>
          </w:p>
          <w:p w14:paraId="745EBC66" w14:textId="4429DFD3" w:rsidR="00875F84" w:rsidRPr="00875F84" w:rsidRDefault="00875F84" w:rsidP="00875F84">
            <w:pPr>
              <w:spacing w:before="120" w:after="120"/>
              <w:rPr>
                <w:sz w:val="22"/>
              </w:rPr>
            </w:pPr>
            <w:r w:rsidRPr="00875F84">
              <w:rPr>
                <w:i/>
                <w:color w:val="FF0000"/>
                <w:sz w:val="22"/>
              </w:rPr>
              <w:t>[delete whichever is not appropriate]</w:t>
            </w:r>
          </w:p>
        </w:tc>
      </w:tr>
      <w:tr w:rsidR="00875F84" w14:paraId="3A53589F" w14:textId="77777777" w:rsidTr="00875F84">
        <w:trPr>
          <w:trHeight w:val="553"/>
        </w:trPr>
        <w:tc>
          <w:tcPr>
            <w:tcW w:w="2547" w:type="dxa"/>
            <w:shd w:val="clear" w:color="auto" w:fill="FFFFFF" w:themeFill="background1"/>
            <w:vAlign w:val="center"/>
          </w:tcPr>
          <w:p w14:paraId="3D700BE9" w14:textId="50E4AC1F" w:rsidR="00875F84" w:rsidRPr="00875F84" w:rsidRDefault="00875F84" w:rsidP="00875F84">
            <w:pPr>
              <w:rPr>
                <w:b/>
                <w:sz w:val="22"/>
              </w:rPr>
            </w:pPr>
            <w:r>
              <w:rPr>
                <w:b/>
                <w:sz w:val="22"/>
              </w:rPr>
              <w:t>ITB 16.1, 16.2, and 16.4</w:t>
            </w:r>
          </w:p>
        </w:tc>
        <w:tc>
          <w:tcPr>
            <w:tcW w:w="7364" w:type="dxa"/>
            <w:shd w:val="clear" w:color="auto" w:fill="FFFFFF" w:themeFill="background1"/>
            <w:vAlign w:val="center"/>
          </w:tcPr>
          <w:p w14:paraId="27403F4B" w14:textId="77777777" w:rsidR="00875F84" w:rsidRPr="00875F84" w:rsidRDefault="00875F84" w:rsidP="00875F84">
            <w:pPr>
              <w:spacing w:before="120" w:after="120"/>
              <w:rPr>
                <w:sz w:val="22"/>
              </w:rPr>
            </w:pPr>
            <w:r w:rsidRPr="00875F84">
              <w:rPr>
                <w:sz w:val="22"/>
              </w:rPr>
              <w:t xml:space="preserve">Alternative bids </w:t>
            </w:r>
            <w:r w:rsidRPr="00875F84">
              <w:rPr>
                <w:i/>
                <w:color w:val="FF0000"/>
                <w:sz w:val="22"/>
              </w:rPr>
              <w:t>[shall/shall not]</w:t>
            </w:r>
            <w:r w:rsidRPr="00875F84">
              <w:rPr>
                <w:sz w:val="22"/>
              </w:rPr>
              <w:t xml:space="preserve"> be considered.</w:t>
            </w:r>
          </w:p>
          <w:p w14:paraId="66C8E122" w14:textId="55157F68" w:rsidR="00875F84" w:rsidRPr="00875F84" w:rsidRDefault="00D22A6C" w:rsidP="00875F84">
            <w:pPr>
              <w:spacing w:before="120" w:after="120"/>
              <w:rPr>
                <w:sz w:val="22"/>
              </w:rPr>
            </w:pPr>
            <w:r>
              <w:rPr>
                <w:sz w:val="22"/>
              </w:rPr>
              <w:t>Alternative times for c</w:t>
            </w:r>
            <w:r w:rsidR="00875F84" w:rsidRPr="00875F84">
              <w:rPr>
                <w:sz w:val="22"/>
              </w:rPr>
              <w:t xml:space="preserve">ompletion </w:t>
            </w:r>
            <w:r w:rsidR="00875F84" w:rsidRPr="00875F84">
              <w:rPr>
                <w:i/>
                <w:color w:val="FF0000"/>
                <w:sz w:val="22"/>
              </w:rPr>
              <w:t>[shall/shall not]</w:t>
            </w:r>
            <w:r w:rsidR="00875F84" w:rsidRPr="00875F84">
              <w:rPr>
                <w:sz w:val="22"/>
              </w:rPr>
              <w:t xml:space="preserve"> be considered.</w:t>
            </w:r>
          </w:p>
          <w:p w14:paraId="4371BABB" w14:textId="14B4393E" w:rsidR="00875F84" w:rsidRPr="00875F84" w:rsidRDefault="00875F84" w:rsidP="00875F84">
            <w:pPr>
              <w:spacing w:before="120" w:after="120"/>
              <w:rPr>
                <w:sz w:val="22"/>
              </w:rPr>
            </w:pPr>
            <w:r w:rsidRPr="00875F84">
              <w:rPr>
                <w:sz w:val="22"/>
              </w:rPr>
              <w:t xml:space="preserve">Alternative technical solutions are allowed only for the following </w:t>
            </w:r>
            <w:r w:rsidR="00D22A6C">
              <w:rPr>
                <w:sz w:val="22"/>
              </w:rPr>
              <w:t>p</w:t>
            </w:r>
            <w:r w:rsidRPr="00875F84">
              <w:rPr>
                <w:sz w:val="22"/>
              </w:rPr>
              <w:t xml:space="preserve">arts of the </w:t>
            </w:r>
            <w:r w:rsidR="00D22A6C">
              <w:rPr>
                <w:sz w:val="22"/>
              </w:rPr>
              <w:t>w</w:t>
            </w:r>
            <w:r w:rsidRPr="00875F84">
              <w:rPr>
                <w:sz w:val="22"/>
              </w:rPr>
              <w:t>orks:</w:t>
            </w:r>
          </w:p>
          <w:p w14:paraId="0E85B3E7" w14:textId="5F9DF9D6" w:rsidR="00875F84" w:rsidRPr="00875F84" w:rsidRDefault="00875F84" w:rsidP="00D22A6C">
            <w:pPr>
              <w:spacing w:before="120" w:after="120"/>
              <w:rPr>
                <w:i/>
                <w:sz w:val="22"/>
              </w:rPr>
            </w:pPr>
            <w:r w:rsidRPr="00875F84">
              <w:rPr>
                <w:i/>
                <w:color w:val="FF0000"/>
                <w:sz w:val="22"/>
              </w:rPr>
              <w:t xml:space="preserve">[insert the </w:t>
            </w:r>
            <w:r w:rsidR="00D22A6C">
              <w:rPr>
                <w:i/>
                <w:color w:val="FF0000"/>
                <w:sz w:val="22"/>
              </w:rPr>
              <w:t>p</w:t>
            </w:r>
            <w:r w:rsidRPr="00875F84">
              <w:rPr>
                <w:i/>
                <w:color w:val="FF0000"/>
                <w:sz w:val="22"/>
              </w:rPr>
              <w:t xml:space="preserve">arts of the </w:t>
            </w:r>
            <w:r w:rsidR="00D22A6C">
              <w:rPr>
                <w:i/>
                <w:color w:val="FF0000"/>
                <w:sz w:val="22"/>
              </w:rPr>
              <w:t>w</w:t>
            </w:r>
            <w:r w:rsidRPr="00875F84">
              <w:rPr>
                <w:i/>
                <w:color w:val="FF0000"/>
                <w:sz w:val="22"/>
              </w:rPr>
              <w:t>orks where altern</w:t>
            </w:r>
            <w:r w:rsidR="00D22A6C">
              <w:rPr>
                <w:i/>
                <w:color w:val="FF0000"/>
                <w:sz w:val="22"/>
              </w:rPr>
              <w:t>atives are permitted by the e</w:t>
            </w:r>
            <w:r w:rsidRPr="00875F84">
              <w:rPr>
                <w:i/>
                <w:color w:val="FF0000"/>
                <w:sz w:val="22"/>
              </w:rPr>
              <w:t>mployer]</w:t>
            </w:r>
          </w:p>
        </w:tc>
      </w:tr>
      <w:tr w:rsidR="00E3295A" w14:paraId="266EDA94" w14:textId="77777777" w:rsidTr="00E3295A">
        <w:trPr>
          <w:trHeight w:val="553"/>
        </w:trPr>
        <w:tc>
          <w:tcPr>
            <w:tcW w:w="2547" w:type="dxa"/>
            <w:shd w:val="clear" w:color="auto" w:fill="D9E2F3" w:themeFill="accent1" w:themeFillTint="33"/>
            <w:vAlign w:val="center"/>
          </w:tcPr>
          <w:p w14:paraId="227537FE" w14:textId="51BAD9CF" w:rsidR="00E3295A" w:rsidRDefault="00E3295A" w:rsidP="00875F84">
            <w:pPr>
              <w:rPr>
                <w:b/>
                <w:sz w:val="22"/>
              </w:rPr>
            </w:pPr>
            <w:r>
              <w:rPr>
                <w:b/>
                <w:sz w:val="22"/>
              </w:rPr>
              <w:t>ITB 17.1</w:t>
            </w:r>
          </w:p>
        </w:tc>
        <w:tc>
          <w:tcPr>
            <w:tcW w:w="7364" w:type="dxa"/>
            <w:shd w:val="clear" w:color="auto" w:fill="D9E2F3" w:themeFill="accent1" w:themeFillTint="33"/>
            <w:vAlign w:val="center"/>
          </w:tcPr>
          <w:p w14:paraId="6BAB34EF" w14:textId="77777777" w:rsidR="00E3295A" w:rsidRPr="00E3295A" w:rsidRDefault="00E3295A" w:rsidP="00E3295A">
            <w:pPr>
              <w:spacing w:before="120" w:after="120"/>
              <w:rPr>
                <w:sz w:val="22"/>
              </w:rPr>
            </w:pPr>
            <w:r w:rsidRPr="00E3295A">
              <w:rPr>
                <w:sz w:val="22"/>
              </w:rPr>
              <w:t xml:space="preserve">Discounts </w:t>
            </w:r>
            <w:r w:rsidRPr="00E3295A">
              <w:rPr>
                <w:i/>
                <w:color w:val="FF0000"/>
                <w:sz w:val="22"/>
              </w:rPr>
              <w:t>[insert shall or shall not]</w:t>
            </w:r>
            <w:r w:rsidRPr="00E3295A">
              <w:rPr>
                <w:sz w:val="22"/>
              </w:rPr>
              <w:t xml:space="preserve"> be considered.</w:t>
            </w:r>
          </w:p>
          <w:p w14:paraId="05F1C067" w14:textId="221A9B2E" w:rsidR="00E3295A" w:rsidRPr="00875F84" w:rsidRDefault="00E3295A" w:rsidP="00E3295A">
            <w:pPr>
              <w:spacing w:before="120" w:after="120"/>
              <w:rPr>
                <w:sz w:val="22"/>
              </w:rPr>
            </w:pPr>
            <w:r w:rsidRPr="00E3295A">
              <w:rPr>
                <w:sz w:val="22"/>
              </w:rPr>
              <w:t>If discounts are permitted, the evaluation method is specified in Section III, Bid Examination, Bid Evaluation and Bidder Qualification Criteria.</w:t>
            </w:r>
          </w:p>
        </w:tc>
      </w:tr>
      <w:tr w:rsidR="00E3295A" w14:paraId="06A518A7" w14:textId="77777777" w:rsidTr="00E3295A">
        <w:trPr>
          <w:trHeight w:val="553"/>
        </w:trPr>
        <w:tc>
          <w:tcPr>
            <w:tcW w:w="2547" w:type="dxa"/>
            <w:shd w:val="clear" w:color="auto" w:fill="FFFFFF" w:themeFill="background1"/>
            <w:vAlign w:val="center"/>
          </w:tcPr>
          <w:p w14:paraId="09EB6671" w14:textId="460E27E8" w:rsidR="00E3295A" w:rsidRDefault="00E3295A" w:rsidP="00875F84">
            <w:pPr>
              <w:rPr>
                <w:b/>
                <w:sz w:val="22"/>
              </w:rPr>
            </w:pPr>
            <w:r>
              <w:rPr>
                <w:b/>
                <w:sz w:val="22"/>
              </w:rPr>
              <w:t>ITB 17.5</w:t>
            </w:r>
          </w:p>
        </w:tc>
        <w:tc>
          <w:tcPr>
            <w:tcW w:w="7364" w:type="dxa"/>
            <w:shd w:val="clear" w:color="auto" w:fill="FFFFFF" w:themeFill="background1"/>
            <w:vAlign w:val="center"/>
          </w:tcPr>
          <w:p w14:paraId="26C5A058" w14:textId="7A4744E5" w:rsidR="00E3295A" w:rsidRPr="00E3295A" w:rsidRDefault="00E3295A" w:rsidP="00E3295A">
            <w:pPr>
              <w:spacing w:before="120" w:after="120"/>
              <w:rPr>
                <w:sz w:val="22"/>
              </w:rPr>
            </w:pPr>
            <w:r>
              <w:rPr>
                <w:sz w:val="22"/>
              </w:rPr>
              <w:t>The prices quoted by the b</w:t>
            </w:r>
            <w:r w:rsidRPr="00E3295A">
              <w:rPr>
                <w:sz w:val="22"/>
              </w:rPr>
              <w:t xml:space="preserve">idder </w:t>
            </w:r>
            <w:r w:rsidRPr="00E3295A">
              <w:rPr>
                <w:i/>
                <w:color w:val="FF0000"/>
                <w:sz w:val="22"/>
              </w:rPr>
              <w:t>[insert shall or shall not]</w:t>
            </w:r>
            <w:r w:rsidRPr="00E3295A">
              <w:rPr>
                <w:sz w:val="22"/>
              </w:rPr>
              <w:t xml:space="preserve"> be subject to adjustment</w:t>
            </w:r>
          </w:p>
        </w:tc>
      </w:tr>
      <w:tr w:rsidR="00E3295A" w14:paraId="7A298C5F" w14:textId="77777777" w:rsidTr="00E3295A">
        <w:trPr>
          <w:trHeight w:val="553"/>
        </w:trPr>
        <w:tc>
          <w:tcPr>
            <w:tcW w:w="2547" w:type="dxa"/>
            <w:shd w:val="clear" w:color="auto" w:fill="D9E2F3" w:themeFill="accent1" w:themeFillTint="33"/>
            <w:vAlign w:val="center"/>
          </w:tcPr>
          <w:p w14:paraId="1419F129" w14:textId="099F79DA" w:rsidR="00E3295A" w:rsidRDefault="00E3295A" w:rsidP="00875F84">
            <w:pPr>
              <w:rPr>
                <w:b/>
                <w:sz w:val="22"/>
              </w:rPr>
            </w:pPr>
            <w:r>
              <w:rPr>
                <w:b/>
                <w:sz w:val="22"/>
              </w:rPr>
              <w:t>ITB 18.1</w:t>
            </w:r>
          </w:p>
        </w:tc>
        <w:tc>
          <w:tcPr>
            <w:tcW w:w="7364" w:type="dxa"/>
            <w:shd w:val="clear" w:color="auto" w:fill="D9E2F3" w:themeFill="accent1" w:themeFillTint="33"/>
            <w:vAlign w:val="center"/>
          </w:tcPr>
          <w:p w14:paraId="46B18605" w14:textId="4D4DD575" w:rsidR="00E3295A" w:rsidRPr="00E3295A" w:rsidRDefault="00E3295A" w:rsidP="00E3295A">
            <w:pPr>
              <w:spacing w:before="120" w:after="120"/>
              <w:rPr>
                <w:sz w:val="22"/>
              </w:rPr>
            </w:pPr>
            <w:r w:rsidRPr="00E3295A">
              <w:rPr>
                <w:sz w:val="22"/>
              </w:rPr>
              <w:t>The currency(ies) of the bid and the payment currency(ie</w:t>
            </w:r>
            <w:r w:rsidR="00121DAB">
              <w:rPr>
                <w:sz w:val="22"/>
              </w:rPr>
              <w:t>s) shall be in accordance with a</w:t>
            </w:r>
            <w:r w:rsidRPr="00E3295A">
              <w:rPr>
                <w:sz w:val="22"/>
              </w:rPr>
              <w:t xml:space="preserve">lternative </w:t>
            </w:r>
            <w:r w:rsidR="00577F3D" w:rsidRPr="00521B9A">
              <w:rPr>
                <w:i/>
                <w:iCs/>
                <w:color w:val="FF0000"/>
                <w:sz w:val="22"/>
              </w:rPr>
              <w:t>[insert A or B]</w:t>
            </w:r>
            <w:r w:rsidRPr="00521B9A">
              <w:rPr>
                <w:color w:val="FF0000"/>
                <w:sz w:val="22"/>
              </w:rPr>
              <w:t xml:space="preserve"> </w:t>
            </w:r>
            <w:r w:rsidRPr="00E3295A">
              <w:rPr>
                <w:sz w:val="22"/>
              </w:rPr>
              <w:t>as described below:</w:t>
            </w:r>
          </w:p>
          <w:p w14:paraId="00A977DC" w14:textId="77777777" w:rsidR="00E3295A" w:rsidRPr="00E3295A" w:rsidRDefault="00E3295A" w:rsidP="00E3295A">
            <w:pPr>
              <w:spacing w:before="120" w:after="120"/>
              <w:rPr>
                <w:b/>
                <w:sz w:val="22"/>
              </w:rPr>
            </w:pPr>
            <w:r w:rsidRPr="00E3295A">
              <w:rPr>
                <w:b/>
                <w:sz w:val="22"/>
              </w:rPr>
              <w:t>Alternative A (Bidders to quote entirely in local currency):</w:t>
            </w:r>
          </w:p>
          <w:p w14:paraId="0067ECB2" w14:textId="3E02C345" w:rsidR="00E3295A" w:rsidRPr="00E3295A" w:rsidRDefault="00E3295A" w:rsidP="00642BD2">
            <w:pPr>
              <w:pStyle w:val="ListParagraph"/>
              <w:numPr>
                <w:ilvl w:val="0"/>
                <w:numId w:val="27"/>
              </w:numPr>
              <w:spacing w:before="120" w:after="120"/>
              <w:rPr>
                <w:sz w:val="22"/>
              </w:rPr>
            </w:pPr>
            <w:r w:rsidRPr="00E3295A">
              <w:rPr>
                <w:sz w:val="22"/>
              </w:rPr>
              <w:t>The unit rates and the</w:t>
            </w:r>
            <w:r w:rsidR="00121DAB">
              <w:rPr>
                <w:sz w:val="22"/>
              </w:rPr>
              <w:t xml:space="preserve"> prices shall be quoted by the bidder in the b</w:t>
            </w:r>
            <w:r w:rsidRPr="00E3295A">
              <w:rPr>
                <w:sz w:val="22"/>
              </w:rPr>
              <w:t xml:space="preserve">ill of </w:t>
            </w:r>
            <w:r w:rsidR="00121DAB">
              <w:rPr>
                <w:sz w:val="22"/>
              </w:rPr>
              <w:t>q</w:t>
            </w:r>
            <w:r w:rsidRPr="00E3295A">
              <w:rPr>
                <w:sz w:val="22"/>
              </w:rPr>
              <w:t xml:space="preserve">uantities, entirely in __________________, the name of the currency of the </w:t>
            </w:r>
            <w:r w:rsidR="00121DAB">
              <w:rPr>
                <w:sz w:val="22"/>
              </w:rPr>
              <w:t>e</w:t>
            </w:r>
            <w:r w:rsidRPr="00E3295A">
              <w:rPr>
                <w:sz w:val="22"/>
              </w:rPr>
              <w:t>mployer’s country, and further referr</w:t>
            </w:r>
            <w:r w:rsidR="00121DAB">
              <w:rPr>
                <w:sz w:val="22"/>
              </w:rPr>
              <w:t xml:space="preserve">ed to as “the local currency”. </w:t>
            </w:r>
            <w:r w:rsidRPr="00E3295A">
              <w:rPr>
                <w:sz w:val="22"/>
              </w:rPr>
              <w:t xml:space="preserve">A </w:t>
            </w:r>
            <w:r w:rsidR="00121DAB">
              <w:rPr>
                <w:sz w:val="22"/>
              </w:rPr>
              <w:t>b</w:t>
            </w:r>
            <w:r w:rsidRPr="00E3295A">
              <w:rPr>
                <w:sz w:val="22"/>
              </w:rPr>
              <w:t xml:space="preserve">idder expecting to incur expenditures in other currencies for inputs to the </w:t>
            </w:r>
            <w:r w:rsidR="00121DAB">
              <w:rPr>
                <w:sz w:val="22"/>
              </w:rPr>
              <w:t>w</w:t>
            </w:r>
            <w:r w:rsidRPr="00E3295A">
              <w:rPr>
                <w:sz w:val="22"/>
              </w:rPr>
              <w:t xml:space="preserve">orks supplied from outside the </w:t>
            </w:r>
            <w:r w:rsidR="00121DAB">
              <w:rPr>
                <w:sz w:val="22"/>
              </w:rPr>
              <w:t>e</w:t>
            </w:r>
            <w:r w:rsidRPr="00E3295A">
              <w:rPr>
                <w:sz w:val="22"/>
              </w:rPr>
              <w:t xml:space="preserve">mployer’s country (referred to as “the foreign currency requirements”) shall indicate in the Appendix to Bid - Table C, the percentage(s) of the </w:t>
            </w:r>
            <w:r w:rsidR="00121DAB">
              <w:rPr>
                <w:sz w:val="22"/>
              </w:rPr>
              <w:t>b</w:t>
            </w:r>
            <w:r w:rsidRPr="00E3295A">
              <w:rPr>
                <w:sz w:val="22"/>
              </w:rPr>
              <w:t xml:space="preserve">id </w:t>
            </w:r>
            <w:r w:rsidR="00121DAB">
              <w:rPr>
                <w:sz w:val="22"/>
              </w:rPr>
              <w:t>p</w:t>
            </w:r>
            <w:r w:rsidRPr="00E3295A">
              <w:rPr>
                <w:sz w:val="22"/>
              </w:rPr>
              <w:t xml:space="preserve">rice (excluding </w:t>
            </w:r>
            <w:r w:rsidR="00121DAB">
              <w:rPr>
                <w:sz w:val="22"/>
              </w:rPr>
              <w:t>p</w:t>
            </w:r>
            <w:r w:rsidRPr="00E3295A">
              <w:rPr>
                <w:sz w:val="22"/>
              </w:rPr>
              <w:t xml:space="preserve">rovisional </w:t>
            </w:r>
            <w:r w:rsidR="00121DAB">
              <w:rPr>
                <w:sz w:val="22"/>
              </w:rPr>
              <w:t>s</w:t>
            </w:r>
            <w:r w:rsidRPr="00E3295A">
              <w:rPr>
                <w:sz w:val="22"/>
              </w:rPr>
              <w:t xml:space="preserve">ums) </w:t>
            </w:r>
            <w:r w:rsidRPr="00E3295A">
              <w:rPr>
                <w:sz w:val="22"/>
              </w:rPr>
              <w:lastRenderedPageBreak/>
              <w:t xml:space="preserve">needed by the </w:t>
            </w:r>
            <w:r w:rsidR="00121DAB">
              <w:rPr>
                <w:sz w:val="22"/>
              </w:rPr>
              <w:t>b</w:t>
            </w:r>
            <w:r w:rsidRPr="00E3295A">
              <w:rPr>
                <w:sz w:val="22"/>
              </w:rPr>
              <w:t>idder for the payment of such foreign currency requirements, limited to no more than three foreign currencies.</w:t>
            </w:r>
          </w:p>
          <w:p w14:paraId="2DF01DDE" w14:textId="2E23AA40" w:rsidR="00E3295A" w:rsidRPr="00E3295A" w:rsidRDefault="00E3295A" w:rsidP="00642BD2">
            <w:pPr>
              <w:pStyle w:val="ListParagraph"/>
              <w:numPr>
                <w:ilvl w:val="0"/>
                <w:numId w:val="27"/>
              </w:numPr>
              <w:spacing w:before="120" w:after="120"/>
              <w:rPr>
                <w:sz w:val="22"/>
              </w:rPr>
            </w:pPr>
            <w:r w:rsidRPr="00E3295A">
              <w:rPr>
                <w:sz w:val="22"/>
              </w:rPr>
              <w:t xml:space="preserve">The rates of exchange to be used by the </w:t>
            </w:r>
            <w:r w:rsidR="00121DAB">
              <w:rPr>
                <w:sz w:val="22"/>
              </w:rPr>
              <w:t>b</w:t>
            </w:r>
            <w:r w:rsidRPr="00E3295A">
              <w:rPr>
                <w:sz w:val="22"/>
              </w:rPr>
              <w:t xml:space="preserve">idder in arriving at the local currency equivalent and the percentage(s) mentioned in (a) above shall be specified by the </w:t>
            </w:r>
            <w:r w:rsidR="00121DAB">
              <w:rPr>
                <w:sz w:val="22"/>
              </w:rPr>
              <w:t>b</w:t>
            </w:r>
            <w:r w:rsidRPr="00E3295A">
              <w:rPr>
                <w:sz w:val="22"/>
              </w:rPr>
              <w:t xml:space="preserve">idder in the Appendix to Bid - </w:t>
            </w:r>
            <w:r w:rsidR="00121DAB">
              <w:rPr>
                <w:sz w:val="22"/>
              </w:rPr>
              <w:t>t</w:t>
            </w:r>
            <w:r w:rsidRPr="00E3295A">
              <w:rPr>
                <w:sz w:val="22"/>
              </w:rPr>
              <w:t>able C, and shall ap</w:t>
            </w:r>
            <w:r w:rsidR="00121DAB">
              <w:rPr>
                <w:sz w:val="22"/>
              </w:rPr>
              <w:t>ply for all payments under the c</w:t>
            </w:r>
            <w:r w:rsidRPr="00E3295A">
              <w:rPr>
                <w:sz w:val="22"/>
              </w:rPr>
              <w:t>ontract so that no exchange risk w</w:t>
            </w:r>
            <w:r w:rsidR="00121DAB">
              <w:rPr>
                <w:sz w:val="22"/>
              </w:rPr>
              <w:t>ill be borne by the successful b</w:t>
            </w:r>
            <w:r w:rsidRPr="00E3295A">
              <w:rPr>
                <w:sz w:val="22"/>
              </w:rPr>
              <w:t>idder.</w:t>
            </w:r>
          </w:p>
          <w:p w14:paraId="6FB68B46" w14:textId="77777777" w:rsidR="00E3295A" w:rsidRPr="00E3295A" w:rsidRDefault="00E3295A" w:rsidP="00E3295A">
            <w:pPr>
              <w:spacing w:before="120" w:after="120"/>
              <w:rPr>
                <w:b/>
                <w:sz w:val="22"/>
              </w:rPr>
            </w:pPr>
            <w:r w:rsidRPr="00E3295A">
              <w:rPr>
                <w:b/>
                <w:sz w:val="22"/>
              </w:rPr>
              <w:t>Alternative B (Bidders allowed to quote in local and foreign currencies):</w:t>
            </w:r>
          </w:p>
          <w:p w14:paraId="4909E4A8" w14:textId="3AD79103" w:rsidR="00E3295A" w:rsidRPr="00121DAB" w:rsidRDefault="00E3295A" w:rsidP="00642BD2">
            <w:pPr>
              <w:pStyle w:val="ListParagraph"/>
              <w:numPr>
                <w:ilvl w:val="0"/>
                <w:numId w:val="28"/>
              </w:numPr>
              <w:spacing w:before="120" w:after="120"/>
              <w:rPr>
                <w:sz w:val="22"/>
              </w:rPr>
            </w:pPr>
            <w:r w:rsidRPr="00121DAB">
              <w:rPr>
                <w:sz w:val="22"/>
              </w:rPr>
              <w:t>The unit rates and</w:t>
            </w:r>
            <w:r w:rsidR="00121DAB">
              <w:rPr>
                <w:sz w:val="22"/>
              </w:rPr>
              <w:t xml:space="preserve"> prices shall be quoted by the b</w:t>
            </w:r>
            <w:r w:rsidRPr="00121DAB">
              <w:rPr>
                <w:sz w:val="22"/>
              </w:rPr>
              <w:t xml:space="preserve">idder in the </w:t>
            </w:r>
            <w:r w:rsidR="00121DAB">
              <w:rPr>
                <w:sz w:val="22"/>
              </w:rPr>
              <w:t>b</w:t>
            </w:r>
            <w:r w:rsidRPr="00121DAB">
              <w:rPr>
                <w:sz w:val="22"/>
              </w:rPr>
              <w:t xml:space="preserve">ill of </w:t>
            </w:r>
            <w:r w:rsidR="00121DAB">
              <w:rPr>
                <w:sz w:val="22"/>
              </w:rPr>
              <w:t>q</w:t>
            </w:r>
            <w:r w:rsidRPr="00121DAB">
              <w:rPr>
                <w:sz w:val="22"/>
              </w:rPr>
              <w:t>uantities separately in the following currencies:</w:t>
            </w:r>
          </w:p>
          <w:p w14:paraId="1B95CDFC" w14:textId="418B4DBD" w:rsidR="00E3295A" w:rsidRPr="00121DAB" w:rsidRDefault="00121DAB" w:rsidP="00642BD2">
            <w:pPr>
              <w:pStyle w:val="ListParagraph"/>
              <w:numPr>
                <w:ilvl w:val="1"/>
                <w:numId w:val="28"/>
              </w:numPr>
              <w:spacing w:before="120" w:after="120"/>
              <w:rPr>
                <w:sz w:val="22"/>
              </w:rPr>
            </w:pPr>
            <w:r>
              <w:rPr>
                <w:sz w:val="22"/>
              </w:rPr>
              <w:t>For those inputs to the wo</w:t>
            </w:r>
            <w:r w:rsidR="00E3295A" w:rsidRPr="00121DAB">
              <w:rPr>
                <w:sz w:val="22"/>
              </w:rPr>
              <w:t xml:space="preserve">rks that the </w:t>
            </w:r>
            <w:r>
              <w:rPr>
                <w:sz w:val="22"/>
              </w:rPr>
              <w:t>b</w:t>
            </w:r>
            <w:r w:rsidR="00E3295A" w:rsidRPr="00121DAB">
              <w:rPr>
                <w:sz w:val="22"/>
              </w:rPr>
              <w:t xml:space="preserve">idder expects to supply from within the </w:t>
            </w:r>
            <w:r>
              <w:rPr>
                <w:sz w:val="22"/>
              </w:rPr>
              <w:t>e</w:t>
            </w:r>
            <w:r w:rsidR="00E3295A" w:rsidRPr="00121DAB">
              <w:rPr>
                <w:sz w:val="22"/>
              </w:rPr>
              <w:t xml:space="preserve">mployer’s country, in __________________, the name of the currency of the </w:t>
            </w:r>
            <w:r>
              <w:rPr>
                <w:sz w:val="22"/>
              </w:rPr>
              <w:t>e</w:t>
            </w:r>
            <w:r w:rsidR="00E3295A" w:rsidRPr="00121DAB">
              <w:rPr>
                <w:sz w:val="22"/>
              </w:rPr>
              <w:t>mployer’s country, and further referred to as “the local currency”; and</w:t>
            </w:r>
          </w:p>
          <w:p w14:paraId="42455DBA" w14:textId="1A3B3BA0" w:rsidR="00E3295A" w:rsidRPr="00121DAB" w:rsidRDefault="00121DAB" w:rsidP="00642BD2">
            <w:pPr>
              <w:pStyle w:val="ListParagraph"/>
              <w:numPr>
                <w:ilvl w:val="1"/>
                <w:numId w:val="28"/>
              </w:numPr>
              <w:spacing w:before="120" w:after="120"/>
              <w:rPr>
                <w:sz w:val="22"/>
              </w:rPr>
            </w:pPr>
            <w:r>
              <w:rPr>
                <w:sz w:val="22"/>
              </w:rPr>
              <w:t>F</w:t>
            </w:r>
            <w:r w:rsidR="00E3295A" w:rsidRPr="00121DAB">
              <w:rPr>
                <w:sz w:val="22"/>
              </w:rPr>
              <w:t>or those inputs to</w:t>
            </w:r>
            <w:r>
              <w:rPr>
                <w:sz w:val="22"/>
              </w:rPr>
              <w:t xml:space="preserve"> the w</w:t>
            </w:r>
            <w:r w:rsidR="00E3295A" w:rsidRPr="00121DAB">
              <w:rPr>
                <w:sz w:val="22"/>
              </w:rPr>
              <w:t xml:space="preserve">orks that the </w:t>
            </w:r>
            <w:r>
              <w:rPr>
                <w:sz w:val="22"/>
              </w:rPr>
              <w:t>b</w:t>
            </w:r>
            <w:r w:rsidR="00E3295A" w:rsidRPr="00121DAB">
              <w:rPr>
                <w:sz w:val="22"/>
              </w:rPr>
              <w:t xml:space="preserve">idder expects to supply from outside the </w:t>
            </w:r>
            <w:r>
              <w:rPr>
                <w:sz w:val="22"/>
              </w:rPr>
              <w:t>e</w:t>
            </w:r>
            <w:r w:rsidR="00E3295A" w:rsidRPr="00121DAB">
              <w:rPr>
                <w:sz w:val="22"/>
              </w:rPr>
              <w:t>mployer’s country (referred to as “the foreign currency requirements”), in up to any three foreign currencies.</w:t>
            </w:r>
          </w:p>
        </w:tc>
      </w:tr>
      <w:tr w:rsidR="00121DAB" w14:paraId="62F677EB" w14:textId="77777777" w:rsidTr="00121DAB">
        <w:trPr>
          <w:trHeight w:val="553"/>
        </w:trPr>
        <w:tc>
          <w:tcPr>
            <w:tcW w:w="2547" w:type="dxa"/>
            <w:shd w:val="clear" w:color="auto" w:fill="FFFFFF" w:themeFill="background1"/>
            <w:vAlign w:val="center"/>
          </w:tcPr>
          <w:p w14:paraId="2461DB7F" w14:textId="204EA0C8" w:rsidR="00121DAB" w:rsidRDefault="00121DAB" w:rsidP="00875F84">
            <w:pPr>
              <w:rPr>
                <w:b/>
                <w:sz w:val="22"/>
              </w:rPr>
            </w:pPr>
            <w:r>
              <w:rPr>
                <w:b/>
                <w:sz w:val="22"/>
              </w:rPr>
              <w:lastRenderedPageBreak/>
              <w:t>ITB 21.1</w:t>
            </w:r>
          </w:p>
        </w:tc>
        <w:tc>
          <w:tcPr>
            <w:tcW w:w="7364" w:type="dxa"/>
            <w:shd w:val="clear" w:color="auto" w:fill="FFFFFF" w:themeFill="background1"/>
            <w:vAlign w:val="center"/>
          </w:tcPr>
          <w:p w14:paraId="592E5EC4" w14:textId="42A7D6EE" w:rsidR="00121DAB" w:rsidRPr="00E3295A" w:rsidRDefault="00121DAB" w:rsidP="00121DAB">
            <w:pPr>
              <w:spacing w:before="120" w:after="120"/>
              <w:rPr>
                <w:sz w:val="22"/>
              </w:rPr>
            </w:pPr>
            <w:r w:rsidRPr="00121DAB">
              <w:rPr>
                <w:sz w:val="22"/>
              </w:rPr>
              <w:t xml:space="preserve">The </w:t>
            </w:r>
            <w:r>
              <w:rPr>
                <w:sz w:val="22"/>
              </w:rPr>
              <w:t>b</w:t>
            </w:r>
            <w:r w:rsidRPr="00121DAB">
              <w:rPr>
                <w:sz w:val="22"/>
              </w:rPr>
              <w:t xml:space="preserve">id validity period is </w:t>
            </w:r>
            <w:r w:rsidRPr="00121DAB">
              <w:rPr>
                <w:i/>
                <w:color w:val="FF0000"/>
                <w:sz w:val="22"/>
              </w:rPr>
              <w:t>[insert number of days]</w:t>
            </w:r>
            <w:r w:rsidRPr="00121DAB">
              <w:rPr>
                <w:sz w:val="22"/>
              </w:rPr>
              <w:t>.</w:t>
            </w:r>
          </w:p>
        </w:tc>
      </w:tr>
      <w:tr w:rsidR="00121DAB" w14:paraId="00FF5A5D" w14:textId="77777777" w:rsidTr="00121DAB">
        <w:trPr>
          <w:trHeight w:val="553"/>
        </w:trPr>
        <w:tc>
          <w:tcPr>
            <w:tcW w:w="2547" w:type="dxa"/>
            <w:shd w:val="clear" w:color="auto" w:fill="D9E2F3" w:themeFill="accent1" w:themeFillTint="33"/>
            <w:vAlign w:val="center"/>
          </w:tcPr>
          <w:p w14:paraId="1F16D4E9" w14:textId="33C720D7" w:rsidR="00121DAB" w:rsidRDefault="00121DAB" w:rsidP="00875F84">
            <w:pPr>
              <w:rPr>
                <w:b/>
                <w:sz w:val="22"/>
              </w:rPr>
            </w:pPr>
            <w:r>
              <w:rPr>
                <w:b/>
                <w:sz w:val="22"/>
              </w:rPr>
              <w:t>ITB 21.3(a)</w:t>
            </w:r>
          </w:p>
        </w:tc>
        <w:tc>
          <w:tcPr>
            <w:tcW w:w="7364" w:type="dxa"/>
            <w:shd w:val="clear" w:color="auto" w:fill="D9E2F3" w:themeFill="accent1" w:themeFillTint="33"/>
            <w:vAlign w:val="center"/>
          </w:tcPr>
          <w:p w14:paraId="49F2C1BD" w14:textId="3313AF2E" w:rsidR="00121DAB" w:rsidRPr="00121DAB" w:rsidRDefault="00121DAB" w:rsidP="00121DAB">
            <w:pPr>
              <w:spacing w:before="120" w:after="120"/>
              <w:rPr>
                <w:sz w:val="22"/>
              </w:rPr>
            </w:pPr>
            <w:r w:rsidRPr="00121DAB">
              <w:rPr>
                <w:sz w:val="22"/>
              </w:rPr>
              <w:t>If the award is delayed by a period exceeding sixty (60 days) be</w:t>
            </w:r>
            <w:r>
              <w:rPr>
                <w:sz w:val="22"/>
              </w:rPr>
              <w:t>yond the expiry of the initial b</w:t>
            </w:r>
            <w:r w:rsidRPr="00121DAB">
              <w:rPr>
                <w:sz w:val="22"/>
              </w:rPr>
              <w:t xml:space="preserve">id validity, unit rates quoted by </w:t>
            </w:r>
            <w:r>
              <w:rPr>
                <w:sz w:val="22"/>
              </w:rPr>
              <w:t>b</w:t>
            </w:r>
            <w:r w:rsidRPr="00121DAB">
              <w:rPr>
                <w:sz w:val="22"/>
              </w:rPr>
              <w:t xml:space="preserve">idders in their priced </w:t>
            </w:r>
            <w:r>
              <w:rPr>
                <w:sz w:val="22"/>
              </w:rPr>
              <w:t>b</w:t>
            </w:r>
            <w:r w:rsidRPr="00121DAB">
              <w:rPr>
                <w:sz w:val="22"/>
              </w:rPr>
              <w:t xml:space="preserve">ill of </w:t>
            </w:r>
            <w:r>
              <w:rPr>
                <w:sz w:val="22"/>
              </w:rPr>
              <w:t>q</w:t>
            </w:r>
            <w:r w:rsidRPr="00121DAB">
              <w:rPr>
                <w:sz w:val="22"/>
              </w:rPr>
              <w:t xml:space="preserve">uantities shall be adjusted by the factor </w:t>
            </w:r>
            <w:r w:rsidRPr="00121DAB">
              <w:rPr>
                <w:i/>
                <w:color w:val="FF0000"/>
                <w:sz w:val="22"/>
              </w:rPr>
              <w:t>[insert factor]</w:t>
            </w:r>
          </w:p>
        </w:tc>
      </w:tr>
      <w:tr w:rsidR="00121DAB" w14:paraId="5CC057BC" w14:textId="77777777" w:rsidTr="00121DAB">
        <w:trPr>
          <w:trHeight w:val="553"/>
        </w:trPr>
        <w:tc>
          <w:tcPr>
            <w:tcW w:w="2547" w:type="dxa"/>
            <w:shd w:val="clear" w:color="auto" w:fill="FFFFFF" w:themeFill="background1"/>
            <w:vAlign w:val="center"/>
          </w:tcPr>
          <w:p w14:paraId="513EA127" w14:textId="4D8F5CB4" w:rsidR="00121DAB" w:rsidRDefault="00121DAB" w:rsidP="00875F84">
            <w:pPr>
              <w:rPr>
                <w:b/>
                <w:sz w:val="22"/>
              </w:rPr>
            </w:pPr>
            <w:r>
              <w:rPr>
                <w:b/>
                <w:sz w:val="22"/>
              </w:rPr>
              <w:t>ITB 22.1</w:t>
            </w:r>
          </w:p>
        </w:tc>
        <w:tc>
          <w:tcPr>
            <w:tcW w:w="7364" w:type="dxa"/>
            <w:shd w:val="clear" w:color="auto" w:fill="FFFFFF" w:themeFill="background1"/>
            <w:vAlign w:val="center"/>
          </w:tcPr>
          <w:p w14:paraId="67D34FBC" w14:textId="479C3FAF" w:rsidR="00121DAB" w:rsidRPr="00121DAB" w:rsidRDefault="00121DAB" w:rsidP="00121DAB">
            <w:pPr>
              <w:spacing w:before="120" w:after="120"/>
              <w:rPr>
                <w:i/>
                <w:color w:val="FF0000"/>
                <w:sz w:val="22"/>
              </w:rPr>
            </w:pPr>
            <w:r w:rsidRPr="00121DAB">
              <w:rPr>
                <w:i/>
                <w:color w:val="FF0000"/>
                <w:sz w:val="22"/>
              </w:rPr>
              <w:t xml:space="preserve">[If a </w:t>
            </w:r>
            <w:r>
              <w:rPr>
                <w:i/>
                <w:color w:val="FF0000"/>
                <w:sz w:val="22"/>
              </w:rPr>
              <w:t>b</w:t>
            </w:r>
            <w:r w:rsidRPr="00121DAB">
              <w:rPr>
                <w:i/>
                <w:color w:val="FF0000"/>
                <w:sz w:val="22"/>
              </w:rPr>
              <w:t>id</w:t>
            </w:r>
            <w:r>
              <w:rPr>
                <w:i/>
                <w:color w:val="FF0000"/>
                <w:sz w:val="22"/>
              </w:rPr>
              <w:t xml:space="preserve"> security shall be required, a b</w:t>
            </w:r>
            <w:r w:rsidRPr="00121DAB">
              <w:rPr>
                <w:i/>
                <w:color w:val="FF0000"/>
                <w:sz w:val="22"/>
              </w:rPr>
              <w:t>id-</w:t>
            </w:r>
            <w:r>
              <w:rPr>
                <w:i/>
                <w:color w:val="FF0000"/>
                <w:sz w:val="22"/>
              </w:rPr>
              <w:t>s</w:t>
            </w:r>
            <w:r w:rsidRPr="00121DAB">
              <w:rPr>
                <w:i/>
                <w:color w:val="FF0000"/>
                <w:sz w:val="22"/>
              </w:rPr>
              <w:t xml:space="preserve">ecuring </w:t>
            </w:r>
            <w:r>
              <w:rPr>
                <w:i/>
                <w:color w:val="FF0000"/>
                <w:sz w:val="22"/>
              </w:rPr>
              <w:t>d</w:t>
            </w:r>
            <w:r w:rsidRPr="00121DAB">
              <w:rPr>
                <w:i/>
                <w:color w:val="FF0000"/>
                <w:sz w:val="22"/>
              </w:rPr>
              <w:t>eclaration shall not be required, and vice versa.]</w:t>
            </w:r>
          </w:p>
          <w:p w14:paraId="30A6CD71" w14:textId="5FB6CDA2" w:rsidR="00121DAB" w:rsidRPr="00121DAB" w:rsidRDefault="00121DAB" w:rsidP="00121DAB">
            <w:pPr>
              <w:spacing w:before="120" w:after="120"/>
              <w:rPr>
                <w:sz w:val="22"/>
              </w:rPr>
            </w:pPr>
            <w:r>
              <w:rPr>
                <w:sz w:val="22"/>
              </w:rPr>
              <w:t>A bid-s</w:t>
            </w:r>
            <w:r w:rsidRPr="00121DAB">
              <w:rPr>
                <w:sz w:val="22"/>
              </w:rPr>
              <w:t xml:space="preserve">ecuring </w:t>
            </w:r>
            <w:r>
              <w:rPr>
                <w:sz w:val="22"/>
              </w:rPr>
              <w:t>d</w:t>
            </w:r>
            <w:r w:rsidRPr="00121DAB">
              <w:rPr>
                <w:sz w:val="22"/>
              </w:rPr>
              <w:t xml:space="preserve">eclaration </w:t>
            </w:r>
            <w:r w:rsidRPr="00121DAB">
              <w:rPr>
                <w:i/>
                <w:color w:val="FF0000"/>
                <w:sz w:val="22"/>
              </w:rPr>
              <w:t>[is/is not]</w:t>
            </w:r>
            <w:r w:rsidRPr="00121DAB">
              <w:rPr>
                <w:sz w:val="22"/>
              </w:rPr>
              <w:t xml:space="preserve"> required to be submitted with a </w:t>
            </w:r>
            <w:r>
              <w:rPr>
                <w:sz w:val="22"/>
              </w:rPr>
              <w:t>b</w:t>
            </w:r>
            <w:r w:rsidRPr="00121DAB">
              <w:rPr>
                <w:sz w:val="22"/>
              </w:rPr>
              <w:t>id.</w:t>
            </w:r>
          </w:p>
          <w:p w14:paraId="0A244258" w14:textId="5449187D" w:rsidR="00121DAB" w:rsidRPr="00121DAB" w:rsidRDefault="00121DAB" w:rsidP="00121DAB">
            <w:pPr>
              <w:spacing w:before="120" w:after="120"/>
              <w:rPr>
                <w:sz w:val="22"/>
              </w:rPr>
            </w:pPr>
            <w:r w:rsidRPr="00121DAB">
              <w:rPr>
                <w:sz w:val="22"/>
              </w:rPr>
              <w:t xml:space="preserve">A </w:t>
            </w:r>
            <w:r>
              <w:rPr>
                <w:sz w:val="22"/>
              </w:rPr>
              <w:t>b</w:t>
            </w:r>
            <w:r w:rsidRPr="00121DAB">
              <w:rPr>
                <w:sz w:val="22"/>
              </w:rPr>
              <w:t xml:space="preserve">id </w:t>
            </w:r>
            <w:r>
              <w:rPr>
                <w:sz w:val="22"/>
              </w:rPr>
              <w:t>s</w:t>
            </w:r>
            <w:r w:rsidRPr="00121DAB">
              <w:rPr>
                <w:sz w:val="22"/>
              </w:rPr>
              <w:t xml:space="preserve">ecurity </w:t>
            </w:r>
            <w:r w:rsidRPr="00121DAB">
              <w:rPr>
                <w:i/>
                <w:color w:val="FF0000"/>
                <w:sz w:val="22"/>
              </w:rPr>
              <w:t>[is/is not]</w:t>
            </w:r>
            <w:r w:rsidRPr="00121DAB">
              <w:rPr>
                <w:sz w:val="22"/>
              </w:rPr>
              <w:t xml:space="preserve"> r</w:t>
            </w:r>
            <w:r>
              <w:rPr>
                <w:sz w:val="22"/>
              </w:rPr>
              <w:t>equired to be submitted with a b</w:t>
            </w:r>
            <w:r w:rsidRPr="00121DAB">
              <w:rPr>
                <w:sz w:val="22"/>
              </w:rPr>
              <w:t>id.</w:t>
            </w:r>
          </w:p>
          <w:p w14:paraId="2C11D8BA" w14:textId="2CB68EE8" w:rsidR="00121DAB" w:rsidRPr="00121DAB" w:rsidRDefault="00121DAB" w:rsidP="00121DAB">
            <w:pPr>
              <w:spacing w:before="120" w:after="120"/>
              <w:rPr>
                <w:i/>
                <w:color w:val="FF0000"/>
                <w:sz w:val="22"/>
              </w:rPr>
            </w:pPr>
            <w:r>
              <w:rPr>
                <w:i/>
                <w:color w:val="FF0000"/>
                <w:sz w:val="22"/>
              </w:rPr>
              <w:t>[If a bid s</w:t>
            </w:r>
            <w:r w:rsidRPr="00121DAB">
              <w:rPr>
                <w:i/>
                <w:color w:val="FF0000"/>
                <w:sz w:val="22"/>
              </w:rPr>
              <w:t>ecurity is required use the clause below. For lots, insert amount for each lot]</w:t>
            </w:r>
          </w:p>
          <w:p w14:paraId="6AB92B55" w14:textId="5BBE21C1" w:rsidR="00121DAB" w:rsidRPr="00121DAB" w:rsidRDefault="00121DAB" w:rsidP="00121DAB">
            <w:pPr>
              <w:spacing w:before="120" w:after="120"/>
              <w:rPr>
                <w:sz w:val="22"/>
              </w:rPr>
            </w:pPr>
            <w:r>
              <w:rPr>
                <w:sz w:val="22"/>
              </w:rPr>
              <w:t>The b</w:t>
            </w:r>
            <w:r w:rsidRPr="00121DAB">
              <w:rPr>
                <w:sz w:val="22"/>
              </w:rPr>
              <w:t xml:space="preserve">id </w:t>
            </w:r>
            <w:r>
              <w:rPr>
                <w:sz w:val="22"/>
              </w:rPr>
              <w:t>s</w:t>
            </w:r>
            <w:r w:rsidRPr="00121DAB">
              <w:rPr>
                <w:sz w:val="22"/>
              </w:rPr>
              <w:t xml:space="preserve">ecurity shall be in the amount of </w:t>
            </w:r>
            <w:r w:rsidRPr="00121DAB">
              <w:rPr>
                <w:i/>
                <w:color w:val="FF0000"/>
                <w:sz w:val="22"/>
              </w:rPr>
              <w:t xml:space="preserve">[insert </w:t>
            </w:r>
            <w:r>
              <w:rPr>
                <w:i/>
                <w:color w:val="FF0000"/>
                <w:sz w:val="22"/>
              </w:rPr>
              <w:t>amount and currency, or state “not a</w:t>
            </w:r>
            <w:r w:rsidRPr="00121DAB">
              <w:rPr>
                <w:i/>
                <w:color w:val="FF0000"/>
                <w:sz w:val="22"/>
              </w:rPr>
              <w:t>pplicable”]</w:t>
            </w:r>
            <w:r w:rsidRPr="00521B9A">
              <w:rPr>
                <w:i/>
                <w:color w:val="000000" w:themeColor="text1"/>
                <w:sz w:val="22"/>
              </w:rPr>
              <w:t>.</w:t>
            </w:r>
          </w:p>
        </w:tc>
      </w:tr>
      <w:tr w:rsidR="00121DAB" w14:paraId="47098C37" w14:textId="77777777" w:rsidTr="00121DAB">
        <w:trPr>
          <w:trHeight w:val="553"/>
        </w:trPr>
        <w:tc>
          <w:tcPr>
            <w:tcW w:w="2547" w:type="dxa"/>
            <w:shd w:val="clear" w:color="auto" w:fill="D9E2F3" w:themeFill="accent1" w:themeFillTint="33"/>
            <w:vAlign w:val="center"/>
          </w:tcPr>
          <w:p w14:paraId="3BFFF91A" w14:textId="1438A4E8" w:rsidR="00121DAB" w:rsidRDefault="00121DAB" w:rsidP="00875F84">
            <w:pPr>
              <w:rPr>
                <w:b/>
                <w:sz w:val="22"/>
              </w:rPr>
            </w:pPr>
            <w:r>
              <w:rPr>
                <w:b/>
                <w:sz w:val="22"/>
              </w:rPr>
              <w:t>ITB 23.1</w:t>
            </w:r>
          </w:p>
        </w:tc>
        <w:tc>
          <w:tcPr>
            <w:tcW w:w="7364" w:type="dxa"/>
            <w:shd w:val="clear" w:color="auto" w:fill="D9E2F3" w:themeFill="accent1" w:themeFillTint="33"/>
            <w:vAlign w:val="center"/>
          </w:tcPr>
          <w:p w14:paraId="66041E41" w14:textId="77E733CA" w:rsidR="00121DAB" w:rsidRPr="00121DAB" w:rsidRDefault="00121DAB" w:rsidP="00121DAB">
            <w:r w:rsidRPr="00121DAB">
              <w:rPr>
                <w:sz w:val="22"/>
              </w:rPr>
              <w:t xml:space="preserve">The written confirmation of authorization to </w:t>
            </w:r>
            <w:r>
              <w:rPr>
                <w:sz w:val="22"/>
              </w:rPr>
              <w:t>sign on behalf of and bind the b</w:t>
            </w:r>
            <w:r w:rsidRPr="00121DAB">
              <w:rPr>
                <w:sz w:val="22"/>
              </w:rPr>
              <w:t xml:space="preserve">idder shall consist of: </w:t>
            </w:r>
            <w:r w:rsidRPr="00121DAB">
              <w:rPr>
                <w:i/>
                <w:color w:val="FF0000"/>
                <w:sz w:val="22"/>
              </w:rPr>
              <w:t>[insert details]</w:t>
            </w:r>
            <w:r w:rsidRPr="00121DAB">
              <w:rPr>
                <w:sz w:val="22"/>
              </w:rPr>
              <w:t>.</w:t>
            </w:r>
          </w:p>
        </w:tc>
      </w:tr>
      <w:tr w:rsidR="00121DAB" w14:paraId="25246844" w14:textId="77777777" w:rsidTr="00121DAB">
        <w:trPr>
          <w:trHeight w:val="553"/>
        </w:trPr>
        <w:tc>
          <w:tcPr>
            <w:tcW w:w="2547" w:type="dxa"/>
            <w:shd w:val="clear" w:color="auto" w:fill="FFFFFF" w:themeFill="background1"/>
            <w:vAlign w:val="center"/>
          </w:tcPr>
          <w:p w14:paraId="69269025" w14:textId="7FD2D63E" w:rsidR="00121DAB" w:rsidRDefault="00121DAB" w:rsidP="00875F84">
            <w:pPr>
              <w:rPr>
                <w:b/>
                <w:sz w:val="22"/>
              </w:rPr>
            </w:pPr>
            <w:r>
              <w:rPr>
                <w:b/>
                <w:sz w:val="22"/>
              </w:rPr>
              <w:t>ITB 23.2</w:t>
            </w:r>
          </w:p>
        </w:tc>
        <w:tc>
          <w:tcPr>
            <w:tcW w:w="7364" w:type="dxa"/>
            <w:shd w:val="clear" w:color="auto" w:fill="FFFFFF" w:themeFill="background1"/>
            <w:vAlign w:val="center"/>
          </w:tcPr>
          <w:p w14:paraId="0774C133" w14:textId="15AA4E3E" w:rsidR="00121DAB" w:rsidRPr="00521B9A" w:rsidRDefault="00121DAB" w:rsidP="00121DAB">
            <w:pPr>
              <w:rPr>
                <w:color w:val="000000" w:themeColor="text1"/>
                <w:sz w:val="22"/>
              </w:rPr>
            </w:pPr>
            <w:r>
              <w:rPr>
                <w:sz w:val="22"/>
              </w:rPr>
              <w:t xml:space="preserve">The number of copies of the bid submitted shall be </w:t>
            </w:r>
            <w:r w:rsidRPr="00121DAB">
              <w:rPr>
                <w:i/>
                <w:color w:val="FF0000"/>
                <w:sz w:val="22"/>
              </w:rPr>
              <w:t>[insert number]</w:t>
            </w:r>
            <w:r w:rsidR="00B5547A">
              <w:rPr>
                <w:i/>
                <w:color w:val="000000" w:themeColor="text1"/>
                <w:sz w:val="22"/>
              </w:rPr>
              <w:t>.</w:t>
            </w:r>
          </w:p>
        </w:tc>
      </w:tr>
      <w:tr w:rsidR="00B36329" w14:paraId="0EA8CF15" w14:textId="77777777" w:rsidTr="00FB78F8">
        <w:trPr>
          <w:trHeight w:val="397"/>
        </w:trPr>
        <w:tc>
          <w:tcPr>
            <w:tcW w:w="9911" w:type="dxa"/>
            <w:gridSpan w:val="2"/>
            <w:shd w:val="clear" w:color="auto" w:fill="002060"/>
            <w:vAlign w:val="center"/>
          </w:tcPr>
          <w:p w14:paraId="44265C1E" w14:textId="078A1DF0" w:rsidR="00B36329" w:rsidRPr="00B36329" w:rsidRDefault="00B36329" w:rsidP="00642BD2">
            <w:pPr>
              <w:pStyle w:val="ListParagraph"/>
              <w:numPr>
                <w:ilvl w:val="0"/>
                <w:numId w:val="30"/>
              </w:numPr>
              <w:jc w:val="center"/>
              <w:rPr>
                <w:b/>
                <w:sz w:val="22"/>
              </w:rPr>
            </w:pPr>
            <w:r w:rsidRPr="00FB78F8">
              <w:rPr>
                <w:b/>
              </w:rPr>
              <w:t>Submission and Opening of Bids</w:t>
            </w:r>
          </w:p>
        </w:tc>
      </w:tr>
      <w:tr w:rsidR="00B36329" w14:paraId="061FC73D" w14:textId="77777777" w:rsidTr="00B36329">
        <w:trPr>
          <w:trHeight w:val="426"/>
        </w:trPr>
        <w:tc>
          <w:tcPr>
            <w:tcW w:w="2547" w:type="dxa"/>
            <w:shd w:val="clear" w:color="auto" w:fill="D9E2F3" w:themeFill="accent1" w:themeFillTint="33"/>
            <w:vAlign w:val="center"/>
          </w:tcPr>
          <w:p w14:paraId="0EC70A96" w14:textId="6B60CD8E" w:rsidR="00B36329" w:rsidRPr="00B36329" w:rsidRDefault="00B36329" w:rsidP="00B36329">
            <w:pPr>
              <w:rPr>
                <w:b/>
                <w:sz w:val="22"/>
              </w:rPr>
            </w:pPr>
            <w:r>
              <w:rPr>
                <w:b/>
                <w:sz w:val="22"/>
              </w:rPr>
              <w:t>ITB 25.1</w:t>
            </w:r>
          </w:p>
        </w:tc>
        <w:tc>
          <w:tcPr>
            <w:tcW w:w="7364" w:type="dxa"/>
            <w:shd w:val="clear" w:color="auto" w:fill="D9E2F3" w:themeFill="accent1" w:themeFillTint="33"/>
            <w:vAlign w:val="center"/>
          </w:tcPr>
          <w:p w14:paraId="55465460" w14:textId="65BDB8F5" w:rsidR="00B36329" w:rsidRPr="00B36329" w:rsidRDefault="00B36329" w:rsidP="00B36329">
            <w:pPr>
              <w:rPr>
                <w:sz w:val="22"/>
              </w:rPr>
            </w:pPr>
            <w:r w:rsidRPr="00B36329">
              <w:rPr>
                <w:sz w:val="22"/>
              </w:rPr>
              <w:t xml:space="preserve">Bids </w:t>
            </w:r>
            <w:r w:rsidRPr="00B36329">
              <w:rPr>
                <w:i/>
                <w:color w:val="FF0000"/>
                <w:sz w:val="22"/>
              </w:rPr>
              <w:t>[may/may not]</w:t>
            </w:r>
            <w:r w:rsidRPr="00B36329">
              <w:rPr>
                <w:sz w:val="22"/>
              </w:rPr>
              <w:t xml:space="preserve"> be submitted electronically.</w:t>
            </w:r>
          </w:p>
        </w:tc>
      </w:tr>
      <w:tr w:rsidR="00B36329" w14:paraId="570AB1D3" w14:textId="77777777" w:rsidTr="00B36329">
        <w:trPr>
          <w:trHeight w:val="426"/>
        </w:trPr>
        <w:tc>
          <w:tcPr>
            <w:tcW w:w="2547" w:type="dxa"/>
            <w:shd w:val="clear" w:color="auto" w:fill="FFFFFF" w:themeFill="background1"/>
            <w:vAlign w:val="center"/>
          </w:tcPr>
          <w:p w14:paraId="357FD11F" w14:textId="6C1D47FB" w:rsidR="00B36329" w:rsidRDefault="00B36329" w:rsidP="00B36329">
            <w:pPr>
              <w:rPr>
                <w:b/>
                <w:sz w:val="22"/>
              </w:rPr>
            </w:pPr>
            <w:r>
              <w:rPr>
                <w:b/>
                <w:sz w:val="22"/>
              </w:rPr>
              <w:t>ITB 25.1</w:t>
            </w:r>
          </w:p>
        </w:tc>
        <w:tc>
          <w:tcPr>
            <w:tcW w:w="7364" w:type="dxa"/>
            <w:shd w:val="clear" w:color="auto" w:fill="FFFFFF" w:themeFill="background1"/>
            <w:vAlign w:val="center"/>
          </w:tcPr>
          <w:p w14:paraId="3BDEE7A6" w14:textId="281FECB3" w:rsidR="00B36329" w:rsidRPr="00B36329" w:rsidRDefault="00B36329" w:rsidP="00B36329">
            <w:pPr>
              <w:spacing w:before="120" w:after="120"/>
              <w:rPr>
                <w:i/>
                <w:color w:val="FF0000"/>
                <w:sz w:val="22"/>
              </w:rPr>
            </w:pPr>
            <w:r w:rsidRPr="00B36329">
              <w:rPr>
                <w:i/>
                <w:color w:val="FF0000"/>
                <w:sz w:val="22"/>
              </w:rPr>
              <w:t>[</w:t>
            </w:r>
            <w:r>
              <w:rPr>
                <w:i/>
                <w:color w:val="FF0000"/>
                <w:sz w:val="22"/>
              </w:rPr>
              <w:t>Include the following only if b</w:t>
            </w:r>
            <w:r w:rsidRPr="00B36329">
              <w:rPr>
                <w:i/>
                <w:color w:val="FF0000"/>
                <w:sz w:val="22"/>
              </w:rPr>
              <w:t>ids are allowed to be submitted electronically, otherwise delete]</w:t>
            </w:r>
          </w:p>
          <w:p w14:paraId="7169A6F0" w14:textId="7E3D1E7E" w:rsidR="00B36329" w:rsidRPr="00B36329" w:rsidRDefault="00B36329" w:rsidP="00B36329">
            <w:pPr>
              <w:spacing w:before="120" w:after="120"/>
              <w:rPr>
                <w:sz w:val="22"/>
              </w:rPr>
            </w:pPr>
            <w:r w:rsidRPr="00B36329">
              <w:rPr>
                <w:sz w:val="22"/>
              </w:rPr>
              <w:t xml:space="preserve">Bidders have the option of submitting their </w:t>
            </w:r>
            <w:r>
              <w:rPr>
                <w:sz w:val="22"/>
              </w:rPr>
              <w:t>b</w:t>
            </w:r>
            <w:r w:rsidRPr="00B36329">
              <w:rPr>
                <w:sz w:val="22"/>
              </w:rPr>
              <w:t>ids electronically.</w:t>
            </w:r>
          </w:p>
          <w:p w14:paraId="7D364B02" w14:textId="4D75746A" w:rsidR="00B36329" w:rsidRPr="00B36329" w:rsidRDefault="00B36329" w:rsidP="00B36329">
            <w:pPr>
              <w:spacing w:before="120" w:after="120"/>
              <w:rPr>
                <w:i/>
                <w:color w:val="FF0000"/>
                <w:sz w:val="22"/>
              </w:rPr>
            </w:pPr>
            <w:r w:rsidRPr="00B36329">
              <w:rPr>
                <w:i/>
                <w:color w:val="FF0000"/>
                <w:sz w:val="22"/>
              </w:rPr>
              <w:lastRenderedPageBreak/>
              <w:t>[</w:t>
            </w:r>
            <w:r>
              <w:rPr>
                <w:i/>
                <w:color w:val="FF0000"/>
                <w:sz w:val="22"/>
              </w:rPr>
              <w:t>P</w:t>
            </w:r>
            <w:r w:rsidRPr="00B36329">
              <w:rPr>
                <w:i/>
                <w:color w:val="FF0000"/>
                <w:sz w:val="22"/>
              </w:rPr>
              <w:t>rovide details of electronic bid submission]</w:t>
            </w:r>
          </w:p>
          <w:p w14:paraId="26E87574" w14:textId="6BE3D2E7" w:rsidR="00B36329" w:rsidRPr="00B36329" w:rsidRDefault="00B36329" w:rsidP="00B36329">
            <w:pPr>
              <w:spacing w:before="120" w:after="120"/>
              <w:rPr>
                <w:sz w:val="22"/>
              </w:rPr>
            </w:pPr>
            <w:r w:rsidRPr="00B36329">
              <w:rPr>
                <w:sz w:val="22"/>
              </w:rPr>
              <w:t xml:space="preserve">Any </w:t>
            </w:r>
            <w:r>
              <w:rPr>
                <w:sz w:val="22"/>
              </w:rPr>
              <w:t>b</w:t>
            </w:r>
            <w:r w:rsidRPr="00B36329">
              <w:rPr>
                <w:sz w:val="22"/>
              </w:rPr>
              <w:t>id submitted electronically must be received at this address before the deadline for submi</w:t>
            </w:r>
            <w:r>
              <w:rPr>
                <w:sz w:val="22"/>
              </w:rPr>
              <w:t>ssion of bids specified in ITB sub-c</w:t>
            </w:r>
            <w:r w:rsidRPr="00B36329">
              <w:rPr>
                <w:sz w:val="22"/>
              </w:rPr>
              <w:t>lause 25.1.</w:t>
            </w:r>
          </w:p>
          <w:p w14:paraId="03866CDB" w14:textId="006B75FB" w:rsidR="00B36329" w:rsidRPr="00B36329" w:rsidRDefault="00B36329" w:rsidP="00B36329">
            <w:pPr>
              <w:spacing w:before="120" w:after="120"/>
              <w:rPr>
                <w:sz w:val="22"/>
              </w:rPr>
            </w:pPr>
            <w:r>
              <w:rPr>
                <w:sz w:val="22"/>
              </w:rPr>
              <w:t>Bidders are advised that the e</w:t>
            </w:r>
            <w:r w:rsidRPr="00B36329">
              <w:rPr>
                <w:sz w:val="22"/>
              </w:rPr>
              <w:t xml:space="preserve">mployer is not responsible for any delays or defects in the receipt or download of any </w:t>
            </w:r>
            <w:r>
              <w:rPr>
                <w:sz w:val="22"/>
              </w:rPr>
              <w:t>b</w:t>
            </w:r>
            <w:r w:rsidRPr="00B36329">
              <w:rPr>
                <w:sz w:val="22"/>
              </w:rPr>
              <w:t>id submitted electronically.</w:t>
            </w:r>
          </w:p>
        </w:tc>
      </w:tr>
      <w:tr w:rsidR="00B36329" w14:paraId="6C1A3854" w14:textId="77777777" w:rsidTr="00B36329">
        <w:trPr>
          <w:trHeight w:val="426"/>
        </w:trPr>
        <w:tc>
          <w:tcPr>
            <w:tcW w:w="2547" w:type="dxa"/>
            <w:shd w:val="clear" w:color="auto" w:fill="D9E2F3" w:themeFill="accent1" w:themeFillTint="33"/>
            <w:vAlign w:val="center"/>
          </w:tcPr>
          <w:p w14:paraId="59196F9D" w14:textId="5522888A" w:rsidR="00B36329" w:rsidRDefault="00B36329" w:rsidP="00B36329">
            <w:pPr>
              <w:rPr>
                <w:b/>
                <w:sz w:val="22"/>
              </w:rPr>
            </w:pPr>
            <w:r>
              <w:rPr>
                <w:b/>
                <w:sz w:val="22"/>
              </w:rPr>
              <w:lastRenderedPageBreak/>
              <w:t>ITB 25.1</w:t>
            </w:r>
          </w:p>
        </w:tc>
        <w:tc>
          <w:tcPr>
            <w:tcW w:w="7364" w:type="dxa"/>
            <w:shd w:val="clear" w:color="auto" w:fill="D9E2F3" w:themeFill="accent1" w:themeFillTint="33"/>
            <w:vAlign w:val="center"/>
          </w:tcPr>
          <w:p w14:paraId="19CDD468" w14:textId="0814903D" w:rsidR="00B36329" w:rsidRPr="00B36329" w:rsidRDefault="00B36329" w:rsidP="00B36329">
            <w:pPr>
              <w:spacing w:before="120" w:after="120"/>
              <w:rPr>
                <w:sz w:val="22"/>
              </w:rPr>
            </w:pPr>
            <w:r w:rsidRPr="00B36329">
              <w:rPr>
                <w:sz w:val="22"/>
              </w:rPr>
              <w:t xml:space="preserve">For hard copy submission of </w:t>
            </w:r>
            <w:r>
              <w:rPr>
                <w:sz w:val="22"/>
              </w:rPr>
              <w:t>b</w:t>
            </w:r>
            <w:r w:rsidRPr="00B36329">
              <w:rPr>
                <w:sz w:val="22"/>
              </w:rPr>
              <w:t xml:space="preserve">ids only, The </w:t>
            </w:r>
            <w:r>
              <w:rPr>
                <w:sz w:val="22"/>
              </w:rPr>
              <w:t>e</w:t>
            </w:r>
            <w:r w:rsidRPr="00B36329">
              <w:rPr>
                <w:sz w:val="22"/>
              </w:rPr>
              <w:t>mployer’s address is:</w:t>
            </w:r>
          </w:p>
          <w:p w14:paraId="085A6B02" w14:textId="70AFE26A" w:rsidR="00B36329" w:rsidRPr="00B36329" w:rsidRDefault="00B36329" w:rsidP="00B36329">
            <w:pPr>
              <w:spacing w:before="120" w:after="120"/>
              <w:rPr>
                <w:i/>
                <w:sz w:val="22"/>
              </w:rPr>
            </w:pPr>
            <w:r w:rsidRPr="00B36329">
              <w:rPr>
                <w:i/>
                <w:color w:val="FF0000"/>
                <w:sz w:val="22"/>
              </w:rPr>
              <w:t>[</w:t>
            </w:r>
            <w:r w:rsidR="008A4F94">
              <w:rPr>
                <w:i/>
                <w:color w:val="FF0000"/>
                <w:sz w:val="22"/>
              </w:rPr>
              <w:t xml:space="preserve">insert </w:t>
            </w:r>
            <w:r w:rsidRPr="00B36329">
              <w:rPr>
                <w:i/>
                <w:color w:val="FF0000"/>
                <w:sz w:val="22"/>
              </w:rPr>
              <w:t xml:space="preserve">full legal name of the </w:t>
            </w:r>
            <w:r w:rsidR="008A4F94" w:rsidRPr="00B36329">
              <w:rPr>
                <w:i/>
                <w:color w:val="FF0000"/>
                <w:sz w:val="22"/>
              </w:rPr>
              <w:t>e</w:t>
            </w:r>
            <w:r w:rsidRPr="00B36329">
              <w:rPr>
                <w:i/>
                <w:color w:val="FF0000"/>
                <w:sz w:val="22"/>
              </w:rPr>
              <w:t>mployer]</w:t>
            </w:r>
            <w:r w:rsidRPr="00B36329">
              <w:rPr>
                <w:i/>
                <w:sz w:val="22"/>
              </w:rPr>
              <w:t xml:space="preserve"> </w:t>
            </w:r>
          </w:p>
          <w:p w14:paraId="0FC7DB4F" w14:textId="0A68FB7F" w:rsidR="00B36329" w:rsidRPr="00B36329" w:rsidRDefault="00B36329" w:rsidP="00B36329">
            <w:pPr>
              <w:spacing w:before="120" w:after="120"/>
              <w:rPr>
                <w:sz w:val="22"/>
              </w:rPr>
            </w:pPr>
            <w:r w:rsidRPr="00B36329">
              <w:rPr>
                <w:sz w:val="22"/>
              </w:rPr>
              <w:t xml:space="preserve">Att.: </w:t>
            </w:r>
            <w:r w:rsidRPr="00B36329">
              <w:rPr>
                <w:i/>
                <w:color w:val="FF0000"/>
                <w:sz w:val="22"/>
              </w:rPr>
              <w:t>[</w:t>
            </w:r>
            <w:r w:rsidR="008A4F94">
              <w:rPr>
                <w:i/>
                <w:color w:val="FF0000"/>
                <w:sz w:val="22"/>
              </w:rPr>
              <w:t xml:space="preserve">insert </w:t>
            </w:r>
            <w:r w:rsidRPr="00B36329">
              <w:rPr>
                <w:i/>
                <w:color w:val="FF0000"/>
                <w:sz w:val="22"/>
              </w:rPr>
              <w:t>title of responsible official]</w:t>
            </w:r>
          </w:p>
          <w:p w14:paraId="3FDBBE24" w14:textId="07F42567" w:rsidR="00B36329" w:rsidRPr="00B36329" w:rsidRDefault="00B36329" w:rsidP="00B36329">
            <w:pPr>
              <w:spacing w:before="120" w:after="120"/>
              <w:rPr>
                <w:sz w:val="22"/>
              </w:rPr>
            </w:pPr>
            <w:r w:rsidRPr="00B36329">
              <w:rPr>
                <w:sz w:val="22"/>
              </w:rPr>
              <w:t>Address:</w:t>
            </w:r>
            <w:r w:rsidR="008A4F94">
              <w:rPr>
                <w:sz w:val="22"/>
              </w:rPr>
              <w:t xml:space="preserve"> </w:t>
            </w:r>
            <w:r w:rsidR="008A4F94" w:rsidRPr="00521B9A">
              <w:rPr>
                <w:i/>
                <w:iCs/>
                <w:color w:val="FF0000"/>
                <w:sz w:val="22"/>
              </w:rPr>
              <w:t>[insert address]</w:t>
            </w:r>
          </w:p>
        </w:tc>
      </w:tr>
      <w:tr w:rsidR="00B36329" w14:paraId="265B1D58" w14:textId="77777777" w:rsidTr="00EF3E65">
        <w:trPr>
          <w:trHeight w:val="426"/>
        </w:trPr>
        <w:tc>
          <w:tcPr>
            <w:tcW w:w="2547" w:type="dxa"/>
            <w:shd w:val="clear" w:color="auto" w:fill="FFFFFF" w:themeFill="background1"/>
            <w:vAlign w:val="center"/>
          </w:tcPr>
          <w:p w14:paraId="4215390A" w14:textId="37DCBA8A" w:rsidR="00B36329" w:rsidRDefault="00B36329" w:rsidP="00B36329">
            <w:pPr>
              <w:rPr>
                <w:b/>
                <w:sz w:val="22"/>
              </w:rPr>
            </w:pPr>
            <w:r>
              <w:rPr>
                <w:b/>
                <w:sz w:val="22"/>
              </w:rPr>
              <w:t>ITB 25.1</w:t>
            </w:r>
          </w:p>
        </w:tc>
        <w:tc>
          <w:tcPr>
            <w:tcW w:w="7364" w:type="dxa"/>
            <w:shd w:val="clear" w:color="auto" w:fill="FFFFFF" w:themeFill="background1"/>
            <w:vAlign w:val="center"/>
          </w:tcPr>
          <w:p w14:paraId="384B6F99" w14:textId="1D9D6E1B" w:rsidR="00B36329" w:rsidRPr="00B36329" w:rsidRDefault="00B36329" w:rsidP="00B36329">
            <w:pPr>
              <w:spacing w:before="120" w:after="120"/>
              <w:rPr>
                <w:sz w:val="22"/>
              </w:rPr>
            </w:pPr>
            <w:r>
              <w:rPr>
                <w:sz w:val="22"/>
              </w:rPr>
              <w:t>The deadline for submission of b</w:t>
            </w:r>
            <w:r w:rsidRPr="00B36329">
              <w:rPr>
                <w:sz w:val="22"/>
              </w:rPr>
              <w:t>ids is as follows:</w:t>
            </w:r>
          </w:p>
          <w:p w14:paraId="433A1597" w14:textId="41051088" w:rsidR="00B36329" w:rsidRPr="00B36329" w:rsidRDefault="00B36329" w:rsidP="00B36329">
            <w:pPr>
              <w:spacing w:before="120" w:after="120"/>
              <w:rPr>
                <w:sz w:val="22"/>
              </w:rPr>
            </w:pPr>
            <w:r w:rsidRPr="00B36329">
              <w:rPr>
                <w:i/>
                <w:color w:val="FF0000"/>
                <w:sz w:val="22"/>
              </w:rPr>
              <w:t>[insert date and time]</w:t>
            </w:r>
            <w:r w:rsidRPr="00B36329">
              <w:rPr>
                <w:sz w:val="22"/>
              </w:rPr>
              <w:t xml:space="preserve"> (local time)</w:t>
            </w:r>
          </w:p>
        </w:tc>
      </w:tr>
      <w:tr w:rsidR="00EF3E65" w14:paraId="7E5138C2" w14:textId="77777777" w:rsidTr="00FB78F8">
        <w:trPr>
          <w:trHeight w:val="397"/>
        </w:trPr>
        <w:tc>
          <w:tcPr>
            <w:tcW w:w="9911" w:type="dxa"/>
            <w:gridSpan w:val="2"/>
            <w:shd w:val="clear" w:color="auto" w:fill="002060"/>
            <w:vAlign w:val="center"/>
          </w:tcPr>
          <w:p w14:paraId="2D67B32B" w14:textId="6FFB7BE1" w:rsidR="00EF3E65" w:rsidRPr="00EF3E65" w:rsidRDefault="00EF3E65" w:rsidP="00642BD2">
            <w:pPr>
              <w:pStyle w:val="ListParagraph"/>
              <w:numPr>
                <w:ilvl w:val="0"/>
                <w:numId w:val="30"/>
              </w:numPr>
              <w:jc w:val="center"/>
              <w:rPr>
                <w:b/>
                <w:sz w:val="22"/>
              </w:rPr>
            </w:pPr>
            <w:r w:rsidRPr="00FB78F8">
              <w:rPr>
                <w:b/>
              </w:rPr>
              <w:t>Evaluation and Comparison of Bids</w:t>
            </w:r>
          </w:p>
        </w:tc>
      </w:tr>
      <w:tr w:rsidR="00EF3E65" w14:paraId="65DEE771" w14:textId="77777777" w:rsidTr="00EF3E65">
        <w:trPr>
          <w:trHeight w:val="404"/>
        </w:trPr>
        <w:tc>
          <w:tcPr>
            <w:tcW w:w="2547" w:type="dxa"/>
            <w:shd w:val="clear" w:color="auto" w:fill="D9E2F3" w:themeFill="accent1" w:themeFillTint="33"/>
            <w:vAlign w:val="center"/>
          </w:tcPr>
          <w:p w14:paraId="0F8DDC23" w14:textId="0B09F8C6" w:rsidR="00EF3E65" w:rsidRPr="00EF3E65" w:rsidRDefault="00EF3E65" w:rsidP="00EF3E65">
            <w:pPr>
              <w:spacing w:before="120" w:after="120"/>
              <w:rPr>
                <w:b/>
                <w:bCs/>
                <w:sz w:val="22"/>
              </w:rPr>
            </w:pPr>
            <w:r>
              <w:rPr>
                <w:b/>
                <w:bCs/>
                <w:sz w:val="22"/>
              </w:rPr>
              <w:t>ITB 2</w:t>
            </w:r>
            <w:r w:rsidR="00B06635">
              <w:rPr>
                <w:b/>
                <w:bCs/>
                <w:sz w:val="22"/>
              </w:rPr>
              <w:t>8</w:t>
            </w:r>
            <w:r>
              <w:rPr>
                <w:b/>
                <w:bCs/>
                <w:sz w:val="22"/>
              </w:rPr>
              <w:t>.1</w:t>
            </w:r>
          </w:p>
        </w:tc>
        <w:tc>
          <w:tcPr>
            <w:tcW w:w="7364" w:type="dxa"/>
            <w:shd w:val="clear" w:color="auto" w:fill="D9E2F3" w:themeFill="accent1" w:themeFillTint="33"/>
            <w:vAlign w:val="center"/>
          </w:tcPr>
          <w:p w14:paraId="036F0689" w14:textId="35592917" w:rsidR="00EF3E65" w:rsidRPr="00EF3E65" w:rsidRDefault="00EF3E65" w:rsidP="00EF3E65">
            <w:pPr>
              <w:spacing w:before="120" w:after="120"/>
              <w:rPr>
                <w:sz w:val="22"/>
              </w:rPr>
            </w:pPr>
            <w:r>
              <w:rPr>
                <w:sz w:val="22"/>
              </w:rPr>
              <w:t>For b</w:t>
            </w:r>
            <w:r w:rsidRPr="00EF3E65">
              <w:rPr>
                <w:sz w:val="22"/>
              </w:rPr>
              <w:t xml:space="preserve">id opening purposes only, the </w:t>
            </w:r>
            <w:r>
              <w:rPr>
                <w:sz w:val="22"/>
              </w:rPr>
              <w:t>e</w:t>
            </w:r>
            <w:r w:rsidRPr="00EF3E65">
              <w:rPr>
                <w:sz w:val="22"/>
              </w:rPr>
              <w:t>mployer’s address is:</w:t>
            </w:r>
          </w:p>
          <w:p w14:paraId="555A67BF" w14:textId="27044E8E" w:rsidR="00EF3E65" w:rsidRPr="00EF3E65" w:rsidRDefault="00EF3E65" w:rsidP="00EF3E65">
            <w:pPr>
              <w:spacing w:before="120" w:after="120"/>
              <w:rPr>
                <w:i/>
                <w:sz w:val="22"/>
              </w:rPr>
            </w:pPr>
            <w:r w:rsidRPr="00EF3E65">
              <w:rPr>
                <w:i/>
                <w:color w:val="FF0000"/>
                <w:sz w:val="22"/>
              </w:rPr>
              <w:t>[insert building number, street, f</w:t>
            </w:r>
            <w:r>
              <w:rPr>
                <w:i/>
                <w:color w:val="FF0000"/>
                <w:sz w:val="22"/>
              </w:rPr>
              <w:t>loor and room number where the e</w:t>
            </w:r>
            <w:r w:rsidRPr="00EF3E65">
              <w:rPr>
                <w:i/>
                <w:color w:val="FF0000"/>
                <w:sz w:val="22"/>
              </w:rPr>
              <w:t>mployer will open the bids]</w:t>
            </w:r>
            <w:r w:rsidRPr="00EF3E65">
              <w:rPr>
                <w:i/>
                <w:sz w:val="22"/>
              </w:rPr>
              <w:t xml:space="preserve"> </w:t>
            </w:r>
          </w:p>
          <w:p w14:paraId="084AEA26" w14:textId="77777777" w:rsidR="00EF3E65" w:rsidRPr="00EF3E65" w:rsidRDefault="00EF3E65" w:rsidP="00EF3E65">
            <w:pPr>
              <w:spacing w:before="120" w:after="120"/>
              <w:rPr>
                <w:sz w:val="22"/>
              </w:rPr>
            </w:pPr>
            <w:r w:rsidRPr="00EF3E65">
              <w:rPr>
                <w:sz w:val="22"/>
              </w:rPr>
              <w:t xml:space="preserve"> </w:t>
            </w:r>
          </w:p>
          <w:p w14:paraId="3D056C87" w14:textId="07AE55CD" w:rsidR="00EF3E65" w:rsidRPr="00EF3E65" w:rsidRDefault="00EF3E65" w:rsidP="00EF3E65">
            <w:pPr>
              <w:spacing w:before="120" w:after="120"/>
              <w:rPr>
                <w:i/>
                <w:color w:val="FF0000"/>
                <w:sz w:val="22"/>
              </w:rPr>
            </w:pPr>
            <w:r>
              <w:rPr>
                <w:i/>
                <w:color w:val="FF0000"/>
                <w:sz w:val="22"/>
              </w:rPr>
              <w:t>[include the following only if b</w:t>
            </w:r>
            <w:r w:rsidRPr="00EF3E65">
              <w:rPr>
                <w:i/>
                <w:color w:val="FF0000"/>
                <w:sz w:val="22"/>
              </w:rPr>
              <w:t>ids are allowed to be submitted electronically, otherwise delete]</w:t>
            </w:r>
          </w:p>
          <w:p w14:paraId="14213DC7" w14:textId="1339DFDE" w:rsidR="00EF3E65" w:rsidRPr="00EF3E65" w:rsidRDefault="00EF3E65" w:rsidP="00EF3E65">
            <w:pPr>
              <w:spacing w:before="120" w:after="120"/>
              <w:rPr>
                <w:sz w:val="22"/>
              </w:rPr>
            </w:pPr>
            <w:r>
              <w:rPr>
                <w:sz w:val="22"/>
              </w:rPr>
              <w:t>For b</w:t>
            </w:r>
            <w:r w:rsidRPr="00EF3E65">
              <w:rPr>
                <w:sz w:val="22"/>
              </w:rPr>
              <w:t xml:space="preserve">ids submitted electronically in accordance with ITB </w:t>
            </w:r>
            <w:r>
              <w:rPr>
                <w:sz w:val="22"/>
              </w:rPr>
              <w:t>c</w:t>
            </w:r>
            <w:r w:rsidRPr="00EF3E65">
              <w:rPr>
                <w:sz w:val="22"/>
              </w:rPr>
              <w:t xml:space="preserve">lause 25.1, the </w:t>
            </w:r>
            <w:r>
              <w:rPr>
                <w:sz w:val="22"/>
              </w:rPr>
              <w:t>b</w:t>
            </w:r>
            <w:r w:rsidRPr="00EF3E65">
              <w:rPr>
                <w:sz w:val="22"/>
              </w:rPr>
              <w:t>id opening procedures shall be:</w:t>
            </w:r>
          </w:p>
          <w:p w14:paraId="21661FCE" w14:textId="5A4BC0C0" w:rsidR="00EF3E65" w:rsidRPr="00EF3E65" w:rsidRDefault="00EF3E65" w:rsidP="00EF3E65">
            <w:pPr>
              <w:spacing w:before="120" w:after="120"/>
              <w:rPr>
                <w:i/>
                <w:sz w:val="22"/>
              </w:rPr>
            </w:pPr>
            <w:r w:rsidRPr="00EF3E65">
              <w:rPr>
                <w:i/>
                <w:color w:val="FF0000"/>
                <w:sz w:val="22"/>
              </w:rPr>
              <w:t>[insert description of the procedures]</w:t>
            </w:r>
          </w:p>
        </w:tc>
      </w:tr>
      <w:tr w:rsidR="00EF3E65" w14:paraId="510D2729" w14:textId="77777777" w:rsidTr="00EF3E65">
        <w:trPr>
          <w:trHeight w:val="404"/>
        </w:trPr>
        <w:tc>
          <w:tcPr>
            <w:tcW w:w="2547" w:type="dxa"/>
            <w:shd w:val="clear" w:color="auto" w:fill="FFFFFF" w:themeFill="background1"/>
            <w:vAlign w:val="center"/>
          </w:tcPr>
          <w:p w14:paraId="0CB2236B" w14:textId="36BABDA8" w:rsidR="00EF3E65" w:rsidRDefault="00EF3E65" w:rsidP="00EF3E65">
            <w:pPr>
              <w:spacing w:before="120" w:after="120"/>
              <w:rPr>
                <w:b/>
                <w:bCs/>
                <w:sz w:val="22"/>
              </w:rPr>
            </w:pPr>
            <w:r>
              <w:rPr>
                <w:b/>
                <w:bCs/>
                <w:sz w:val="22"/>
              </w:rPr>
              <w:t>ITB 35.1</w:t>
            </w:r>
          </w:p>
        </w:tc>
        <w:tc>
          <w:tcPr>
            <w:tcW w:w="7364" w:type="dxa"/>
            <w:shd w:val="clear" w:color="auto" w:fill="FFFFFF" w:themeFill="background1"/>
            <w:vAlign w:val="center"/>
          </w:tcPr>
          <w:p w14:paraId="324C706E" w14:textId="77777777" w:rsidR="00EF3E65" w:rsidRDefault="00EF3E65" w:rsidP="00EF3E65">
            <w:pPr>
              <w:spacing w:before="120" w:after="120"/>
              <w:rPr>
                <w:sz w:val="22"/>
              </w:rPr>
            </w:pPr>
            <w:r w:rsidRPr="00EF3E65">
              <w:rPr>
                <w:sz w:val="22"/>
              </w:rPr>
              <w:t>The c</w:t>
            </w:r>
            <w:r>
              <w:rPr>
                <w:sz w:val="22"/>
              </w:rPr>
              <w:t>urrency that shall be used for b</w:t>
            </w:r>
            <w:r w:rsidRPr="00EF3E65">
              <w:rPr>
                <w:sz w:val="22"/>
              </w:rPr>
              <w:t xml:space="preserve">id evaluation and comparison is: </w:t>
            </w:r>
            <w:r w:rsidRPr="00EF3E65">
              <w:rPr>
                <w:i/>
                <w:color w:val="FF0000"/>
                <w:sz w:val="22"/>
              </w:rPr>
              <w:t>[insert conversion currency here]</w:t>
            </w:r>
            <w:r w:rsidRPr="00EF3E65">
              <w:rPr>
                <w:sz w:val="22"/>
              </w:rPr>
              <w:t>.</w:t>
            </w:r>
            <w:r>
              <w:rPr>
                <w:sz w:val="22"/>
              </w:rPr>
              <w:t xml:space="preserve"> </w:t>
            </w:r>
          </w:p>
          <w:p w14:paraId="290572AD" w14:textId="1A8A90FB" w:rsidR="00EF3E65" w:rsidRDefault="00EF3E65" w:rsidP="00EF3E65">
            <w:pPr>
              <w:spacing w:before="120" w:after="120"/>
              <w:rPr>
                <w:sz w:val="22"/>
              </w:rPr>
            </w:pPr>
            <w:r w:rsidRPr="00EF3E65">
              <w:rPr>
                <w:sz w:val="22"/>
              </w:rPr>
              <w:t xml:space="preserve">The basis for conversion shall be: </w:t>
            </w:r>
            <w:r w:rsidRPr="00EF3E65">
              <w:rPr>
                <w:i/>
                <w:color w:val="FF0000"/>
                <w:sz w:val="22"/>
              </w:rPr>
              <w:t>[</w:t>
            </w:r>
            <w:r>
              <w:rPr>
                <w:i/>
                <w:color w:val="FF0000"/>
                <w:sz w:val="22"/>
              </w:rPr>
              <w:t>s</w:t>
            </w:r>
            <w:r w:rsidRPr="00EF3E65">
              <w:rPr>
                <w:i/>
                <w:color w:val="FF0000"/>
                <w:sz w:val="22"/>
              </w:rPr>
              <w:t>pecify the source for the exch</w:t>
            </w:r>
            <w:r>
              <w:rPr>
                <w:i/>
                <w:color w:val="FF0000"/>
                <w:sz w:val="22"/>
              </w:rPr>
              <w:t>ange rate, such as the central b</w:t>
            </w:r>
            <w:r w:rsidRPr="00EF3E65">
              <w:rPr>
                <w:i/>
                <w:color w:val="FF0000"/>
                <w:sz w:val="22"/>
              </w:rPr>
              <w:t>ank rate, a published rate that is widely available, etc.]</w:t>
            </w:r>
          </w:p>
        </w:tc>
      </w:tr>
      <w:tr w:rsidR="00EF3E65" w14:paraId="2D6B6788" w14:textId="77777777" w:rsidTr="00EF3E65">
        <w:trPr>
          <w:trHeight w:val="404"/>
        </w:trPr>
        <w:tc>
          <w:tcPr>
            <w:tcW w:w="2547" w:type="dxa"/>
            <w:shd w:val="clear" w:color="auto" w:fill="D9E2F3" w:themeFill="accent1" w:themeFillTint="33"/>
            <w:vAlign w:val="center"/>
          </w:tcPr>
          <w:p w14:paraId="7E707C85" w14:textId="6538491F" w:rsidR="00EF3E65" w:rsidRDefault="00EF3E65" w:rsidP="00EF3E65">
            <w:pPr>
              <w:spacing w:before="120" w:after="120"/>
              <w:rPr>
                <w:b/>
                <w:bCs/>
                <w:sz w:val="22"/>
              </w:rPr>
            </w:pPr>
            <w:r>
              <w:rPr>
                <w:b/>
                <w:bCs/>
                <w:sz w:val="22"/>
              </w:rPr>
              <w:t>ITB 36.1</w:t>
            </w:r>
          </w:p>
        </w:tc>
        <w:tc>
          <w:tcPr>
            <w:tcW w:w="7364" w:type="dxa"/>
            <w:shd w:val="clear" w:color="auto" w:fill="D9E2F3" w:themeFill="accent1" w:themeFillTint="33"/>
            <w:vAlign w:val="center"/>
          </w:tcPr>
          <w:p w14:paraId="60D3EC5D" w14:textId="18997B14" w:rsidR="00EF3E65" w:rsidRPr="00EF3E65" w:rsidRDefault="00EF3E65" w:rsidP="00EF3E65">
            <w:pPr>
              <w:spacing w:before="120" w:after="120"/>
              <w:rPr>
                <w:sz w:val="22"/>
              </w:rPr>
            </w:pPr>
            <w:r>
              <w:rPr>
                <w:sz w:val="22"/>
              </w:rPr>
              <w:t>Domestic p</w:t>
            </w:r>
            <w:r w:rsidRPr="00EF3E65">
              <w:rPr>
                <w:sz w:val="22"/>
              </w:rPr>
              <w:t xml:space="preserve">reference </w:t>
            </w:r>
            <w:r w:rsidRPr="00EF3E65">
              <w:rPr>
                <w:i/>
                <w:color w:val="FF0000"/>
                <w:sz w:val="22"/>
              </w:rPr>
              <w:t>[insert “shall” or “shall not”</w:t>
            </w:r>
            <w:r w:rsidR="00423B5C">
              <w:rPr>
                <w:i/>
                <w:color w:val="FF0000"/>
                <w:sz w:val="22"/>
              </w:rPr>
              <w:t>]</w:t>
            </w:r>
            <w:r w:rsidRPr="00EF3E65">
              <w:rPr>
                <w:i/>
                <w:color w:val="FF0000"/>
                <w:sz w:val="22"/>
              </w:rPr>
              <w:t xml:space="preserve"> </w:t>
            </w:r>
            <w:r w:rsidRPr="00521B9A">
              <w:rPr>
                <w:color w:val="000000" w:themeColor="text1"/>
                <w:sz w:val="22"/>
              </w:rPr>
              <w:t>apply</w:t>
            </w:r>
            <w:r w:rsidR="00423B5C">
              <w:rPr>
                <w:iCs/>
                <w:color w:val="000000" w:themeColor="text1"/>
                <w:sz w:val="22"/>
              </w:rPr>
              <w:t>.</w:t>
            </w:r>
          </w:p>
          <w:p w14:paraId="3C65EE15" w14:textId="53137C1E" w:rsidR="00EF3E65" w:rsidRPr="00EF3E65" w:rsidRDefault="00EF3E65" w:rsidP="00EF3E65">
            <w:pPr>
              <w:spacing w:before="120" w:after="120"/>
              <w:rPr>
                <w:sz w:val="22"/>
              </w:rPr>
            </w:pPr>
            <w:r w:rsidRPr="00EF3E65">
              <w:rPr>
                <w:sz w:val="22"/>
              </w:rPr>
              <w:t xml:space="preserve">If domestic preference applies, the application methodology shall be defined in Section III – </w:t>
            </w:r>
            <w:r w:rsidR="00423B5C">
              <w:rPr>
                <w:sz w:val="22"/>
              </w:rPr>
              <w:t>Bid Examination, Bid Evaluation and Bidder</w:t>
            </w:r>
            <w:r w:rsidRPr="00EF3E65">
              <w:rPr>
                <w:sz w:val="22"/>
              </w:rPr>
              <w:t xml:space="preserve"> Qualification Criteria.</w:t>
            </w:r>
          </w:p>
        </w:tc>
      </w:tr>
      <w:tr w:rsidR="00423B5C" w14:paraId="7B9593F1" w14:textId="77777777" w:rsidTr="00EF3E65">
        <w:trPr>
          <w:trHeight w:val="404"/>
        </w:trPr>
        <w:tc>
          <w:tcPr>
            <w:tcW w:w="2547" w:type="dxa"/>
            <w:shd w:val="clear" w:color="auto" w:fill="FFFFFF" w:themeFill="background1"/>
            <w:vAlign w:val="center"/>
          </w:tcPr>
          <w:p w14:paraId="63CD3058" w14:textId="35395B56" w:rsidR="00423B5C" w:rsidRDefault="00423B5C" w:rsidP="00EF3E65">
            <w:pPr>
              <w:spacing w:before="120" w:after="120"/>
              <w:rPr>
                <w:b/>
                <w:bCs/>
                <w:sz w:val="22"/>
              </w:rPr>
            </w:pPr>
            <w:r>
              <w:rPr>
                <w:b/>
                <w:bCs/>
                <w:sz w:val="22"/>
              </w:rPr>
              <w:t>ITB 37.1</w:t>
            </w:r>
          </w:p>
        </w:tc>
        <w:tc>
          <w:tcPr>
            <w:tcW w:w="7364" w:type="dxa"/>
            <w:shd w:val="clear" w:color="auto" w:fill="FFFFFF" w:themeFill="background1"/>
            <w:vAlign w:val="center"/>
          </w:tcPr>
          <w:p w14:paraId="0BB3721B" w14:textId="7EC9AA42" w:rsidR="00423B5C" w:rsidRPr="00423B5C" w:rsidRDefault="00423B5C" w:rsidP="00423B5C">
            <w:pPr>
              <w:spacing w:before="120" w:after="120"/>
              <w:rPr>
                <w:sz w:val="22"/>
              </w:rPr>
            </w:pPr>
            <w:r>
              <w:rPr>
                <w:sz w:val="22"/>
              </w:rPr>
              <w:t>The employer</w:t>
            </w:r>
            <w:r w:rsidRPr="00423B5C">
              <w:rPr>
                <w:sz w:val="22"/>
              </w:rPr>
              <w:t xml:space="preserve">: </w:t>
            </w:r>
            <w:r w:rsidRPr="00521B9A">
              <w:rPr>
                <w:i/>
                <w:iCs/>
                <w:color w:val="FF0000"/>
                <w:sz w:val="22"/>
              </w:rPr>
              <w:t>[“intends” or “does not intend” to have pre-selected contractors for the following parts of the works]</w:t>
            </w:r>
            <w:r w:rsidRPr="00423B5C">
              <w:rPr>
                <w:sz w:val="22"/>
              </w:rPr>
              <w:t>:</w:t>
            </w:r>
          </w:p>
          <w:p w14:paraId="51C487AB" w14:textId="7E2D392A" w:rsidR="00423B5C" w:rsidRDefault="00423B5C" w:rsidP="00423B5C">
            <w:pPr>
              <w:spacing w:before="120" w:after="120"/>
              <w:rPr>
                <w:sz w:val="22"/>
              </w:rPr>
            </w:pPr>
            <w:r w:rsidRPr="00423B5C">
              <w:rPr>
                <w:sz w:val="22"/>
              </w:rPr>
              <w:t>List the parts (in case it is applicable):</w:t>
            </w:r>
          </w:p>
        </w:tc>
      </w:tr>
      <w:tr w:rsidR="00EF3E65" w14:paraId="45C248B7" w14:textId="77777777" w:rsidTr="00521B9A">
        <w:trPr>
          <w:trHeight w:val="404"/>
        </w:trPr>
        <w:tc>
          <w:tcPr>
            <w:tcW w:w="2547" w:type="dxa"/>
            <w:shd w:val="clear" w:color="auto" w:fill="D9E2F3" w:themeFill="accent1" w:themeFillTint="33"/>
            <w:vAlign w:val="center"/>
          </w:tcPr>
          <w:p w14:paraId="5F962FC5" w14:textId="16628ADF" w:rsidR="00EF3E65" w:rsidRDefault="00FB78F8" w:rsidP="00EF3E65">
            <w:pPr>
              <w:spacing w:before="120" w:after="120"/>
              <w:rPr>
                <w:b/>
                <w:bCs/>
                <w:sz w:val="22"/>
              </w:rPr>
            </w:pPr>
            <w:r>
              <w:rPr>
                <w:b/>
                <w:bCs/>
                <w:sz w:val="22"/>
              </w:rPr>
              <w:t>ITB 37.4</w:t>
            </w:r>
          </w:p>
        </w:tc>
        <w:tc>
          <w:tcPr>
            <w:tcW w:w="7364" w:type="dxa"/>
            <w:shd w:val="clear" w:color="auto" w:fill="D9E2F3" w:themeFill="accent1" w:themeFillTint="33"/>
            <w:vAlign w:val="center"/>
          </w:tcPr>
          <w:p w14:paraId="1FB38A03" w14:textId="2D8D5A2D" w:rsidR="00EF3E65" w:rsidRDefault="00FB78F8" w:rsidP="00EF3E65">
            <w:pPr>
              <w:spacing w:before="120" w:after="120"/>
              <w:rPr>
                <w:sz w:val="22"/>
              </w:rPr>
            </w:pPr>
            <w:r w:rsidRPr="00FB78F8">
              <w:rPr>
                <w:sz w:val="22"/>
              </w:rPr>
              <w:t xml:space="preserve">The maximum allowable percentage for subcontracting is: </w:t>
            </w:r>
            <w:r w:rsidRPr="00FB78F8">
              <w:rPr>
                <w:i/>
                <w:color w:val="FF0000"/>
                <w:sz w:val="22"/>
              </w:rPr>
              <w:t>[insert the “percentage” or insert “shall not apply</w:t>
            </w:r>
            <w:r w:rsidR="00423B5C">
              <w:rPr>
                <w:i/>
                <w:color w:val="FF0000"/>
                <w:sz w:val="22"/>
              </w:rPr>
              <w:t>”</w:t>
            </w:r>
            <w:r w:rsidRPr="00FB78F8">
              <w:rPr>
                <w:i/>
                <w:color w:val="FF0000"/>
                <w:sz w:val="22"/>
              </w:rPr>
              <w:t>]</w:t>
            </w:r>
          </w:p>
        </w:tc>
      </w:tr>
      <w:tr w:rsidR="00FB78F8" w14:paraId="52C63336" w14:textId="77777777" w:rsidTr="00521B9A">
        <w:trPr>
          <w:trHeight w:val="404"/>
        </w:trPr>
        <w:tc>
          <w:tcPr>
            <w:tcW w:w="2547" w:type="dxa"/>
            <w:shd w:val="clear" w:color="auto" w:fill="FFFFFF" w:themeFill="background1"/>
            <w:vAlign w:val="center"/>
          </w:tcPr>
          <w:p w14:paraId="68670DE8" w14:textId="6B21198C" w:rsidR="00FB78F8" w:rsidRDefault="00FB78F8" w:rsidP="00EF3E65">
            <w:pPr>
              <w:spacing w:before="120" w:after="120"/>
              <w:rPr>
                <w:b/>
                <w:bCs/>
                <w:sz w:val="22"/>
              </w:rPr>
            </w:pPr>
            <w:r>
              <w:rPr>
                <w:b/>
                <w:bCs/>
                <w:sz w:val="22"/>
              </w:rPr>
              <w:lastRenderedPageBreak/>
              <w:t>ITB 38.3</w:t>
            </w:r>
          </w:p>
        </w:tc>
        <w:tc>
          <w:tcPr>
            <w:tcW w:w="7364" w:type="dxa"/>
            <w:shd w:val="clear" w:color="auto" w:fill="FFFFFF" w:themeFill="background1"/>
            <w:vAlign w:val="center"/>
          </w:tcPr>
          <w:p w14:paraId="73A50CD4" w14:textId="26804B8E" w:rsidR="00FB78F8" w:rsidRPr="00FB78F8" w:rsidRDefault="00FB78F8" w:rsidP="00FB78F8">
            <w:pPr>
              <w:spacing w:before="120" w:after="120"/>
              <w:rPr>
                <w:i/>
                <w:color w:val="FF0000"/>
                <w:sz w:val="22"/>
              </w:rPr>
            </w:pPr>
            <w:r w:rsidRPr="00FB78F8">
              <w:rPr>
                <w:i/>
                <w:color w:val="FF0000"/>
                <w:sz w:val="22"/>
              </w:rPr>
              <w:t xml:space="preserve">[If other factors other than the </w:t>
            </w:r>
            <w:r>
              <w:rPr>
                <w:i/>
                <w:color w:val="FF0000"/>
                <w:sz w:val="22"/>
              </w:rPr>
              <w:t>bid p</w:t>
            </w:r>
            <w:r w:rsidRPr="00FB78F8">
              <w:rPr>
                <w:i/>
                <w:color w:val="FF0000"/>
                <w:sz w:val="22"/>
              </w:rPr>
              <w:t xml:space="preserve">rice will be used in evaluation, insert the following text and insert the applicable evaluation criteria from the </w:t>
            </w:r>
            <w:r>
              <w:rPr>
                <w:i/>
                <w:color w:val="FF0000"/>
                <w:sz w:val="22"/>
              </w:rPr>
              <w:t>list below. Otherwise, insert “n</w:t>
            </w:r>
            <w:r w:rsidRPr="00FB78F8">
              <w:rPr>
                <w:i/>
                <w:color w:val="FF0000"/>
                <w:sz w:val="22"/>
              </w:rPr>
              <w:t>ot applicable”]</w:t>
            </w:r>
          </w:p>
          <w:p w14:paraId="1DEA27F7" w14:textId="045E1DAD" w:rsidR="00FB78F8" w:rsidRPr="00FB78F8" w:rsidRDefault="00FB78F8" w:rsidP="00642BD2">
            <w:pPr>
              <w:pStyle w:val="ListParagraph"/>
              <w:numPr>
                <w:ilvl w:val="0"/>
                <w:numId w:val="29"/>
              </w:numPr>
              <w:spacing w:before="120" w:after="120"/>
              <w:rPr>
                <w:sz w:val="22"/>
              </w:rPr>
            </w:pPr>
            <w:r>
              <w:rPr>
                <w:sz w:val="22"/>
              </w:rPr>
              <w:t>Time for c</w:t>
            </w:r>
            <w:r w:rsidRPr="00FB78F8">
              <w:rPr>
                <w:sz w:val="22"/>
              </w:rPr>
              <w:t xml:space="preserve">ompletion </w:t>
            </w:r>
            <w:r>
              <w:rPr>
                <w:i/>
                <w:color w:val="FF0000"/>
                <w:sz w:val="22"/>
              </w:rPr>
              <w:t>[</w:t>
            </w:r>
            <w:r w:rsidRPr="00FB78F8">
              <w:rPr>
                <w:i/>
                <w:color w:val="FF0000"/>
                <w:sz w:val="22"/>
              </w:rPr>
              <w:t xml:space="preserve">“x” amount will be charged to the </w:t>
            </w:r>
            <w:r>
              <w:rPr>
                <w:i/>
                <w:color w:val="FF0000"/>
                <w:sz w:val="22"/>
              </w:rPr>
              <w:t>b</w:t>
            </w:r>
            <w:r w:rsidRPr="00FB78F8">
              <w:rPr>
                <w:i/>
                <w:color w:val="FF0000"/>
                <w:sz w:val="22"/>
              </w:rPr>
              <w:t xml:space="preserve">id </w:t>
            </w:r>
            <w:r>
              <w:rPr>
                <w:i/>
                <w:color w:val="FF0000"/>
                <w:sz w:val="22"/>
              </w:rPr>
              <w:t>p</w:t>
            </w:r>
            <w:r w:rsidRPr="00FB78F8">
              <w:rPr>
                <w:i/>
                <w:color w:val="FF0000"/>
                <w:sz w:val="22"/>
              </w:rPr>
              <w:t>rice for every week of completion beyond the earliest c</w:t>
            </w:r>
            <w:r>
              <w:rPr>
                <w:i/>
                <w:color w:val="FF0000"/>
                <w:sz w:val="22"/>
              </w:rPr>
              <w:t>ompletion date required by the e</w:t>
            </w:r>
            <w:r w:rsidRPr="00FB78F8">
              <w:rPr>
                <w:i/>
                <w:color w:val="FF0000"/>
                <w:sz w:val="22"/>
              </w:rPr>
              <w:t>mployer but within the permissible maximum duration for completion]</w:t>
            </w:r>
            <w:r w:rsidRPr="00FB78F8">
              <w:rPr>
                <w:sz w:val="22"/>
              </w:rPr>
              <w:t>.</w:t>
            </w:r>
          </w:p>
          <w:p w14:paraId="3B0BE774" w14:textId="380734CD" w:rsidR="00FB78F8" w:rsidRPr="00FB78F8" w:rsidRDefault="00FB78F8" w:rsidP="00642BD2">
            <w:pPr>
              <w:pStyle w:val="ListParagraph"/>
              <w:numPr>
                <w:ilvl w:val="0"/>
                <w:numId w:val="29"/>
              </w:numPr>
              <w:spacing w:before="120" w:after="120"/>
              <w:rPr>
                <w:sz w:val="22"/>
              </w:rPr>
            </w:pPr>
            <w:r>
              <w:rPr>
                <w:sz w:val="22"/>
              </w:rPr>
              <w:t>Cost to the e</w:t>
            </w:r>
            <w:r w:rsidRPr="00FB78F8">
              <w:rPr>
                <w:sz w:val="22"/>
              </w:rPr>
              <w:t>mployer of any admissible</w:t>
            </w:r>
            <w:r>
              <w:rPr>
                <w:sz w:val="22"/>
              </w:rPr>
              <w:t xml:space="preserve"> early payment requests by the b</w:t>
            </w:r>
            <w:r w:rsidRPr="00FB78F8">
              <w:rPr>
                <w:sz w:val="22"/>
              </w:rPr>
              <w:t xml:space="preserve">idder in its </w:t>
            </w:r>
            <w:r>
              <w:rPr>
                <w:sz w:val="22"/>
              </w:rPr>
              <w:t>b</w:t>
            </w:r>
            <w:r w:rsidRPr="00FB78F8">
              <w:rPr>
                <w:sz w:val="22"/>
              </w:rPr>
              <w:t xml:space="preserve">id (e.g. </w:t>
            </w:r>
            <w:r w:rsidR="008C47AA" w:rsidRPr="00FB78F8">
              <w:rPr>
                <w:sz w:val="22"/>
              </w:rPr>
              <w:t>f</w:t>
            </w:r>
            <w:r w:rsidRPr="00FB78F8">
              <w:rPr>
                <w:sz w:val="22"/>
              </w:rPr>
              <w:t xml:space="preserve">aster </w:t>
            </w:r>
            <w:r>
              <w:rPr>
                <w:sz w:val="22"/>
              </w:rPr>
              <w:t>interim payments or a higher a</w:t>
            </w:r>
            <w:r w:rsidRPr="00FB78F8">
              <w:rPr>
                <w:sz w:val="22"/>
              </w:rPr>
              <w:t xml:space="preserve">dvance </w:t>
            </w:r>
            <w:r>
              <w:rPr>
                <w:sz w:val="22"/>
              </w:rPr>
              <w:t>p</w:t>
            </w:r>
            <w:r w:rsidRPr="00FB78F8">
              <w:rPr>
                <w:sz w:val="22"/>
              </w:rPr>
              <w:t xml:space="preserve">ayment) </w:t>
            </w:r>
          </w:p>
          <w:p w14:paraId="52BB13DF" w14:textId="10C89466" w:rsidR="00FB78F8" w:rsidRPr="00FB78F8" w:rsidRDefault="00FB78F8" w:rsidP="00642BD2">
            <w:pPr>
              <w:pStyle w:val="ListParagraph"/>
              <w:numPr>
                <w:ilvl w:val="0"/>
                <w:numId w:val="29"/>
              </w:numPr>
              <w:spacing w:before="120" w:after="120"/>
              <w:rPr>
                <w:sz w:val="22"/>
              </w:rPr>
            </w:pPr>
            <w:r>
              <w:rPr>
                <w:sz w:val="22"/>
              </w:rPr>
              <w:t>Domestic p</w:t>
            </w:r>
            <w:r w:rsidRPr="00FB78F8">
              <w:rPr>
                <w:sz w:val="22"/>
              </w:rPr>
              <w:t xml:space="preserve">reference </w:t>
            </w:r>
          </w:p>
          <w:p w14:paraId="6DF63DD5" w14:textId="48CF08C3" w:rsidR="00FB78F8" w:rsidRPr="00FB78F8" w:rsidRDefault="00FB78F8" w:rsidP="00642BD2">
            <w:pPr>
              <w:pStyle w:val="ListParagraph"/>
              <w:numPr>
                <w:ilvl w:val="0"/>
                <w:numId w:val="29"/>
              </w:numPr>
              <w:spacing w:before="120" w:after="120"/>
              <w:rPr>
                <w:sz w:val="22"/>
              </w:rPr>
            </w:pPr>
            <w:r w:rsidRPr="00FB78F8">
              <w:rPr>
                <w:sz w:val="22"/>
              </w:rPr>
              <w:t xml:space="preserve">Quality of the </w:t>
            </w:r>
            <w:r>
              <w:rPr>
                <w:sz w:val="22"/>
              </w:rPr>
              <w:t>t</w:t>
            </w:r>
            <w:r w:rsidRPr="00FB78F8">
              <w:rPr>
                <w:sz w:val="22"/>
              </w:rPr>
              <w:t xml:space="preserve">echnical </w:t>
            </w:r>
            <w:r>
              <w:rPr>
                <w:sz w:val="22"/>
              </w:rPr>
              <w:t>p</w:t>
            </w:r>
            <w:r w:rsidRPr="00FB78F8">
              <w:rPr>
                <w:sz w:val="22"/>
              </w:rPr>
              <w:t>roposal and MSIP and HSMP</w:t>
            </w:r>
          </w:p>
          <w:p w14:paraId="548D7B76" w14:textId="5E552C81" w:rsidR="00FB78F8" w:rsidRPr="00FB78F8" w:rsidRDefault="00FB78F8" w:rsidP="00FB78F8">
            <w:pPr>
              <w:spacing w:before="120" w:after="120"/>
              <w:rPr>
                <w:sz w:val="22"/>
              </w:rPr>
            </w:pPr>
            <w:r>
              <w:rPr>
                <w:sz w:val="22"/>
              </w:rPr>
              <w:t xml:space="preserve">Criterion (d) above, if used, </w:t>
            </w:r>
            <w:r w:rsidRPr="00FB78F8">
              <w:rPr>
                <w:sz w:val="22"/>
              </w:rPr>
              <w:t xml:space="preserve">shall not be given more than 10% weight in bid evaluation with 90% given to the </w:t>
            </w:r>
            <w:r>
              <w:rPr>
                <w:sz w:val="22"/>
              </w:rPr>
              <w:t>b</w:t>
            </w:r>
            <w:r w:rsidRPr="00FB78F8">
              <w:rPr>
                <w:sz w:val="22"/>
              </w:rPr>
              <w:t xml:space="preserve">id </w:t>
            </w:r>
            <w:r>
              <w:rPr>
                <w:sz w:val="22"/>
              </w:rPr>
              <w:t>p</w:t>
            </w:r>
            <w:r w:rsidRPr="00FB78F8">
              <w:rPr>
                <w:sz w:val="22"/>
              </w:rPr>
              <w:t>rice as adjusted via (a), (b) and (c) above.</w:t>
            </w:r>
          </w:p>
        </w:tc>
      </w:tr>
      <w:tr w:rsidR="00FB78F8" w14:paraId="67A3C634" w14:textId="77777777" w:rsidTr="00521B9A">
        <w:trPr>
          <w:trHeight w:val="404"/>
        </w:trPr>
        <w:tc>
          <w:tcPr>
            <w:tcW w:w="2547" w:type="dxa"/>
            <w:shd w:val="clear" w:color="auto" w:fill="D9E2F3" w:themeFill="accent1" w:themeFillTint="33"/>
            <w:vAlign w:val="center"/>
          </w:tcPr>
          <w:p w14:paraId="26D2B490" w14:textId="06295193" w:rsidR="00FB78F8" w:rsidRDefault="00FB78F8" w:rsidP="00EF3E65">
            <w:pPr>
              <w:spacing w:before="120" w:after="120"/>
              <w:rPr>
                <w:b/>
                <w:bCs/>
                <w:sz w:val="22"/>
              </w:rPr>
            </w:pPr>
            <w:r>
              <w:rPr>
                <w:b/>
                <w:bCs/>
                <w:sz w:val="22"/>
              </w:rPr>
              <w:t>ITB 38.4</w:t>
            </w:r>
          </w:p>
        </w:tc>
        <w:tc>
          <w:tcPr>
            <w:tcW w:w="7364" w:type="dxa"/>
            <w:shd w:val="clear" w:color="auto" w:fill="D9E2F3" w:themeFill="accent1" w:themeFillTint="33"/>
            <w:vAlign w:val="center"/>
          </w:tcPr>
          <w:p w14:paraId="0B1E0858" w14:textId="77777777" w:rsidR="00FB78F8" w:rsidRPr="00FB78F8" w:rsidRDefault="00FB78F8" w:rsidP="00FB78F8">
            <w:pPr>
              <w:spacing w:before="120" w:after="120"/>
              <w:rPr>
                <w:sz w:val="22"/>
              </w:rPr>
            </w:pPr>
            <w:r w:rsidRPr="00FB78F8">
              <w:rPr>
                <w:sz w:val="22"/>
              </w:rPr>
              <w:t>Bidders shall quote separate prices for the following lots:</w:t>
            </w:r>
          </w:p>
          <w:p w14:paraId="1A32CAC6" w14:textId="77777777" w:rsidR="00FB78F8" w:rsidRPr="00FB78F8" w:rsidRDefault="00FB78F8" w:rsidP="00FB78F8">
            <w:pPr>
              <w:spacing w:before="120" w:after="120"/>
              <w:rPr>
                <w:i/>
                <w:color w:val="FF0000"/>
                <w:sz w:val="22"/>
              </w:rPr>
            </w:pPr>
            <w:r w:rsidRPr="00FB78F8">
              <w:rPr>
                <w:i/>
                <w:color w:val="FF0000"/>
                <w:sz w:val="22"/>
              </w:rPr>
              <w:t>[insert details]</w:t>
            </w:r>
          </w:p>
          <w:p w14:paraId="2999C740" w14:textId="351F4E98" w:rsidR="00FB78F8" w:rsidRPr="00FB78F8" w:rsidRDefault="00FB78F8" w:rsidP="00FB78F8">
            <w:pPr>
              <w:spacing w:before="120" w:after="120"/>
              <w:rPr>
                <w:sz w:val="22"/>
              </w:rPr>
            </w:pPr>
            <w:r>
              <w:rPr>
                <w:sz w:val="22"/>
              </w:rPr>
              <w:t>or</w:t>
            </w:r>
          </w:p>
          <w:p w14:paraId="0B7DBA5F" w14:textId="1B2E8C67" w:rsidR="00FB78F8" w:rsidRPr="00FB78F8" w:rsidRDefault="007F128E" w:rsidP="00FB78F8">
            <w:pPr>
              <w:spacing w:before="120" w:after="120"/>
              <w:rPr>
                <w:i/>
                <w:color w:val="FF0000"/>
                <w:sz w:val="22"/>
              </w:rPr>
            </w:pPr>
            <w:r>
              <w:rPr>
                <w:i/>
                <w:color w:val="FF0000"/>
                <w:sz w:val="22"/>
              </w:rPr>
              <w:t>[insert “not a</w:t>
            </w:r>
            <w:r w:rsidR="00FB78F8" w:rsidRPr="00FB78F8">
              <w:rPr>
                <w:i/>
                <w:color w:val="FF0000"/>
                <w:sz w:val="22"/>
              </w:rPr>
              <w:t>pplicable”]</w:t>
            </w:r>
          </w:p>
          <w:p w14:paraId="7C65C782" w14:textId="14B00BC5" w:rsidR="00FB78F8" w:rsidRPr="00FB78F8" w:rsidRDefault="00FB78F8" w:rsidP="00FB78F8">
            <w:pPr>
              <w:spacing w:before="120" w:after="120"/>
              <w:rPr>
                <w:sz w:val="22"/>
              </w:rPr>
            </w:pPr>
            <w:r>
              <w:rPr>
                <w:sz w:val="22"/>
              </w:rPr>
              <w:t xml:space="preserve">The </w:t>
            </w:r>
            <w:r w:rsidR="007F128E">
              <w:rPr>
                <w:sz w:val="22"/>
              </w:rPr>
              <w:t>e</w:t>
            </w:r>
            <w:r w:rsidR="007F128E" w:rsidRPr="00FB78F8">
              <w:rPr>
                <w:sz w:val="22"/>
              </w:rPr>
              <w:t>mployer</w:t>
            </w:r>
            <w:r w:rsidRPr="00FB78F8">
              <w:rPr>
                <w:sz w:val="22"/>
              </w:rPr>
              <w:t xml:space="preserve"> shall </w:t>
            </w:r>
            <w:r w:rsidR="007F128E" w:rsidRPr="00FB78F8">
              <w:rPr>
                <w:sz w:val="22"/>
              </w:rPr>
              <w:t>a</w:t>
            </w:r>
            <w:r w:rsidRPr="00FB78F8">
              <w:rPr>
                <w:sz w:val="22"/>
              </w:rPr>
              <w:t>ward the combination of lots by different bidders that will result in th</w:t>
            </w:r>
            <w:r>
              <w:rPr>
                <w:sz w:val="22"/>
              </w:rPr>
              <w:t>e best value for money for the e</w:t>
            </w:r>
            <w:r w:rsidRPr="00FB78F8">
              <w:rPr>
                <w:sz w:val="22"/>
              </w:rPr>
              <w:t>mployer.</w:t>
            </w:r>
          </w:p>
        </w:tc>
      </w:tr>
      <w:tr w:rsidR="00FB78F8" w14:paraId="3CBC1D9B" w14:textId="77777777" w:rsidTr="00FB78F8">
        <w:trPr>
          <w:trHeight w:val="397"/>
        </w:trPr>
        <w:tc>
          <w:tcPr>
            <w:tcW w:w="9911" w:type="dxa"/>
            <w:gridSpan w:val="2"/>
            <w:shd w:val="clear" w:color="auto" w:fill="002060"/>
            <w:vAlign w:val="center"/>
          </w:tcPr>
          <w:p w14:paraId="540E1EB0" w14:textId="0BAF2908" w:rsidR="00FB78F8" w:rsidRPr="00FB78F8" w:rsidRDefault="00FB78F8" w:rsidP="00642BD2">
            <w:pPr>
              <w:pStyle w:val="ListParagraph"/>
              <w:numPr>
                <w:ilvl w:val="0"/>
                <w:numId w:val="30"/>
              </w:numPr>
              <w:ind w:left="1434" w:hanging="357"/>
              <w:jc w:val="center"/>
              <w:rPr>
                <w:b/>
                <w:sz w:val="28"/>
              </w:rPr>
            </w:pPr>
            <w:r w:rsidRPr="00FB78F8">
              <w:rPr>
                <w:b/>
              </w:rPr>
              <w:t>Award of Contract</w:t>
            </w:r>
          </w:p>
        </w:tc>
      </w:tr>
      <w:tr w:rsidR="00FB78F8" w14:paraId="28A88F83" w14:textId="77777777" w:rsidTr="00521B9A">
        <w:trPr>
          <w:trHeight w:val="397"/>
        </w:trPr>
        <w:tc>
          <w:tcPr>
            <w:tcW w:w="2547" w:type="dxa"/>
            <w:shd w:val="clear" w:color="auto" w:fill="FFFFFF" w:themeFill="background1"/>
            <w:vAlign w:val="center"/>
          </w:tcPr>
          <w:p w14:paraId="51F8B93F" w14:textId="7D69031F" w:rsidR="00FB78F8" w:rsidRPr="00FB78F8" w:rsidRDefault="00FB78F8" w:rsidP="00FB78F8">
            <w:pPr>
              <w:spacing w:before="120" w:after="120"/>
              <w:rPr>
                <w:b/>
                <w:bCs/>
                <w:sz w:val="22"/>
              </w:rPr>
            </w:pPr>
            <w:r>
              <w:rPr>
                <w:b/>
                <w:bCs/>
                <w:sz w:val="22"/>
              </w:rPr>
              <w:t>ITB 47.1</w:t>
            </w:r>
          </w:p>
        </w:tc>
        <w:tc>
          <w:tcPr>
            <w:tcW w:w="7364" w:type="dxa"/>
            <w:shd w:val="clear" w:color="auto" w:fill="FFFFFF" w:themeFill="background1"/>
            <w:vAlign w:val="center"/>
          </w:tcPr>
          <w:p w14:paraId="33A6FF9A" w14:textId="283E98ED" w:rsidR="00FB78F8" w:rsidRPr="00FB78F8" w:rsidRDefault="00FB78F8" w:rsidP="00FB78F8">
            <w:pPr>
              <w:spacing w:before="120" w:after="120"/>
              <w:rPr>
                <w:sz w:val="22"/>
              </w:rPr>
            </w:pPr>
            <w:r>
              <w:rPr>
                <w:sz w:val="22"/>
              </w:rPr>
              <w:t>In addition to the p</w:t>
            </w:r>
            <w:r w:rsidRPr="00FB78F8">
              <w:rPr>
                <w:sz w:val="22"/>
              </w:rPr>
              <w:t xml:space="preserve">erformance </w:t>
            </w:r>
            <w:r>
              <w:rPr>
                <w:sz w:val="22"/>
              </w:rPr>
              <w:t>s</w:t>
            </w:r>
            <w:r w:rsidRPr="00FB78F8">
              <w:rPr>
                <w:sz w:val="22"/>
              </w:rPr>
              <w:t xml:space="preserve">ecurity, the </w:t>
            </w:r>
            <w:r>
              <w:rPr>
                <w:sz w:val="22"/>
              </w:rPr>
              <w:t>e</w:t>
            </w:r>
            <w:r w:rsidRPr="00FB78F8">
              <w:rPr>
                <w:sz w:val="22"/>
              </w:rPr>
              <w:t xml:space="preserve">mployer also requires the successful </w:t>
            </w:r>
            <w:r>
              <w:rPr>
                <w:sz w:val="22"/>
              </w:rPr>
              <w:t>b</w:t>
            </w:r>
            <w:r w:rsidRPr="00FB78F8">
              <w:rPr>
                <w:sz w:val="22"/>
              </w:rPr>
              <w:t>idder t</w:t>
            </w:r>
            <w:r>
              <w:rPr>
                <w:sz w:val="22"/>
              </w:rPr>
              <w:t xml:space="preserve">o present an </w:t>
            </w:r>
            <w:r w:rsidR="00BC5710">
              <w:rPr>
                <w:sz w:val="22"/>
              </w:rPr>
              <w:t xml:space="preserve">Environmental </w:t>
            </w:r>
            <w:r>
              <w:rPr>
                <w:sz w:val="22"/>
              </w:rPr>
              <w:t xml:space="preserve">and </w:t>
            </w:r>
            <w:r w:rsidR="00BC5710">
              <w:rPr>
                <w:sz w:val="22"/>
              </w:rPr>
              <w:t>S</w:t>
            </w:r>
            <w:r w:rsidR="00BC5710" w:rsidRPr="00FB78F8">
              <w:rPr>
                <w:sz w:val="22"/>
              </w:rPr>
              <w:t>ocial</w:t>
            </w:r>
            <w:r w:rsidR="00BC5710">
              <w:rPr>
                <w:sz w:val="22"/>
              </w:rPr>
              <w:t xml:space="preserve"> (ES)</w:t>
            </w:r>
            <w:r w:rsidR="00BC5710" w:rsidRPr="00FB78F8">
              <w:rPr>
                <w:sz w:val="22"/>
              </w:rPr>
              <w:t xml:space="preserve"> </w:t>
            </w:r>
            <w:r w:rsidR="00BC5710">
              <w:rPr>
                <w:sz w:val="22"/>
              </w:rPr>
              <w:t>Performance S</w:t>
            </w:r>
            <w:r w:rsidR="00BC5710" w:rsidRPr="00FB78F8">
              <w:rPr>
                <w:sz w:val="22"/>
              </w:rPr>
              <w:t>ecurity</w:t>
            </w:r>
            <w:r w:rsidRPr="00FB78F8">
              <w:rPr>
                <w:sz w:val="22"/>
              </w:rPr>
              <w:t xml:space="preserve">. The cumulative value of both </w:t>
            </w:r>
            <w:r>
              <w:rPr>
                <w:sz w:val="22"/>
              </w:rPr>
              <w:t>p</w:t>
            </w:r>
            <w:r w:rsidRPr="00FB78F8">
              <w:rPr>
                <w:sz w:val="22"/>
              </w:rPr>
              <w:t>erforman</w:t>
            </w:r>
            <w:r>
              <w:rPr>
                <w:sz w:val="22"/>
              </w:rPr>
              <w:t xml:space="preserve">ce securities shall not exceed </w:t>
            </w:r>
            <w:r w:rsidRPr="00FB78F8">
              <w:rPr>
                <w:i/>
                <w:color w:val="FF0000"/>
                <w:sz w:val="22"/>
              </w:rPr>
              <w:t xml:space="preserve">[insert </w:t>
            </w:r>
            <w:r w:rsidR="007F128E">
              <w:rPr>
                <w:i/>
                <w:color w:val="FF0000"/>
                <w:sz w:val="22"/>
              </w:rPr>
              <w:t>percentage of the contract p</w:t>
            </w:r>
            <w:r w:rsidRPr="00FB78F8">
              <w:rPr>
                <w:i/>
                <w:color w:val="FF0000"/>
                <w:sz w:val="22"/>
              </w:rPr>
              <w:t xml:space="preserve">rice, typically 10% with 3 % for the Environmental and Social </w:t>
            </w:r>
            <w:r w:rsidR="00BC5710">
              <w:rPr>
                <w:i/>
                <w:color w:val="FF0000"/>
                <w:sz w:val="22"/>
              </w:rPr>
              <w:t>(ES)</w:t>
            </w:r>
            <w:r w:rsidRPr="00FB78F8">
              <w:rPr>
                <w:i/>
                <w:color w:val="FF0000"/>
                <w:sz w:val="22"/>
              </w:rPr>
              <w:t xml:space="preserve"> Performance Security]</w:t>
            </w:r>
            <w:r w:rsidRPr="00FB78F8">
              <w:rPr>
                <w:sz w:val="22"/>
              </w:rPr>
              <w:t>.</w:t>
            </w:r>
          </w:p>
        </w:tc>
      </w:tr>
    </w:tbl>
    <w:p w14:paraId="50ECC3FB" w14:textId="406645D4" w:rsidR="00875F84" w:rsidRDefault="00875F84" w:rsidP="00FB78F8">
      <w:pPr>
        <w:sectPr w:rsidR="00875F84" w:rsidSect="00714C24">
          <w:footerReference w:type="default" r:id="rId25"/>
          <w:pgSz w:w="11900" w:h="16820" w:code="9"/>
          <w:pgMar w:top="2347" w:right="964" w:bottom="1440" w:left="1015" w:header="709" w:footer="709" w:gutter="0"/>
          <w:cols w:space="708"/>
          <w:docGrid w:linePitch="360"/>
        </w:sectPr>
      </w:pPr>
    </w:p>
    <w:p w14:paraId="0B1985E3" w14:textId="77777777" w:rsidR="00D200F4" w:rsidRDefault="00D200F4" w:rsidP="00D200F4">
      <w:pPr>
        <w:pStyle w:val="SectionHeading"/>
      </w:pPr>
      <w:bookmarkStart w:id="59" w:name="_Toc52961825"/>
      <w:r>
        <w:lastRenderedPageBreak/>
        <w:t>Section III. Bid Examination, Bid Evaluation and Bidder Qualification Criteria</w:t>
      </w:r>
      <w:bookmarkEnd w:id="59"/>
      <w:r>
        <w:t xml:space="preserve"> </w:t>
      </w:r>
    </w:p>
    <w:p w14:paraId="33C7F90B" w14:textId="77777777" w:rsidR="00D200F4" w:rsidRPr="0075745A" w:rsidRDefault="00D200F4" w:rsidP="0075745A">
      <w:pPr>
        <w:spacing w:before="120" w:after="240"/>
        <w:jc w:val="center"/>
        <w:rPr>
          <w:b/>
        </w:rPr>
      </w:pPr>
      <w:r w:rsidRPr="0075745A">
        <w:rPr>
          <w:b/>
          <w:sz w:val="28"/>
        </w:rPr>
        <w:t>(If Prequalification was already undertaken)</w:t>
      </w:r>
    </w:p>
    <w:p w14:paraId="742BE00B" w14:textId="04C40FC0" w:rsidR="00D200F4" w:rsidRPr="00D200F4" w:rsidRDefault="00D200F4" w:rsidP="00D200F4">
      <w:pPr>
        <w:rPr>
          <w:i/>
          <w:color w:val="FF0000"/>
        </w:rPr>
      </w:pPr>
      <w:r w:rsidRPr="00D200F4">
        <w:rPr>
          <w:i/>
          <w:color w:val="FF0000"/>
        </w:rPr>
        <w:t xml:space="preserve">[This section may be modified by the </w:t>
      </w:r>
      <w:r>
        <w:rPr>
          <w:i/>
          <w:color w:val="FF0000"/>
        </w:rPr>
        <w:t>e</w:t>
      </w:r>
      <w:r w:rsidRPr="00D200F4">
        <w:rPr>
          <w:i/>
          <w:color w:val="FF0000"/>
        </w:rPr>
        <w:t>mployer to meet the needs for a particular procurement.]</w:t>
      </w:r>
    </w:p>
    <w:p w14:paraId="709CE7CD" w14:textId="77777777" w:rsidR="00D200F4" w:rsidRDefault="00D200F4" w:rsidP="00D200F4"/>
    <w:p w14:paraId="523F0453" w14:textId="1630FD7E" w:rsidR="00D200F4" w:rsidRDefault="00D200F4" w:rsidP="00D200F4">
      <w:r>
        <w:t xml:space="preserve">This section contains all the criteria that the employer shall use to examine and evaluate bids, qualify bidders and select the winning bid. In accordance with ITB 38, no other factors, methods or criteria shall be used. The bidder shall provide all the information requested in the forms included in Section IV, Bidding Forms. This review shall be based on the information provided by the bidder in these forms with the employer’s right to verify the data presented by the bidder including </w:t>
      </w:r>
      <w:r w:rsidR="00943837">
        <w:t xml:space="preserve">by </w:t>
      </w:r>
      <w:r>
        <w:t>contact</w:t>
      </w:r>
      <w:r w:rsidR="00943837">
        <w:t>ing</w:t>
      </w:r>
      <w:r>
        <w:t xml:space="preserve"> the bidder’s references and other sources in order to verify records of past performance and other qualifications and representations in its bid. </w:t>
      </w:r>
    </w:p>
    <w:p w14:paraId="5695C795" w14:textId="77777777" w:rsidR="00D200F4" w:rsidRDefault="00D200F4" w:rsidP="00D200F4"/>
    <w:p w14:paraId="4B167A64" w14:textId="432E2C08" w:rsidR="00D200F4" w:rsidRDefault="00D200F4" w:rsidP="00D200F4">
      <w:r>
        <w:t>The employer shall undertake the following steps in bid examination and bid evaluation:</w:t>
      </w:r>
    </w:p>
    <w:p w14:paraId="3862314F" w14:textId="77777777" w:rsidR="00D200F4" w:rsidRDefault="00D200F4" w:rsidP="00D200F4"/>
    <w:p w14:paraId="2A0A7B84" w14:textId="70798FEE" w:rsidR="00D200F4" w:rsidRDefault="00D200F4" w:rsidP="00D200F4">
      <w:r w:rsidRPr="00D200F4">
        <w:rPr>
          <w:u w:val="single"/>
        </w:rPr>
        <w:t>A. Preliminary Examination.</w:t>
      </w:r>
      <w:r>
        <w:t xml:space="preserve"> This examination is conducted to determine whether the bid is complete, all required documents are included and all forms are included and are completed. The bidder may be requested to submit additional information or documentation within a reasonable period of time and/or to correct nonmaterial nonconformities in the </w:t>
      </w:r>
      <w:r w:rsidR="00CD67C7">
        <w:t>b</w:t>
      </w:r>
      <w:r>
        <w:t xml:space="preserve">id related to documentation requirements. Determinations made during this examination include: </w:t>
      </w:r>
    </w:p>
    <w:p w14:paraId="6F314C4B" w14:textId="23EE4BC7" w:rsidR="00D200F4" w:rsidRDefault="00D200F4" w:rsidP="00642BD2">
      <w:pPr>
        <w:pStyle w:val="ListParagraph"/>
        <w:numPr>
          <w:ilvl w:val="0"/>
          <w:numId w:val="31"/>
        </w:numPr>
        <w:spacing w:before="120" w:after="120"/>
        <w:ind w:left="714" w:hanging="357"/>
      </w:pPr>
      <w:r>
        <w:t>Determine if the bid is sealed and signed as per the requirements of ITB 23 and ITB 24;</w:t>
      </w:r>
    </w:p>
    <w:p w14:paraId="5148D52D" w14:textId="1E0E2008" w:rsidR="00D200F4" w:rsidRDefault="00D200F4" w:rsidP="00642BD2">
      <w:pPr>
        <w:pStyle w:val="ListParagraph"/>
        <w:numPr>
          <w:ilvl w:val="0"/>
          <w:numId w:val="31"/>
        </w:numPr>
        <w:spacing w:before="120" w:after="120"/>
        <w:ind w:left="714" w:hanging="357"/>
      </w:pPr>
      <w:r>
        <w:t>Determine if the bid security (or bid-securing declaration) is in the correct format, validity and amount and its original is enclosed within the bidder’s bid;</w:t>
      </w:r>
    </w:p>
    <w:p w14:paraId="722709F8" w14:textId="67BDDB5B" w:rsidR="00D200F4" w:rsidRDefault="00D200F4" w:rsidP="00642BD2">
      <w:pPr>
        <w:pStyle w:val="ListParagraph"/>
        <w:numPr>
          <w:ilvl w:val="0"/>
          <w:numId w:val="31"/>
        </w:numPr>
        <w:spacing w:before="120" w:after="120"/>
        <w:ind w:left="714" w:hanging="357"/>
      </w:pPr>
      <w:r>
        <w:t>Determine eligibility of bidder; and</w:t>
      </w:r>
    </w:p>
    <w:p w14:paraId="5EB65B24" w14:textId="6A0F4307" w:rsidR="00D200F4" w:rsidRDefault="00D200F4" w:rsidP="00642BD2">
      <w:pPr>
        <w:pStyle w:val="ListParagraph"/>
        <w:numPr>
          <w:ilvl w:val="0"/>
          <w:numId w:val="31"/>
        </w:numPr>
        <w:spacing w:before="120" w:after="120"/>
        <w:ind w:left="714" w:hanging="357"/>
      </w:pPr>
      <w:r>
        <w:t>Determine if all required forms are included and completed.</w:t>
      </w:r>
    </w:p>
    <w:p w14:paraId="14D34B39" w14:textId="0D7F3952" w:rsidR="00D200F4" w:rsidRDefault="00D200F4" w:rsidP="00D200F4">
      <w:r w:rsidRPr="00D200F4">
        <w:rPr>
          <w:u w:val="single"/>
        </w:rPr>
        <w:t>B. Responsiveness Determination.</w:t>
      </w:r>
      <w:r>
        <w:t xml:space="preserve"> This review will be conducted to determine if the bid is substantially responsive as explained in ITB 32 and 33. A substantially responsive bid is one that meets the technical specifications and other requirements of the bidding document without material deviation, reservation, or omission.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30. </w:t>
      </w:r>
    </w:p>
    <w:p w14:paraId="08F986B4" w14:textId="77777777" w:rsidR="00D200F4" w:rsidRPr="00D200F4" w:rsidRDefault="00D200F4" w:rsidP="00D200F4">
      <w:pPr>
        <w:spacing w:before="120" w:after="120"/>
        <w:rPr>
          <w:u w:val="single"/>
        </w:rPr>
      </w:pPr>
      <w:r w:rsidRPr="00D200F4">
        <w:rPr>
          <w:u w:val="single"/>
        </w:rPr>
        <w:t>The Responsiveness Determination also includes:</w:t>
      </w:r>
    </w:p>
    <w:p w14:paraId="67B15552" w14:textId="72178B78" w:rsidR="00D200F4" w:rsidRDefault="00D200F4" w:rsidP="00D200F4">
      <w:r w:rsidRPr="00D200F4">
        <w:rPr>
          <w:u w:val="single"/>
        </w:rPr>
        <w:t>Review of the Documents Comprising Technical Offer.</w:t>
      </w:r>
      <w:r>
        <w:t xml:space="preserve"> The bidder shall furnish a technical offer including a statement of work methods, equipment, personnel, implementation schedule, and other information as stipulated in Section IV, Bidding Forms, in sufficient detail to demonstrate the adequacy of the bidder’s bid to meet the works’ requirements and the completion time.</w:t>
      </w:r>
    </w:p>
    <w:p w14:paraId="192311E5" w14:textId="0E101E36" w:rsidR="00D200F4" w:rsidRDefault="00D200F4" w:rsidP="00D200F4">
      <w:r>
        <w:lastRenderedPageBreak/>
        <w:t xml:space="preserve">Review of the bidder’s technical offer will include an assessment of the bidder’s technical methods and its approach to mobilize key equipment and personnel for the </w:t>
      </w:r>
      <w:r w:rsidR="00DE7609">
        <w:t>c</w:t>
      </w:r>
      <w:r>
        <w:t xml:space="preserve">ontract consistent with the requirements stipulated in Part 2, Works Requirements. The review of the technical offer will also include an assessment of the bidder’s personnel, method and approach to satisfy the required </w:t>
      </w:r>
      <w:r w:rsidR="00DE7609">
        <w:t>e</w:t>
      </w:r>
      <w:r>
        <w:t xml:space="preserve">nvironmental and </w:t>
      </w:r>
      <w:r w:rsidR="00DE7609">
        <w:t>s</w:t>
      </w:r>
      <w:r>
        <w:t xml:space="preserve">ocial standards as reflected in the </w:t>
      </w:r>
      <w:r w:rsidR="00DE7609">
        <w:t>b</w:t>
      </w:r>
      <w:r>
        <w:t xml:space="preserve">idder’s MSIP (Management Strategy and Implementation Plan) as well as the </w:t>
      </w:r>
      <w:r w:rsidR="00DE7609">
        <w:t>b</w:t>
      </w:r>
      <w:r>
        <w:t xml:space="preserve">idder’s Health and Safety Management Plan (HSMP) in compliance with the </w:t>
      </w:r>
      <w:r w:rsidR="00DE7609">
        <w:t>w</w:t>
      </w:r>
      <w:r>
        <w:t xml:space="preserve">orks’ </w:t>
      </w:r>
      <w:r w:rsidR="00DE7609">
        <w:t>r</w:t>
      </w:r>
      <w:r>
        <w:t xml:space="preserve">equirements - Part 2. </w:t>
      </w:r>
    </w:p>
    <w:p w14:paraId="104ED3DC" w14:textId="0C4E6273" w:rsidR="007F3369" w:rsidRDefault="00D200F4" w:rsidP="00D200F4">
      <w:r>
        <w:t xml:space="preserve">The employer shall assign the following technical merit points against the quality of the bidder’s technical proposal </w:t>
      </w:r>
      <w:r w:rsidRPr="00D200F4">
        <w:rPr>
          <w:i/>
          <w:color w:val="FF0000"/>
        </w:rPr>
        <w:t>[Insert a weight between 0-10 %]</w:t>
      </w:r>
      <w:r>
        <w:t>.</w:t>
      </w:r>
      <w:r w:rsidR="006C266F">
        <w:t xml:space="preserve"> </w:t>
      </w:r>
      <w:r w:rsidR="006C266F" w:rsidRPr="00663420">
        <w:rPr>
          <w:i/>
          <w:iCs/>
          <w:color w:val="FF0000"/>
        </w:rPr>
        <w:t xml:space="preserve">[If the bid evaluation is only based on comparison of the evaluated prices of the bids, then delete this </w:t>
      </w:r>
      <w:r w:rsidR="006C266F">
        <w:rPr>
          <w:i/>
          <w:iCs/>
          <w:color w:val="FF0000"/>
        </w:rPr>
        <w:t>paragraph</w:t>
      </w:r>
      <w:r w:rsidR="006C266F" w:rsidRPr="00663420">
        <w:rPr>
          <w:i/>
          <w:iCs/>
          <w:color w:val="FF0000"/>
        </w:rPr>
        <w:t xml:space="preserve"> and no merit points shall be given to the technical evaluation. It will be done on pass/fail basis.]</w:t>
      </w:r>
    </w:p>
    <w:p w14:paraId="4D79AF8C" w14:textId="77777777" w:rsidR="007F3369" w:rsidRDefault="007F3369" w:rsidP="00D200F4"/>
    <w:p w14:paraId="11E4690F" w14:textId="7286C9EE" w:rsidR="007F3369" w:rsidRDefault="007F3369" w:rsidP="007F3369">
      <w:r w:rsidRPr="007F3369">
        <w:rPr>
          <w:u w:val="single"/>
        </w:rPr>
        <w:t>C. Financial Bid Evaluation:</w:t>
      </w:r>
      <w:r>
        <w:t xml:space="preserve"> The evaluation is conducted to determine the </w:t>
      </w:r>
      <w:r w:rsidR="00B0448C">
        <w:t>e</w:t>
      </w:r>
      <w:r>
        <w:t xml:space="preserve">valuated </w:t>
      </w:r>
      <w:r w:rsidR="00B0448C">
        <w:t>b</w:t>
      </w:r>
      <w:r>
        <w:t xml:space="preserve">id </w:t>
      </w:r>
      <w:r w:rsidR="00B0448C">
        <w:t>p</w:t>
      </w:r>
      <w:r>
        <w:t xml:space="preserve">rice of each </w:t>
      </w:r>
      <w:r w:rsidR="00B0448C">
        <w:t xml:space="preserve">bid. </w:t>
      </w:r>
      <w:r>
        <w:t>Only price and price-related</w:t>
      </w:r>
      <w:r w:rsidR="00B0448C">
        <w:t xml:space="preserve"> criteria are considered here. </w:t>
      </w:r>
      <w:r>
        <w:t xml:space="preserve">The evaluation criteria to determine the winning </w:t>
      </w:r>
      <w:r w:rsidR="00B0448C">
        <w:t>b</w:t>
      </w:r>
      <w:r>
        <w:t xml:space="preserve">id shall be the </w:t>
      </w:r>
      <w:r w:rsidR="00B0448C">
        <w:t>b</w:t>
      </w:r>
      <w:r>
        <w:t xml:space="preserve">id offering the best </w:t>
      </w:r>
      <w:r w:rsidR="00B0448C">
        <w:t>v</w:t>
      </w:r>
      <w:r>
        <w:t xml:space="preserve">alue for </w:t>
      </w:r>
      <w:r w:rsidR="00B0448C">
        <w:t>m</w:t>
      </w:r>
      <w:r>
        <w:t xml:space="preserve">oney, among the responsive </w:t>
      </w:r>
      <w:r w:rsidR="00B0448C">
        <w:t>b</w:t>
      </w:r>
      <w:r>
        <w:t xml:space="preserve">ids submitted by qualified </w:t>
      </w:r>
      <w:r w:rsidR="00B0448C">
        <w:t>b</w:t>
      </w:r>
      <w:r>
        <w:t xml:space="preserve">idders. </w:t>
      </w:r>
    </w:p>
    <w:p w14:paraId="029F1754" w14:textId="362396E4" w:rsidR="007F3369" w:rsidRDefault="007F3369" w:rsidP="007F3369">
      <w:r>
        <w:t>The “</w:t>
      </w:r>
      <w:r w:rsidR="00B0448C">
        <w:t>e</w:t>
      </w:r>
      <w:r>
        <w:t xml:space="preserve">valuated </w:t>
      </w:r>
      <w:r w:rsidR="00B0448C">
        <w:t>b</w:t>
      </w:r>
      <w:r>
        <w:t xml:space="preserve">id </w:t>
      </w:r>
      <w:r w:rsidR="00B0448C">
        <w:t>p</w:t>
      </w:r>
      <w:r>
        <w:t xml:space="preserve">rice” shall be the </w:t>
      </w:r>
      <w:r w:rsidR="00B0448C">
        <w:t>b</w:t>
      </w:r>
      <w:r>
        <w:t xml:space="preserve">id price adjusted in accordance with in ITB </w:t>
      </w:r>
      <w:r w:rsidR="00B0448C">
        <w:t>c</w:t>
      </w:r>
      <w:r>
        <w:t xml:space="preserve">lause 38 including the application of the </w:t>
      </w:r>
      <w:r w:rsidR="00B0448C">
        <w:t>d</w:t>
      </w:r>
      <w:r>
        <w:t xml:space="preserve">omestic </w:t>
      </w:r>
      <w:r w:rsidR="00B0448C">
        <w:t>p</w:t>
      </w:r>
      <w:r>
        <w:t xml:space="preserve">reference, if so specified in the BDS. Typical price evaluation criteria that may be used are as follows: </w:t>
      </w:r>
      <w:r w:rsidRPr="00B0448C">
        <w:rPr>
          <w:i/>
          <w:color w:val="FF0000"/>
        </w:rPr>
        <w:t>[Select appropriate options from the below]</w:t>
      </w:r>
    </w:p>
    <w:p w14:paraId="2C4EB1CE" w14:textId="77777777" w:rsidR="007F3369" w:rsidRDefault="007F3369" w:rsidP="007F3369">
      <w:r w:rsidRPr="00B0448C">
        <w:rPr>
          <w:b/>
        </w:rPr>
        <w:t>Alternative Completion Times</w:t>
      </w:r>
      <w:r>
        <w:t>, if permitted under ITB 16.2, will be evaluated as follows:</w:t>
      </w:r>
    </w:p>
    <w:p w14:paraId="6207FFD5" w14:textId="77777777" w:rsidR="007F3369" w:rsidRDefault="007F3369" w:rsidP="00B0448C">
      <w:pPr>
        <w:spacing w:before="120" w:after="120"/>
      </w:pPr>
      <w:r>
        <w:t>………………………………………………………………………….</w:t>
      </w:r>
    </w:p>
    <w:p w14:paraId="67EE709C" w14:textId="77777777" w:rsidR="007F3369" w:rsidRDefault="007F3369" w:rsidP="007F3369">
      <w:r w:rsidRPr="00B0448C">
        <w:rPr>
          <w:b/>
        </w:rPr>
        <w:t>Technical alternatives</w:t>
      </w:r>
      <w:r>
        <w:t>, if permitted under ITB 16.4, will be evaluated as follows:</w:t>
      </w:r>
    </w:p>
    <w:p w14:paraId="4162EF88" w14:textId="77777777" w:rsidR="007F3369" w:rsidRDefault="007F3369" w:rsidP="00B0448C">
      <w:pPr>
        <w:spacing w:before="120" w:after="120"/>
      </w:pPr>
      <w:r>
        <w:t>………………………………………………………………………….</w:t>
      </w:r>
    </w:p>
    <w:p w14:paraId="253B302D" w14:textId="6D72B674" w:rsidR="00B0448C" w:rsidRDefault="007F3369" w:rsidP="00B0448C">
      <w:r w:rsidRPr="00B0448C">
        <w:rPr>
          <w:b/>
        </w:rPr>
        <w:t>Payment Deviations</w:t>
      </w:r>
      <w:r>
        <w:t xml:space="preserve"> (against faster processing of payments by the </w:t>
      </w:r>
      <w:r w:rsidR="00B0448C">
        <w:t>e</w:t>
      </w:r>
      <w:r>
        <w:t xml:space="preserve">mployer to the Contractor or against a higher </w:t>
      </w:r>
      <w:r w:rsidR="00B0448C">
        <w:t>a</w:t>
      </w:r>
      <w:r>
        <w:t xml:space="preserve">dvance </w:t>
      </w:r>
      <w:r w:rsidR="00B0448C">
        <w:t>p</w:t>
      </w:r>
      <w:r>
        <w:t xml:space="preserve">ayment, if acceptable to the </w:t>
      </w:r>
      <w:r w:rsidR="00B0448C">
        <w:t>e</w:t>
      </w:r>
      <w:r>
        <w:t>mployer</w:t>
      </w:r>
      <w:r w:rsidR="00B0448C">
        <w:t>) will be evaluated as follows:</w:t>
      </w:r>
    </w:p>
    <w:p w14:paraId="16CC1B68" w14:textId="635A63BA" w:rsidR="007F3369" w:rsidRDefault="007F3369" w:rsidP="00B0448C">
      <w:r>
        <w:t xml:space="preserve">Insert percentage interest rate to be charged to the </w:t>
      </w:r>
      <w:r w:rsidR="00B0448C">
        <w:t>b</w:t>
      </w:r>
      <w:r>
        <w:t xml:space="preserve">idder’s </w:t>
      </w:r>
      <w:r w:rsidR="00B0448C">
        <w:t>b</w:t>
      </w:r>
      <w:r>
        <w:t xml:space="preserve">id </w:t>
      </w:r>
      <w:r w:rsidR="00B0448C">
        <w:t>p</w:t>
      </w:r>
      <w:r>
        <w:t>rice against early payment requirements</w:t>
      </w:r>
      <w:r w:rsidR="00DE7609">
        <w:t xml:space="preserve">: </w:t>
      </w:r>
      <w:r w:rsidRPr="00DE7609">
        <w:t>……………………………………………………</w:t>
      </w:r>
    </w:p>
    <w:p w14:paraId="2F4425BF" w14:textId="77777777" w:rsidR="007F3369" w:rsidRDefault="007F3369" w:rsidP="007F3369"/>
    <w:p w14:paraId="6468D65E" w14:textId="77777777" w:rsidR="007F3369" w:rsidRDefault="007F3369" w:rsidP="007F3369">
      <w:r w:rsidRPr="00B0448C">
        <w:rPr>
          <w:b/>
        </w:rPr>
        <w:t>In the case of Multiple Contracts/Lots</w:t>
      </w:r>
      <w:r>
        <w:t>, if permitted under ITB 38.4, bids will be evaluated as follows:</w:t>
      </w:r>
    </w:p>
    <w:p w14:paraId="24F4C704" w14:textId="77777777" w:rsidR="007F3369" w:rsidRDefault="007F3369" w:rsidP="007F3369"/>
    <w:p w14:paraId="5D83A963" w14:textId="0E607CC0" w:rsidR="007F3369" w:rsidRDefault="007F3369" w:rsidP="007F3369">
      <w:r>
        <w:t xml:space="preserve">Award Criteria for Multiple Contracts </w:t>
      </w:r>
      <w:r w:rsidRPr="00DE7609">
        <w:rPr>
          <w:i/>
          <w:color w:val="FF0000"/>
        </w:rPr>
        <w:t>[</w:t>
      </w:r>
      <w:r w:rsidR="00A74B58" w:rsidRPr="00663420">
        <w:rPr>
          <w:i/>
          <w:iCs/>
          <w:color w:val="FF0000"/>
        </w:rPr>
        <w:t>as per ITB 38.4, please choose one paragraph from the below and delete the other</w:t>
      </w:r>
      <w:r w:rsidRPr="00DE7609">
        <w:rPr>
          <w:i/>
          <w:color w:val="FF0000"/>
        </w:rPr>
        <w:t>]</w:t>
      </w:r>
      <w:r>
        <w:t>:</w:t>
      </w:r>
    </w:p>
    <w:p w14:paraId="1F061901" w14:textId="77777777" w:rsidR="007F3369" w:rsidRDefault="007F3369" w:rsidP="007F3369">
      <w:r>
        <w:tab/>
      </w:r>
    </w:p>
    <w:p w14:paraId="47F9ED44" w14:textId="77777777" w:rsidR="007F3369" w:rsidRDefault="007F3369" w:rsidP="007F3369">
      <w:r>
        <w:t>Lots</w:t>
      </w:r>
    </w:p>
    <w:p w14:paraId="5A10227E" w14:textId="269E9603" w:rsidR="007F3369" w:rsidRDefault="007F3369" w:rsidP="00B0448C">
      <w:pPr>
        <w:ind w:left="720"/>
      </w:pPr>
      <w:r>
        <w:t xml:space="preserve">Bidders have the option to </w:t>
      </w:r>
      <w:r w:rsidR="00B0448C">
        <w:t>b</w:t>
      </w:r>
      <w:r>
        <w:t xml:space="preserve">id for any one or more lots. </w:t>
      </w:r>
      <w:r w:rsidR="00CB44CF">
        <w:t>B</w:t>
      </w:r>
      <w:r>
        <w:t xml:space="preserve">ids will be evaluated lot-wise, taking into account discounts offered, if any, for combined lots. The contract(s) will be awarded to the </w:t>
      </w:r>
      <w:r w:rsidR="00B0448C">
        <w:t>b</w:t>
      </w:r>
      <w:r>
        <w:t xml:space="preserve">idder or </w:t>
      </w:r>
      <w:r w:rsidR="00B0448C">
        <w:t>b</w:t>
      </w:r>
      <w:r>
        <w:t xml:space="preserve">idders offering the overall lowest evaluated cost to the </w:t>
      </w:r>
      <w:r w:rsidR="00B0448C">
        <w:t>e</w:t>
      </w:r>
      <w:r>
        <w:t xml:space="preserve">mployer for combined lots, subject to the selected </w:t>
      </w:r>
      <w:r w:rsidR="00B0448C">
        <w:t>b</w:t>
      </w:r>
      <w:r>
        <w:t>idder(s) meeting the required qualification criteria for the lot or combination of lots as the case may be for which they were prequalified.</w:t>
      </w:r>
    </w:p>
    <w:p w14:paraId="38081EFB" w14:textId="77777777" w:rsidR="007F3369" w:rsidRDefault="007F3369" w:rsidP="007F3369">
      <w:r>
        <w:tab/>
      </w:r>
    </w:p>
    <w:p w14:paraId="2A99498B" w14:textId="77777777" w:rsidR="007F3369" w:rsidRDefault="007F3369" w:rsidP="007F3369">
      <w:r>
        <w:lastRenderedPageBreak/>
        <w:t>Packages</w:t>
      </w:r>
    </w:p>
    <w:p w14:paraId="55A7227A" w14:textId="2CEDB6C6" w:rsidR="007F3369" w:rsidRDefault="007F3369" w:rsidP="00521B9A">
      <w:pPr>
        <w:ind w:left="720"/>
      </w:pPr>
      <w:r>
        <w:t xml:space="preserve">Bidders have the option to </w:t>
      </w:r>
      <w:r w:rsidR="00B0448C">
        <w:t>b</w:t>
      </w:r>
      <w:r>
        <w:t xml:space="preserve">id for any one or more packages and for any one or more lots within a package. Bids will be evaluated package-wise, taking into account discounts offered, if any, for combined packages and/or lots within a package. The contract(s) will be awarded to the </w:t>
      </w:r>
      <w:r w:rsidR="00B0448C">
        <w:t>b</w:t>
      </w:r>
      <w:r>
        <w:t xml:space="preserve">idder or </w:t>
      </w:r>
      <w:r w:rsidR="00B0448C">
        <w:t>b</w:t>
      </w:r>
      <w:r>
        <w:t xml:space="preserve">idders offering the overall lowest evaluated cost to the </w:t>
      </w:r>
      <w:r w:rsidR="00B0448C">
        <w:t>e</w:t>
      </w:r>
      <w:r>
        <w:t xml:space="preserve">mployer for combined packages, subject to the selected </w:t>
      </w:r>
      <w:r w:rsidR="00B0448C">
        <w:t>b</w:t>
      </w:r>
      <w:r>
        <w:t>idder(s) meeting the required qualification criteria for combination of packages and or lots as the case may be for which they were prequalified</w:t>
      </w:r>
    </w:p>
    <w:p w14:paraId="5889C657" w14:textId="77777777" w:rsidR="00B0448C" w:rsidRDefault="00B0448C" w:rsidP="007F3369"/>
    <w:p w14:paraId="16494800" w14:textId="561AFE70" w:rsidR="007F3369" w:rsidRPr="00B0448C" w:rsidRDefault="007F3369" w:rsidP="007F3369">
      <w:pPr>
        <w:rPr>
          <w:u w:val="single"/>
        </w:rPr>
      </w:pPr>
      <w:r w:rsidRPr="00B0448C">
        <w:rPr>
          <w:u w:val="single"/>
        </w:rPr>
        <w:t>D. Domestic Preference</w:t>
      </w:r>
      <w:r w:rsidR="00B0448C">
        <w:rPr>
          <w:u w:val="single"/>
        </w:rPr>
        <w:t>:</w:t>
      </w:r>
      <w:r w:rsidR="00B0448C">
        <w:t xml:space="preserve"> </w:t>
      </w:r>
      <w:r>
        <w:t xml:space="preserve">A margin of preference of 7.5% (seven and one-half percent) may be granted to domestic contractors, if so stipulated in the BDS. It will be applied in favour of the domestic bidders whose status is already established at the time of </w:t>
      </w:r>
      <w:r w:rsidR="00B0448C">
        <w:t>p</w:t>
      </w:r>
      <w:r>
        <w:t xml:space="preserve">requalification as eligible for such domestic preference. The application of the </w:t>
      </w:r>
      <w:r w:rsidR="00B0448C">
        <w:t>d</w:t>
      </w:r>
      <w:r>
        <w:t xml:space="preserve">omestic </w:t>
      </w:r>
      <w:r w:rsidR="00B0448C">
        <w:t>p</w:t>
      </w:r>
      <w:r>
        <w:t>reference shall be in accordance with, and subject to, the following provisions:</w:t>
      </w:r>
    </w:p>
    <w:p w14:paraId="145BEEA9" w14:textId="75CF7B02" w:rsidR="007F3369" w:rsidRDefault="007F3369" w:rsidP="00642BD2">
      <w:pPr>
        <w:pStyle w:val="ListParagraph"/>
        <w:numPr>
          <w:ilvl w:val="0"/>
          <w:numId w:val="32"/>
        </w:numPr>
        <w:spacing w:before="120" w:after="120"/>
        <w:ind w:left="714" w:hanging="357"/>
      </w:pPr>
      <w:r>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IFAD, a particular contractor or group of contractors qualifies for a domestic preference. </w:t>
      </w:r>
    </w:p>
    <w:p w14:paraId="25DF87E3" w14:textId="67FE39D0" w:rsidR="007F3369" w:rsidRDefault="007F3369" w:rsidP="00642BD2">
      <w:pPr>
        <w:pStyle w:val="ListParagraph"/>
        <w:numPr>
          <w:ilvl w:val="0"/>
          <w:numId w:val="32"/>
        </w:numPr>
        <w:spacing w:before="120" w:after="120"/>
        <w:ind w:left="714" w:hanging="357"/>
      </w:pPr>
      <w:r>
        <w:t xml:space="preserve">After bids have been received and reviewed by the </w:t>
      </w:r>
      <w:r w:rsidR="00B0448C">
        <w:t>b</w:t>
      </w:r>
      <w:r>
        <w:t>orrower, responsive bids shall be classified into the following groups:</w:t>
      </w:r>
    </w:p>
    <w:p w14:paraId="0B6CD5AD" w14:textId="0E5037FA" w:rsidR="007F3369" w:rsidRDefault="007F3369" w:rsidP="00642BD2">
      <w:pPr>
        <w:pStyle w:val="ListParagraph"/>
        <w:numPr>
          <w:ilvl w:val="0"/>
          <w:numId w:val="33"/>
        </w:numPr>
        <w:spacing w:before="120" w:after="120"/>
        <w:ind w:left="1071" w:hanging="357"/>
      </w:pPr>
      <w:r>
        <w:t>Group A: bids offered by domestic contractors eligible for the preference.</w:t>
      </w:r>
    </w:p>
    <w:p w14:paraId="694E08E4" w14:textId="5FFCDA86" w:rsidR="007F3369" w:rsidRDefault="007F3369" w:rsidP="00642BD2">
      <w:pPr>
        <w:pStyle w:val="ListParagraph"/>
        <w:numPr>
          <w:ilvl w:val="0"/>
          <w:numId w:val="33"/>
        </w:numPr>
        <w:spacing w:before="120" w:after="120"/>
        <w:ind w:left="1071" w:hanging="357"/>
      </w:pPr>
      <w:r>
        <w:t>Group B: bids offered by other contractors.</w:t>
      </w:r>
    </w:p>
    <w:p w14:paraId="0F6BED3D" w14:textId="3689A0EC" w:rsidR="00D25B9B" w:rsidRDefault="007F3369" w:rsidP="00D25B9B">
      <w:r>
        <w:t xml:space="preserve">All evaluated bids in each group shall, as a first evaluation step, be compared to determine the lowest bid, and the lowest evaluated bids in each group shall be further compared with each other. If, as a result of this comparison, a bid from </w:t>
      </w:r>
      <w:r w:rsidR="00DE7609">
        <w:t>g</w:t>
      </w:r>
      <w:r>
        <w:t xml:space="preserve">roup A is the lowest, it shall be selected for the award. If a bid from </w:t>
      </w:r>
      <w:r w:rsidR="00DE7609">
        <w:t>g</w:t>
      </w:r>
      <w:r>
        <w:t xml:space="preserve">roup B is the lowest, as a second evaluation step, all bids from </w:t>
      </w:r>
      <w:r w:rsidR="00DE7609">
        <w:t>g</w:t>
      </w:r>
      <w:r>
        <w:t xml:space="preserve">roup B shall then be further compared with the lowest evaluated bid from </w:t>
      </w:r>
      <w:r w:rsidR="00DE7609">
        <w:t>g</w:t>
      </w:r>
      <w:r>
        <w:t xml:space="preserve">roup A. For the purpose of this further comparison only, an amount equal to 7.5% (seven and one-half percent) </w:t>
      </w:r>
      <w:r w:rsidRPr="00B0448C">
        <w:rPr>
          <w:b/>
        </w:rPr>
        <w:t xml:space="preserve">of the respective bid price corrected for arithmetical errors, including unconditional discounts but excluding provisional sums and the cost of </w:t>
      </w:r>
      <w:r w:rsidR="00B0448C" w:rsidRPr="00B0448C">
        <w:rPr>
          <w:b/>
        </w:rPr>
        <w:t>d</w:t>
      </w:r>
      <w:r w:rsidR="00DE7609">
        <w:rPr>
          <w:b/>
        </w:rPr>
        <w:t>aywork</w:t>
      </w:r>
      <w:r w:rsidRPr="00B0448C">
        <w:rPr>
          <w:b/>
        </w:rPr>
        <w:t>s</w:t>
      </w:r>
      <w:r>
        <w:t xml:space="preserve">, if any, shall be added to the evaluated price offered in each bid from Group B. </w:t>
      </w:r>
      <w:r w:rsidR="00D25B9B">
        <w:t>After the above adjustments and corrections are made, the employer will convert the evaluated bid price to a single currency in accordance with ITB 3</w:t>
      </w:r>
      <w:r w:rsidR="00B35837">
        <w:t>5</w:t>
      </w:r>
      <w:r w:rsidR="00D25B9B">
        <w:t>.</w:t>
      </w:r>
    </w:p>
    <w:p w14:paraId="71B7F1C2" w14:textId="1E895CE5" w:rsidR="007F3369" w:rsidRDefault="007F3369" w:rsidP="007F3369"/>
    <w:p w14:paraId="34494A79" w14:textId="77777777" w:rsidR="00EA7BCE" w:rsidRPr="00663420" w:rsidRDefault="00EA7BCE" w:rsidP="00EA7BCE">
      <w:pPr>
        <w:rPr>
          <w:i/>
          <w:iCs/>
          <w:color w:val="FF0000"/>
        </w:rPr>
      </w:pPr>
      <w:r w:rsidRPr="00663420">
        <w:rPr>
          <w:i/>
          <w:iCs/>
          <w:color w:val="FF0000"/>
        </w:rPr>
        <w:t>[Depending on the bid evaluation method stipulated in the BDS, choose one of the following</w:t>
      </w:r>
      <w:r>
        <w:rPr>
          <w:i/>
          <w:iCs/>
          <w:color w:val="FF0000"/>
        </w:rPr>
        <w:t xml:space="preserve"> sentences</w:t>
      </w:r>
      <w:r w:rsidRPr="00663420">
        <w:rPr>
          <w:i/>
          <w:iCs/>
          <w:color w:val="FF0000"/>
        </w:rPr>
        <w:t>:]</w:t>
      </w:r>
    </w:p>
    <w:p w14:paraId="060E2DA1" w14:textId="77777777" w:rsidR="00EA7BCE" w:rsidRDefault="00EA7BCE" w:rsidP="007F3369"/>
    <w:p w14:paraId="38C2A500" w14:textId="4427A6EA" w:rsidR="007F3369" w:rsidRDefault="00EA7BCE" w:rsidP="007F3369">
      <w:r w:rsidRPr="00521B9A">
        <w:rPr>
          <w:i/>
          <w:iCs/>
          <w:color w:val="FF0000"/>
        </w:rPr>
        <w:t>[</w:t>
      </w:r>
      <w:r w:rsidR="007F3369" w:rsidRPr="00521B9A">
        <w:rPr>
          <w:i/>
          <w:iCs/>
          <w:color w:val="FF0000"/>
        </w:rPr>
        <w:t xml:space="preserve">Lowest </w:t>
      </w:r>
      <w:r w:rsidR="00B0448C" w:rsidRPr="00521B9A">
        <w:rPr>
          <w:i/>
          <w:iCs/>
          <w:color w:val="FF0000"/>
        </w:rPr>
        <w:t>c</w:t>
      </w:r>
      <w:r w:rsidR="007F3369" w:rsidRPr="00521B9A">
        <w:rPr>
          <w:i/>
          <w:iCs/>
          <w:color w:val="FF0000"/>
        </w:rPr>
        <w:t xml:space="preserve">ost </w:t>
      </w:r>
      <w:r w:rsidR="00B0448C" w:rsidRPr="00521B9A">
        <w:rPr>
          <w:i/>
          <w:iCs/>
          <w:color w:val="FF0000"/>
        </w:rPr>
        <w:t>e</w:t>
      </w:r>
      <w:r w:rsidR="007F3369" w:rsidRPr="00521B9A">
        <w:rPr>
          <w:i/>
          <w:iCs/>
          <w:color w:val="FF0000"/>
        </w:rPr>
        <w:t>valuation:</w:t>
      </w:r>
      <w:r w:rsidRPr="00521B9A">
        <w:rPr>
          <w:i/>
          <w:iCs/>
          <w:color w:val="FF0000"/>
        </w:rPr>
        <w:t>]</w:t>
      </w:r>
      <w:r w:rsidR="007F3369" w:rsidRPr="00521B9A">
        <w:rPr>
          <w:color w:val="FF0000"/>
        </w:rPr>
        <w:t xml:space="preserve"> </w:t>
      </w:r>
      <w:r w:rsidR="007F3369">
        <w:t xml:space="preserve">If the bid from </w:t>
      </w:r>
      <w:r w:rsidR="00DE7609">
        <w:t>g</w:t>
      </w:r>
      <w:r w:rsidR="007F3369">
        <w:t xml:space="preserve">roup A is the lowest, it shall be selected for award. If not, the lowest evaluated bid from </w:t>
      </w:r>
      <w:r w:rsidR="00DE7609">
        <w:t>g</w:t>
      </w:r>
      <w:r w:rsidR="007F3369">
        <w:t>roup B based on the first evaluation step shall be selected.</w:t>
      </w:r>
    </w:p>
    <w:p w14:paraId="1E40BEDA" w14:textId="27B33DB7" w:rsidR="007F3369" w:rsidRDefault="006756DD" w:rsidP="007F3369">
      <w:r w:rsidRPr="00521B9A">
        <w:rPr>
          <w:i/>
          <w:iCs/>
          <w:color w:val="FF0000"/>
        </w:rPr>
        <w:t>[</w:t>
      </w:r>
      <w:r w:rsidR="007F3369" w:rsidRPr="00521B9A">
        <w:rPr>
          <w:i/>
          <w:iCs/>
          <w:color w:val="FF0000"/>
        </w:rPr>
        <w:t>Merit Point System:</w:t>
      </w:r>
      <w:r w:rsidRPr="00521B9A">
        <w:rPr>
          <w:i/>
          <w:iCs/>
          <w:color w:val="FF0000"/>
        </w:rPr>
        <w:t>]</w:t>
      </w:r>
      <w:r w:rsidR="007F3369" w:rsidRPr="00521B9A">
        <w:rPr>
          <w:color w:val="FF0000"/>
        </w:rPr>
        <w:t xml:space="preserve"> </w:t>
      </w:r>
      <w:r w:rsidR="007F3369">
        <w:t xml:space="preserve">After addition of 7.5% of the offered </w:t>
      </w:r>
      <w:r w:rsidR="00B0448C">
        <w:t>b</w:t>
      </w:r>
      <w:r w:rsidR="007F3369">
        <w:t xml:space="preserve">id </w:t>
      </w:r>
      <w:r w:rsidR="00B0448C">
        <w:t>p</w:t>
      </w:r>
      <w:r w:rsidR="007F3369">
        <w:t xml:space="preserve">rice to the respective foreign bidder’s </w:t>
      </w:r>
      <w:r w:rsidR="00B0448C">
        <w:t>b</w:t>
      </w:r>
      <w:r w:rsidR="007F3369">
        <w:t xml:space="preserve">id </w:t>
      </w:r>
      <w:r w:rsidR="00B0448C">
        <w:t>p</w:t>
      </w:r>
      <w:r w:rsidR="007F3369">
        <w:t xml:space="preserve">rice, the </w:t>
      </w:r>
      <w:r w:rsidR="00B0448C">
        <w:t>f</w:t>
      </w:r>
      <w:r w:rsidR="007F3369">
        <w:t xml:space="preserve">inancial </w:t>
      </w:r>
      <w:r w:rsidR="00B0448C">
        <w:t>s</w:t>
      </w:r>
      <w:r w:rsidR="007F3369">
        <w:t xml:space="preserve">core of each bidder shall be calculated with the bidder offering the lowest cost receiving the full FS and all others will receive inversely proportional FS. </w:t>
      </w:r>
    </w:p>
    <w:p w14:paraId="34E68078" w14:textId="77777777" w:rsidR="007F3369" w:rsidRDefault="007F3369" w:rsidP="007F3369"/>
    <w:p w14:paraId="3F6C095B" w14:textId="49A448EB" w:rsidR="007F3369" w:rsidRDefault="007F3369" w:rsidP="007F3369">
      <w:r>
        <w:t xml:space="preserve">In case the </w:t>
      </w:r>
      <w:r w:rsidR="00B0448C">
        <w:t>t</w:t>
      </w:r>
      <w:r>
        <w:t xml:space="preserve">echnical </w:t>
      </w:r>
      <w:r w:rsidR="00B0448C">
        <w:t>p</w:t>
      </w:r>
      <w:r>
        <w:t xml:space="preserve">roposal of the </w:t>
      </w:r>
      <w:r w:rsidR="00B0448C">
        <w:t>b</w:t>
      </w:r>
      <w:r>
        <w:t xml:space="preserve">idder is evaluated on pass/fail (responsive/non-responsive basis) then the </w:t>
      </w:r>
      <w:r w:rsidR="00B0448C">
        <w:t>b</w:t>
      </w:r>
      <w:r>
        <w:t xml:space="preserve">idder with the </w:t>
      </w:r>
      <w:r w:rsidR="00B0448C">
        <w:t>l</w:t>
      </w:r>
      <w:r>
        <w:t xml:space="preserve">owest </w:t>
      </w:r>
      <w:r w:rsidR="00B0448C">
        <w:t>e</w:t>
      </w:r>
      <w:r>
        <w:t xml:space="preserve">valuated </w:t>
      </w:r>
      <w:r w:rsidR="00B0448C">
        <w:t>c</w:t>
      </w:r>
      <w:r>
        <w:t xml:space="preserve">ost based on above-mentioned </w:t>
      </w:r>
      <w:r w:rsidR="00B0448C">
        <w:t>p</w:t>
      </w:r>
      <w:r>
        <w:t xml:space="preserve">rice </w:t>
      </w:r>
      <w:r w:rsidR="00B0448C">
        <w:t>c</w:t>
      </w:r>
      <w:r>
        <w:t>riteria shall be the one offering the best value for money and is to be recommended for award, subject to post-qualification.</w:t>
      </w:r>
    </w:p>
    <w:p w14:paraId="2EAFCE30" w14:textId="77777777" w:rsidR="007F3369" w:rsidRDefault="007F3369" w:rsidP="007F3369"/>
    <w:p w14:paraId="318C7DDB" w14:textId="57976A68" w:rsidR="00B0448C" w:rsidRDefault="007F3369" w:rsidP="007F3369">
      <w:r>
        <w:t>I</w:t>
      </w:r>
      <w:r w:rsidR="00C73D2A">
        <w:t>f</w:t>
      </w:r>
      <w:r>
        <w:t xml:space="preserve"> technical </w:t>
      </w:r>
      <w:r w:rsidR="00B0448C">
        <w:t>m</w:t>
      </w:r>
      <w:r>
        <w:t xml:space="preserve">erit </w:t>
      </w:r>
      <w:r w:rsidR="00B0448C">
        <w:t>p</w:t>
      </w:r>
      <w:r>
        <w:t xml:space="preserve">oints are attached to the quality of the </w:t>
      </w:r>
      <w:r w:rsidR="00B0448C">
        <w:t>b</w:t>
      </w:r>
      <w:r>
        <w:t xml:space="preserve">idder’s </w:t>
      </w:r>
      <w:r w:rsidR="00B0448C">
        <w:t>t</w:t>
      </w:r>
      <w:r>
        <w:t xml:space="preserve">echnical </w:t>
      </w:r>
      <w:r w:rsidR="00B0448C">
        <w:t>p</w:t>
      </w:r>
      <w:r>
        <w:t xml:space="preserve">roposal then the bid with the best value for money shall be the one that scores the highest combined </w:t>
      </w:r>
      <w:r w:rsidR="00B0448C">
        <w:t>t</w:t>
      </w:r>
      <w:r>
        <w:t xml:space="preserve">echnical and </w:t>
      </w:r>
      <w:r w:rsidR="00B0448C">
        <w:t>p</w:t>
      </w:r>
      <w:r>
        <w:t xml:space="preserve">rice </w:t>
      </w:r>
      <w:r w:rsidR="00B0448C">
        <w:t>m</w:t>
      </w:r>
      <w:r>
        <w:t xml:space="preserve">erit </w:t>
      </w:r>
      <w:r w:rsidR="00B0448C">
        <w:t>p</w:t>
      </w:r>
      <w:r>
        <w:t xml:space="preserve">oints (typically minimum of 90 points for </w:t>
      </w:r>
      <w:r w:rsidR="00B0448C">
        <w:t>b</w:t>
      </w:r>
      <w:r>
        <w:t xml:space="preserve">id </w:t>
      </w:r>
      <w:r w:rsidR="00B0448C">
        <w:t>p</w:t>
      </w:r>
      <w:r>
        <w:t xml:space="preserve">rice and a maximum of 10 points for the quality of the contents of the </w:t>
      </w:r>
      <w:r w:rsidR="00B0448C">
        <w:t>t</w:t>
      </w:r>
      <w:r>
        <w:t xml:space="preserve">echnical </w:t>
      </w:r>
      <w:r w:rsidR="00B0448C">
        <w:t>p</w:t>
      </w:r>
      <w:r>
        <w:t>roposal).</w:t>
      </w:r>
    </w:p>
    <w:p w14:paraId="562C1EC8" w14:textId="77777777" w:rsidR="00AE7650" w:rsidRDefault="00AE7650" w:rsidP="007F3369"/>
    <w:p w14:paraId="2BAB732E" w14:textId="77777777" w:rsidR="00AE7650" w:rsidRPr="00AE7650" w:rsidRDefault="00AE7650" w:rsidP="00AE7650">
      <w:pPr>
        <w:rPr>
          <w:b/>
        </w:rPr>
      </w:pPr>
      <w:r w:rsidRPr="00AE7650">
        <w:rPr>
          <w:b/>
        </w:rPr>
        <w:t>A.</w:t>
      </w:r>
      <w:r w:rsidRPr="00AE7650">
        <w:rPr>
          <w:b/>
        </w:rPr>
        <w:tab/>
        <w:t xml:space="preserve">Post-Qualification </w:t>
      </w:r>
    </w:p>
    <w:p w14:paraId="6B6E643E" w14:textId="4226C747" w:rsidR="00AE7650" w:rsidRDefault="00AE7650" w:rsidP="00DE7609">
      <w:pPr>
        <w:spacing w:before="120"/>
      </w:pPr>
      <w:r>
        <w:t>This process will be conducted to determine if the bidder satisfies the post-qualification requirements as listed in ITB 40 and the requirements below:</w:t>
      </w:r>
    </w:p>
    <w:p w14:paraId="7CE32D28" w14:textId="55D4675E" w:rsidR="00AE7650" w:rsidRDefault="00AE7650" w:rsidP="00AE7650">
      <w:r>
        <w:t>The bidder shall continue to meet the criteria used at the time of prequalification. In case of multiple lots the bidder must bid for the same number of lots for which it was prequalified.</w:t>
      </w:r>
    </w:p>
    <w:p w14:paraId="1BAE20CE" w14:textId="2F99CB53" w:rsidR="00AE7650" w:rsidRPr="00DE7609" w:rsidRDefault="00AE7650" w:rsidP="00DE7609">
      <w:pPr>
        <w:pStyle w:val="ListParagraph"/>
        <w:numPr>
          <w:ilvl w:val="0"/>
          <w:numId w:val="125"/>
        </w:numPr>
        <w:spacing w:before="240" w:after="240"/>
        <w:ind w:left="357" w:hanging="357"/>
        <w:rPr>
          <w:u w:val="single"/>
        </w:rPr>
      </w:pPr>
      <w:r w:rsidRPr="00DE7609">
        <w:rPr>
          <w:u w:val="single"/>
        </w:rPr>
        <w:t>Specialized Subcontractors</w:t>
      </w:r>
    </w:p>
    <w:p w14:paraId="1E797000" w14:textId="3810CFD5" w:rsidR="00AE7650" w:rsidRDefault="00AE7650" w:rsidP="00AE7650">
      <w:r>
        <w:t xml:space="preserve">Only the specialized subcontractors as approved by the employer </w:t>
      </w:r>
      <w:r w:rsidR="009D2EBC">
        <w:t>in ITB 37</w:t>
      </w:r>
      <w:r>
        <w:t xml:space="preserve">will be considered. The specialized subcontractor shall continue to meet the criteria used at the time of prequalification. The general experience and financial resources of the specialized sub-contractors shall not be added to those of the bidder for purposes of qualification of the bidder. </w:t>
      </w:r>
    </w:p>
    <w:p w14:paraId="77347E09" w14:textId="1134BF41" w:rsidR="00AE7650" w:rsidRPr="00DE7609" w:rsidRDefault="00AE7650" w:rsidP="00DE7609">
      <w:pPr>
        <w:pStyle w:val="ListParagraph"/>
        <w:numPr>
          <w:ilvl w:val="0"/>
          <w:numId w:val="125"/>
        </w:numPr>
        <w:spacing w:before="240" w:after="240"/>
        <w:ind w:left="357" w:hanging="357"/>
        <w:rPr>
          <w:u w:val="single"/>
        </w:rPr>
      </w:pPr>
      <w:r w:rsidRPr="00DE7609">
        <w:rPr>
          <w:u w:val="single"/>
        </w:rPr>
        <w:t>Financial Resources</w:t>
      </w:r>
    </w:p>
    <w:p w14:paraId="68CB991A" w14:textId="68A8710C" w:rsidR="00AE7650" w:rsidRDefault="00AE7650" w:rsidP="00AE7650">
      <w:r>
        <w:t xml:space="preserve">Using the </w:t>
      </w:r>
      <w:r w:rsidR="00786F94">
        <w:t>f</w:t>
      </w:r>
      <w:r>
        <w:t xml:space="preserve">orms </w:t>
      </w:r>
      <w:r w:rsidR="00786F94">
        <w:t xml:space="preserve">FIN-3.1, </w:t>
      </w:r>
      <w:r w:rsidR="00060CB1">
        <w:t xml:space="preserve">FIN-3.2, </w:t>
      </w:r>
      <w:r w:rsidR="00786F94">
        <w:t>FIN-3.3 and FIN</w:t>
      </w:r>
      <w:r w:rsidR="00116673">
        <w:t xml:space="preserve">-3.4 </w:t>
      </w:r>
      <w:r>
        <w:t xml:space="preserve">of Section IV, Bidding Forms, the bidder must demonstrate access to, or availability of, financial resources such as liquid assets, unencumbered real assets, lines of credit, and other financial means, other than any contractual advance payments to meet: </w:t>
      </w:r>
    </w:p>
    <w:p w14:paraId="2F9E74EB" w14:textId="6B3B825B" w:rsidR="00AE7650" w:rsidRDefault="00AE7650" w:rsidP="00DE7609">
      <w:pPr>
        <w:pStyle w:val="ListParagraph"/>
        <w:numPr>
          <w:ilvl w:val="0"/>
          <w:numId w:val="34"/>
        </w:numPr>
        <w:spacing w:before="120" w:after="120"/>
      </w:pPr>
      <w:r>
        <w:t>the following cash-flow requirement (for all lots the bidder is submitting its bid) :</w:t>
      </w:r>
    </w:p>
    <w:p w14:paraId="6CF83788" w14:textId="77777777" w:rsidR="00AE7650" w:rsidRDefault="00AE7650" w:rsidP="00DE7609">
      <w:pPr>
        <w:spacing w:before="120" w:after="120"/>
      </w:pPr>
      <w:r>
        <w:t>…………………………………………………………………………………</w:t>
      </w:r>
    </w:p>
    <w:p w14:paraId="3FD004F5" w14:textId="77777777" w:rsidR="00AE7650" w:rsidRDefault="00AE7650" w:rsidP="00DE7609">
      <w:pPr>
        <w:spacing w:before="120" w:after="120"/>
      </w:pPr>
      <w:r>
        <w:t xml:space="preserve">and </w:t>
      </w:r>
    </w:p>
    <w:p w14:paraId="01E0F81E" w14:textId="2791581F" w:rsidR="00AE7650" w:rsidRDefault="00AE7650" w:rsidP="00DE7609">
      <w:pPr>
        <w:pStyle w:val="ListParagraph"/>
        <w:numPr>
          <w:ilvl w:val="0"/>
          <w:numId w:val="34"/>
        </w:numPr>
        <w:spacing w:before="120" w:after="120"/>
      </w:pPr>
      <w:r>
        <w:t>the overall cash flow requirements for this contract and its current works commitment.</w:t>
      </w:r>
    </w:p>
    <w:p w14:paraId="03047F5D" w14:textId="1833AB06" w:rsidR="00AE7650" w:rsidRPr="00DE7609" w:rsidRDefault="00AE7650" w:rsidP="00DE7609">
      <w:pPr>
        <w:pStyle w:val="ListParagraph"/>
        <w:numPr>
          <w:ilvl w:val="0"/>
          <w:numId w:val="125"/>
        </w:numPr>
        <w:spacing w:before="240" w:after="240"/>
        <w:ind w:left="357" w:hanging="357"/>
        <w:rPr>
          <w:u w:val="single"/>
        </w:rPr>
      </w:pPr>
      <w:r w:rsidRPr="00DE7609">
        <w:rPr>
          <w:u w:val="single"/>
        </w:rPr>
        <w:t>Contractor’s Representative and Key Personnel</w:t>
      </w:r>
    </w:p>
    <w:p w14:paraId="5BD8CC23" w14:textId="2105CFAC" w:rsidR="00AE7650" w:rsidRDefault="00AE7650" w:rsidP="00AE7650">
      <w:r>
        <w:t xml:space="preserve">The bidder must demonstrate that it will have a suitably qualified contractor’s representative and suitably qualified (and in adequate numbers) key personnel, as described in the specification. </w:t>
      </w:r>
    </w:p>
    <w:p w14:paraId="55482B4B" w14:textId="77777777" w:rsidR="00AE7650" w:rsidRDefault="00AE7650" w:rsidP="00AE7650">
      <w: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07F72B5E" w14:textId="78455DFD" w:rsidR="00AE7650" w:rsidRPr="00DE7609" w:rsidRDefault="00AE7650" w:rsidP="00DE7609">
      <w:pPr>
        <w:pStyle w:val="ListParagraph"/>
        <w:numPr>
          <w:ilvl w:val="0"/>
          <w:numId w:val="125"/>
        </w:numPr>
        <w:spacing w:before="240" w:after="240"/>
        <w:ind w:left="357" w:hanging="357"/>
        <w:rPr>
          <w:u w:val="single"/>
        </w:rPr>
      </w:pPr>
      <w:r w:rsidRPr="00DE7609">
        <w:rPr>
          <w:u w:val="single"/>
        </w:rPr>
        <w:lastRenderedPageBreak/>
        <w:t>Equipment</w:t>
      </w:r>
    </w:p>
    <w:p w14:paraId="30476075" w14:textId="2157D50F" w:rsidR="00AE7650" w:rsidRDefault="00AE7650" w:rsidP="00AE7650">
      <w:r>
        <w:t>The bidder must demonstrate that it has access to the key equipment listed hereafter:</w:t>
      </w:r>
    </w:p>
    <w:p w14:paraId="3B54692D" w14:textId="77777777" w:rsidR="00AE7650" w:rsidRDefault="00AE7650" w:rsidP="00AE7650">
      <w:pPr>
        <w:spacing w:after="240"/>
        <w:rPr>
          <w:i/>
          <w:color w:val="FF0000"/>
        </w:rPr>
      </w:pPr>
      <w:r w:rsidRPr="00AE7650">
        <w:rPr>
          <w:i/>
          <w:color w:val="FF0000"/>
        </w:rPr>
        <w:t>[Specify requirements for each lot as applicable]</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000" w:firstRow="0" w:lastRow="0" w:firstColumn="0" w:lastColumn="0" w:noHBand="0" w:noVBand="0"/>
      </w:tblPr>
      <w:tblGrid>
        <w:gridCol w:w="2093"/>
        <w:gridCol w:w="4680"/>
        <w:gridCol w:w="3187"/>
      </w:tblGrid>
      <w:tr w:rsidR="0028033E" w:rsidRPr="00BD5B0E" w14:paraId="7D1A6C31" w14:textId="77777777" w:rsidTr="00BD5B0E">
        <w:tc>
          <w:tcPr>
            <w:tcW w:w="2093" w:type="dxa"/>
            <w:shd w:val="clear" w:color="auto" w:fill="002060"/>
          </w:tcPr>
          <w:p w14:paraId="3EF3B083" w14:textId="77777777" w:rsidR="00AE7650" w:rsidRPr="00521B9A" w:rsidRDefault="00AE7650" w:rsidP="00521B9A">
            <w:pPr>
              <w:rPr>
                <w:bCs/>
                <w:sz w:val="22"/>
              </w:rPr>
            </w:pPr>
            <w:r w:rsidRPr="00521B9A">
              <w:rPr>
                <w:bCs/>
                <w:sz w:val="22"/>
              </w:rPr>
              <w:t>No.</w:t>
            </w:r>
          </w:p>
        </w:tc>
        <w:tc>
          <w:tcPr>
            <w:tcW w:w="4680" w:type="dxa"/>
            <w:shd w:val="clear" w:color="auto" w:fill="002060"/>
          </w:tcPr>
          <w:p w14:paraId="25C76540" w14:textId="77777777" w:rsidR="00AE7650" w:rsidRPr="00521B9A" w:rsidRDefault="00AE7650" w:rsidP="00521B9A">
            <w:pPr>
              <w:rPr>
                <w:bCs/>
                <w:sz w:val="22"/>
              </w:rPr>
            </w:pPr>
            <w:r w:rsidRPr="00521B9A">
              <w:rPr>
                <w:bCs/>
                <w:sz w:val="22"/>
              </w:rPr>
              <w:t>Equipment Type and Characteristics</w:t>
            </w:r>
          </w:p>
        </w:tc>
        <w:tc>
          <w:tcPr>
            <w:tcW w:w="3187" w:type="dxa"/>
            <w:shd w:val="clear" w:color="auto" w:fill="002060"/>
          </w:tcPr>
          <w:p w14:paraId="6D840756" w14:textId="77777777" w:rsidR="00AE7650" w:rsidRPr="00521B9A" w:rsidRDefault="00AE7650" w:rsidP="00521B9A">
            <w:pPr>
              <w:rPr>
                <w:bCs/>
                <w:sz w:val="22"/>
              </w:rPr>
            </w:pPr>
            <w:r w:rsidRPr="00521B9A">
              <w:rPr>
                <w:bCs/>
                <w:sz w:val="22"/>
              </w:rPr>
              <w:t>Minimum Number required</w:t>
            </w:r>
          </w:p>
        </w:tc>
      </w:tr>
      <w:tr w:rsidR="0028033E" w:rsidRPr="00AE7650" w14:paraId="4754B4AA" w14:textId="77777777" w:rsidTr="00BD5B0E">
        <w:trPr>
          <w:trHeight w:val="397"/>
        </w:trPr>
        <w:tc>
          <w:tcPr>
            <w:tcW w:w="2093" w:type="dxa"/>
            <w:shd w:val="clear" w:color="auto" w:fill="D9E2F3" w:themeFill="accent1" w:themeFillTint="33"/>
          </w:tcPr>
          <w:p w14:paraId="79B5A10A" w14:textId="77777777" w:rsidR="00AE7650" w:rsidRPr="00AE7650" w:rsidRDefault="00AE7650" w:rsidP="00521B9A">
            <w:pPr>
              <w:rPr>
                <w:sz w:val="22"/>
              </w:rPr>
            </w:pPr>
            <w:r w:rsidRPr="00AE7650">
              <w:rPr>
                <w:sz w:val="22"/>
              </w:rPr>
              <w:t>1</w:t>
            </w:r>
          </w:p>
        </w:tc>
        <w:tc>
          <w:tcPr>
            <w:tcW w:w="4680" w:type="dxa"/>
            <w:shd w:val="clear" w:color="auto" w:fill="D9E2F3" w:themeFill="accent1" w:themeFillTint="33"/>
          </w:tcPr>
          <w:p w14:paraId="47EFE59B" w14:textId="77777777" w:rsidR="00AE7650" w:rsidRPr="00AE7650" w:rsidRDefault="00AE7650" w:rsidP="00521B9A">
            <w:pPr>
              <w:rPr>
                <w:sz w:val="22"/>
              </w:rPr>
            </w:pPr>
          </w:p>
        </w:tc>
        <w:tc>
          <w:tcPr>
            <w:tcW w:w="3187" w:type="dxa"/>
            <w:shd w:val="clear" w:color="auto" w:fill="D9E2F3" w:themeFill="accent1" w:themeFillTint="33"/>
          </w:tcPr>
          <w:p w14:paraId="59485794" w14:textId="77777777" w:rsidR="00AE7650" w:rsidRPr="00AE7650" w:rsidRDefault="00AE7650" w:rsidP="00521B9A">
            <w:pPr>
              <w:rPr>
                <w:sz w:val="22"/>
              </w:rPr>
            </w:pPr>
          </w:p>
        </w:tc>
      </w:tr>
      <w:tr w:rsidR="00A43AC4" w:rsidRPr="00AE7650" w14:paraId="50242C3E" w14:textId="77777777" w:rsidTr="00521B9A">
        <w:trPr>
          <w:trHeight w:val="397"/>
        </w:trPr>
        <w:tc>
          <w:tcPr>
            <w:tcW w:w="2093" w:type="dxa"/>
          </w:tcPr>
          <w:p w14:paraId="17A3A6D1" w14:textId="77777777" w:rsidR="00AE7650" w:rsidRPr="00AE7650" w:rsidRDefault="00AE7650" w:rsidP="00521B9A">
            <w:pPr>
              <w:rPr>
                <w:sz w:val="22"/>
              </w:rPr>
            </w:pPr>
            <w:r w:rsidRPr="00AE7650">
              <w:rPr>
                <w:sz w:val="22"/>
              </w:rPr>
              <w:t>2</w:t>
            </w:r>
          </w:p>
        </w:tc>
        <w:tc>
          <w:tcPr>
            <w:tcW w:w="4680" w:type="dxa"/>
          </w:tcPr>
          <w:p w14:paraId="7C435738" w14:textId="77777777" w:rsidR="00AE7650" w:rsidRPr="00AE7650" w:rsidRDefault="00AE7650" w:rsidP="00521B9A">
            <w:pPr>
              <w:rPr>
                <w:sz w:val="22"/>
              </w:rPr>
            </w:pPr>
          </w:p>
        </w:tc>
        <w:tc>
          <w:tcPr>
            <w:tcW w:w="3187" w:type="dxa"/>
          </w:tcPr>
          <w:p w14:paraId="3E76017F" w14:textId="77777777" w:rsidR="00AE7650" w:rsidRPr="00AE7650" w:rsidRDefault="00AE7650" w:rsidP="00521B9A">
            <w:pPr>
              <w:rPr>
                <w:sz w:val="22"/>
                <w:u w:val="single"/>
              </w:rPr>
            </w:pPr>
          </w:p>
        </w:tc>
      </w:tr>
      <w:tr w:rsidR="0028033E" w:rsidRPr="00AE7650" w14:paraId="766FFC8C" w14:textId="77777777" w:rsidTr="00BD5B0E">
        <w:trPr>
          <w:trHeight w:val="397"/>
        </w:trPr>
        <w:tc>
          <w:tcPr>
            <w:tcW w:w="2093" w:type="dxa"/>
            <w:shd w:val="clear" w:color="auto" w:fill="D9E2F3" w:themeFill="accent1" w:themeFillTint="33"/>
          </w:tcPr>
          <w:p w14:paraId="16C22ED4" w14:textId="77777777" w:rsidR="00AE7650" w:rsidRPr="00AE7650" w:rsidRDefault="00AE7650" w:rsidP="00521B9A">
            <w:pPr>
              <w:rPr>
                <w:sz w:val="22"/>
              </w:rPr>
            </w:pPr>
            <w:r w:rsidRPr="00AE7650">
              <w:rPr>
                <w:sz w:val="22"/>
              </w:rPr>
              <w:t>3</w:t>
            </w:r>
          </w:p>
        </w:tc>
        <w:tc>
          <w:tcPr>
            <w:tcW w:w="4680" w:type="dxa"/>
            <w:shd w:val="clear" w:color="auto" w:fill="D9E2F3" w:themeFill="accent1" w:themeFillTint="33"/>
          </w:tcPr>
          <w:p w14:paraId="328B2880" w14:textId="77777777" w:rsidR="00AE7650" w:rsidRPr="00AE7650" w:rsidRDefault="00AE7650" w:rsidP="00521B9A">
            <w:pPr>
              <w:rPr>
                <w:sz w:val="22"/>
              </w:rPr>
            </w:pPr>
          </w:p>
        </w:tc>
        <w:tc>
          <w:tcPr>
            <w:tcW w:w="3187" w:type="dxa"/>
            <w:shd w:val="clear" w:color="auto" w:fill="D9E2F3" w:themeFill="accent1" w:themeFillTint="33"/>
          </w:tcPr>
          <w:p w14:paraId="1F9D73CB" w14:textId="77777777" w:rsidR="00AE7650" w:rsidRPr="00AE7650" w:rsidRDefault="00AE7650" w:rsidP="00521B9A">
            <w:pPr>
              <w:rPr>
                <w:sz w:val="22"/>
                <w:u w:val="single"/>
              </w:rPr>
            </w:pPr>
          </w:p>
        </w:tc>
      </w:tr>
      <w:tr w:rsidR="00A43AC4" w:rsidRPr="00AE7650" w14:paraId="4A2AE632" w14:textId="77777777" w:rsidTr="00521B9A">
        <w:trPr>
          <w:trHeight w:val="397"/>
        </w:trPr>
        <w:tc>
          <w:tcPr>
            <w:tcW w:w="2093" w:type="dxa"/>
          </w:tcPr>
          <w:p w14:paraId="413883D7" w14:textId="77777777" w:rsidR="00AE7650" w:rsidRPr="00AE7650" w:rsidRDefault="00AE7650" w:rsidP="00521B9A">
            <w:pPr>
              <w:rPr>
                <w:sz w:val="22"/>
              </w:rPr>
            </w:pPr>
            <w:r w:rsidRPr="00AE7650">
              <w:rPr>
                <w:sz w:val="22"/>
              </w:rPr>
              <w:t>4</w:t>
            </w:r>
          </w:p>
        </w:tc>
        <w:tc>
          <w:tcPr>
            <w:tcW w:w="4680" w:type="dxa"/>
          </w:tcPr>
          <w:p w14:paraId="3026A80C" w14:textId="77777777" w:rsidR="00AE7650" w:rsidRPr="00AE7650" w:rsidRDefault="00AE7650" w:rsidP="00521B9A">
            <w:pPr>
              <w:rPr>
                <w:sz w:val="22"/>
              </w:rPr>
            </w:pPr>
          </w:p>
        </w:tc>
        <w:tc>
          <w:tcPr>
            <w:tcW w:w="3187" w:type="dxa"/>
          </w:tcPr>
          <w:p w14:paraId="56099F23" w14:textId="77777777" w:rsidR="00AE7650" w:rsidRPr="00AE7650" w:rsidRDefault="00AE7650" w:rsidP="00521B9A">
            <w:pPr>
              <w:rPr>
                <w:sz w:val="22"/>
                <w:u w:val="single"/>
              </w:rPr>
            </w:pPr>
          </w:p>
        </w:tc>
      </w:tr>
      <w:tr w:rsidR="0028033E" w:rsidRPr="00AE7650" w14:paraId="21A205F9" w14:textId="77777777" w:rsidTr="00BD5B0E">
        <w:trPr>
          <w:trHeight w:val="397"/>
        </w:trPr>
        <w:tc>
          <w:tcPr>
            <w:tcW w:w="2093" w:type="dxa"/>
            <w:shd w:val="clear" w:color="auto" w:fill="D9E2F3" w:themeFill="accent1" w:themeFillTint="33"/>
          </w:tcPr>
          <w:p w14:paraId="6ACDD5E4" w14:textId="77777777" w:rsidR="00AE7650" w:rsidRPr="00AE7650" w:rsidRDefault="00AE7650" w:rsidP="00521B9A">
            <w:pPr>
              <w:rPr>
                <w:sz w:val="22"/>
              </w:rPr>
            </w:pPr>
            <w:r w:rsidRPr="00AE7650">
              <w:rPr>
                <w:sz w:val="22"/>
              </w:rPr>
              <w:t>5</w:t>
            </w:r>
          </w:p>
        </w:tc>
        <w:tc>
          <w:tcPr>
            <w:tcW w:w="4680" w:type="dxa"/>
            <w:shd w:val="clear" w:color="auto" w:fill="D9E2F3" w:themeFill="accent1" w:themeFillTint="33"/>
          </w:tcPr>
          <w:p w14:paraId="759381D6" w14:textId="77777777" w:rsidR="00AE7650" w:rsidRPr="00AE7650" w:rsidRDefault="00AE7650" w:rsidP="00521B9A">
            <w:pPr>
              <w:rPr>
                <w:sz w:val="22"/>
              </w:rPr>
            </w:pPr>
          </w:p>
        </w:tc>
        <w:tc>
          <w:tcPr>
            <w:tcW w:w="3187" w:type="dxa"/>
            <w:shd w:val="clear" w:color="auto" w:fill="D9E2F3" w:themeFill="accent1" w:themeFillTint="33"/>
          </w:tcPr>
          <w:p w14:paraId="36E8F23E" w14:textId="77777777" w:rsidR="00AE7650" w:rsidRPr="00AE7650" w:rsidRDefault="00AE7650" w:rsidP="00521B9A">
            <w:pPr>
              <w:rPr>
                <w:sz w:val="22"/>
                <w:u w:val="single"/>
              </w:rPr>
            </w:pPr>
          </w:p>
        </w:tc>
      </w:tr>
      <w:tr w:rsidR="00A43AC4" w:rsidRPr="00AE7650" w14:paraId="152B3A4D" w14:textId="77777777" w:rsidTr="00521B9A">
        <w:trPr>
          <w:trHeight w:val="397"/>
        </w:trPr>
        <w:tc>
          <w:tcPr>
            <w:tcW w:w="2093" w:type="dxa"/>
          </w:tcPr>
          <w:p w14:paraId="5FCBE5F1" w14:textId="77777777" w:rsidR="00AE7650" w:rsidRPr="00AE7650" w:rsidRDefault="00AE7650" w:rsidP="00521B9A">
            <w:pPr>
              <w:rPr>
                <w:sz w:val="22"/>
              </w:rPr>
            </w:pPr>
            <w:r w:rsidRPr="00AE7650">
              <w:rPr>
                <w:sz w:val="22"/>
              </w:rPr>
              <w:t>…</w:t>
            </w:r>
          </w:p>
        </w:tc>
        <w:tc>
          <w:tcPr>
            <w:tcW w:w="4680" w:type="dxa"/>
          </w:tcPr>
          <w:p w14:paraId="2C412924" w14:textId="77777777" w:rsidR="00AE7650" w:rsidRPr="00AE7650" w:rsidRDefault="00AE7650" w:rsidP="00521B9A">
            <w:pPr>
              <w:rPr>
                <w:sz w:val="22"/>
              </w:rPr>
            </w:pPr>
          </w:p>
        </w:tc>
        <w:tc>
          <w:tcPr>
            <w:tcW w:w="3187" w:type="dxa"/>
          </w:tcPr>
          <w:p w14:paraId="5AD414B5" w14:textId="77777777" w:rsidR="00AE7650" w:rsidRPr="00AE7650" w:rsidRDefault="00AE7650" w:rsidP="00521B9A">
            <w:pPr>
              <w:rPr>
                <w:sz w:val="22"/>
                <w:u w:val="single"/>
              </w:rPr>
            </w:pPr>
          </w:p>
        </w:tc>
      </w:tr>
    </w:tbl>
    <w:p w14:paraId="6F874A98" w14:textId="77777777" w:rsidR="00AE7650" w:rsidRDefault="00AE7650" w:rsidP="00AE7650">
      <w:pPr>
        <w:spacing w:before="240"/>
      </w:pPr>
      <w:r w:rsidRPr="00AE7650">
        <w:t xml:space="preserve">The </w:t>
      </w:r>
      <w:r>
        <w:t>b</w:t>
      </w:r>
      <w:r w:rsidRPr="00AE7650">
        <w:t>idder shall provide further details of proposed items of equipment using the relevant Form in Section IV, Bidding Forms.</w:t>
      </w:r>
    </w:p>
    <w:p w14:paraId="0A447989" w14:textId="77777777" w:rsidR="00AE7650" w:rsidRDefault="00AE7650" w:rsidP="00AE7650"/>
    <w:p w14:paraId="4BEE10EF" w14:textId="77777777" w:rsidR="00AE7650" w:rsidRDefault="00AE7650">
      <w:r>
        <w:br w:type="page"/>
      </w:r>
    </w:p>
    <w:p w14:paraId="6F7641B3" w14:textId="77777777" w:rsidR="00AE7650" w:rsidRPr="0075745A" w:rsidRDefault="00AE7650" w:rsidP="0075745A">
      <w:pPr>
        <w:jc w:val="center"/>
        <w:rPr>
          <w:b/>
          <w:sz w:val="32"/>
        </w:rPr>
      </w:pPr>
      <w:r w:rsidRPr="0075745A">
        <w:rPr>
          <w:b/>
          <w:sz w:val="32"/>
        </w:rPr>
        <w:lastRenderedPageBreak/>
        <w:t>Section III. Bid Examination, Bid Evaluation and Bidder Qualification Criteria</w:t>
      </w:r>
    </w:p>
    <w:p w14:paraId="1E4E77CA" w14:textId="77777777" w:rsidR="00AE7650" w:rsidRPr="0075745A" w:rsidRDefault="00AE7650" w:rsidP="0075745A">
      <w:pPr>
        <w:spacing w:before="120" w:after="240"/>
        <w:jc w:val="center"/>
        <w:rPr>
          <w:b/>
          <w:sz w:val="32"/>
        </w:rPr>
      </w:pPr>
      <w:r w:rsidRPr="0075745A">
        <w:rPr>
          <w:b/>
          <w:sz w:val="28"/>
        </w:rPr>
        <w:t>(Without Prequalification)</w:t>
      </w:r>
    </w:p>
    <w:p w14:paraId="70CD74F1" w14:textId="6C0F9AB0" w:rsidR="00AE7650" w:rsidRDefault="00AE7650" w:rsidP="00AE7650">
      <w:r>
        <w:t>This section contains all the criteria that the employer shall use to evaluate bids and qualify bidders. In accordance with ITB 38 and ITB 40, no other factors, methods or criteria shall be used. The bidder shall provide all the information requested in the forms included in Section IV, Bidding Forms.</w:t>
      </w:r>
    </w:p>
    <w:p w14:paraId="150C46DA" w14:textId="77777777" w:rsidR="00AE7650" w:rsidRDefault="00AE7650" w:rsidP="00AE7650"/>
    <w:p w14:paraId="1306D212" w14:textId="3D0E3C3E" w:rsidR="00AE7650" w:rsidRDefault="00AE7650" w:rsidP="00AE7650">
      <w:r>
        <w:t>Wherever a bidder is required to state a monetary amount, bidders should indicate the USD equivalent using the rate of exchange determined as follows:</w:t>
      </w:r>
    </w:p>
    <w:p w14:paraId="07B5AAD9" w14:textId="7161EB49" w:rsidR="00AE7650" w:rsidRDefault="00AE7650" w:rsidP="00642BD2">
      <w:pPr>
        <w:pStyle w:val="ListParagraph"/>
        <w:numPr>
          <w:ilvl w:val="0"/>
          <w:numId w:val="35"/>
        </w:numPr>
        <w:spacing w:before="120" w:after="120"/>
        <w:ind w:left="714" w:hanging="357"/>
      </w:pPr>
      <w:r>
        <w:t>For construction turnover or financial data required for each year - Exchange rate prevailing on the last day of the respective calendar year (in which the amounts for that year is to be converted) was originally established.</w:t>
      </w:r>
    </w:p>
    <w:p w14:paraId="5F68040C" w14:textId="548C3259" w:rsidR="00AE7650" w:rsidRDefault="00AE7650" w:rsidP="00642BD2">
      <w:pPr>
        <w:pStyle w:val="ListParagraph"/>
        <w:numPr>
          <w:ilvl w:val="0"/>
          <w:numId w:val="35"/>
        </w:numPr>
        <w:spacing w:before="120" w:after="120"/>
        <w:ind w:left="714" w:hanging="357"/>
      </w:pPr>
      <w:r>
        <w:t>Value of single contract - Exchange rate prevailing on the date of the contract.</w:t>
      </w:r>
    </w:p>
    <w:p w14:paraId="3470298F" w14:textId="4466706F" w:rsidR="00AE7650" w:rsidRDefault="00AE7650" w:rsidP="00AE7650">
      <w:r>
        <w:t xml:space="preserve">Exchange rates shall be taken from the publicly available source identified in the ITB 35.1. Any error in determining the exchange rates in the </w:t>
      </w:r>
      <w:r w:rsidR="00EA23FE">
        <w:t>b</w:t>
      </w:r>
      <w:r>
        <w:t xml:space="preserve">id may be corrected by the </w:t>
      </w:r>
      <w:r w:rsidR="00EA23FE">
        <w:t>e</w:t>
      </w:r>
      <w:r>
        <w:t>mployer.</w:t>
      </w:r>
    </w:p>
    <w:p w14:paraId="4DF72DB0" w14:textId="77777777" w:rsidR="00AE7650" w:rsidRDefault="00AE7650" w:rsidP="00AE7650"/>
    <w:p w14:paraId="1EA09181" w14:textId="77777777" w:rsidR="00AE7650" w:rsidRDefault="00AE7650" w:rsidP="00AE7650"/>
    <w:p w14:paraId="10FAD02B" w14:textId="44F8098F" w:rsidR="00AE7650" w:rsidRPr="00C57449" w:rsidRDefault="00C57449" w:rsidP="00AE7650">
      <w:pPr>
        <w:rPr>
          <w:i/>
          <w:color w:val="FF0000"/>
        </w:rPr>
      </w:pPr>
      <w:r w:rsidRPr="00C57449">
        <w:rPr>
          <w:i/>
          <w:color w:val="FF0000"/>
        </w:rPr>
        <w:t>[</w:t>
      </w:r>
      <w:r w:rsidR="00AE7650" w:rsidRPr="00C57449">
        <w:rPr>
          <w:i/>
          <w:color w:val="FF0000"/>
        </w:rPr>
        <w:t xml:space="preserve">The </w:t>
      </w:r>
      <w:r w:rsidR="002857C9">
        <w:rPr>
          <w:i/>
          <w:color w:val="FF0000"/>
        </w:rPr>
        <w:t>b</w:t>
      </w:r>
      <w:r w:rsidR="00AE7650" w:rsidRPr="00C57449">
        <w:rPr>
          <w:i/>
          <w:color w:val="FF0000"/>
        </w:rPr>
        <w:t xml:space="preserve">id </w:t>
      </w:r>
      <w:r w:rsidR="002857C9">
        <w:rPr>
          <w:i/>
          <w:color w:val="FF0000"/>
        </w:rPr>
        <w:t>e</w:t>
      </w:r>
      <w:r w:rsidR="00AE7650" w:rsidRPr="00C57449">
        <w:rPr>
          <w:i/>
          <w:color w:val="FF0000"/>
        </w:rPr>
        <w:t xml:space="preserve">xamination and the </w:t>
      </w:r>
      <w:r w:rsidR="002857C9">
        <w:rPr>
          <w:i/>
          <w:color w:val="FF0000"/>
        </w:rPr>
        <w:t>b</w:t>
      </w:r>
      <w:r w:rsidR="00AE7650" w:rsidRPr="00C57449">
        <w:rPr>
          <w:i/>
          <w:color w:val="FF0000"/>
        </w:rPr>
        <w:t xml:space="preserve">id </w:t>
      </w:r>
      <w:r w:rsidR="002857C9">
        <w:rPr>
          <w:i/>
          <w:color w:val="FF0000"/>
        </w:rPr>
        <w:t>e</w:t>
      </w:r>
      <w:r w:rsidR="00AE7650" w:rsidRPr="00C57449">
        <w:rPr>
          <w:i/>
          <w:color w:val="FF0000"/>
        </w:rPr>
        <w:t xml:space="preserve">valuation </w:t>
      </w:r>
      <w:r w:rsidR="002857C9">
        <w:rPr>
          <w:i/>
          <w:color w:val="FF0000"/>
        </w:rPr>
        <w:t>p</w:t>
      </w:r>
      <w:r w:rsidR="00AE7650" w:rsidRPr="00C57449">
        <w:rPr>
          <w:i/>
          <w:color w:val="FF0000"/>
        </w:rPr>
        <w:t xml:space="preserve">rocess are the same as in the case when prequalification has been undertaken and the </w:t>
      </w:r>
      <w:r w:rsidR="00DE7609" w:rsidRPr="00C57449">
        <w:rPr>
          <w:i/>
          <w:color w:val="FF0000"/>
        </w:rPr>
        <w:t>e</w:t>
      </w:r>
      <w:r w:rsidR="00AE7650" w:rsidRPr="00C57449">
        <w:rPr>
          <w:i/>
          <w:color w:val="FF0000"/>
        </w:rPr>
        <w:t xml:space="preserve">mployer shall cut and paste these here. </w:t>
      </w:r>
    </w:p>
    <w:p w14:paraId="0110ADFC" w14:textId="77777777" w:rsidR="00AE7650" w:rsidRPr="00C57449" w:rsidRDefault="00AE7650" w:rsidP="00AE7650">
      <w:pPr>
        <w:rPr>
          <w:i/>
          <w:color w:val="FF0000"/>
        </w:rPr>
      </w:pPr>
    </w:p>
    <w:p w14:paraId="277AD926" w14:textId="7A938332" w:rsidR="00EA23FE" w:rsidRPr="00C57449" w:rsidRDefault="00AE7650" w:rsidP="00AE7650">
      <w:pPr>
        <w:rPr>
          <w:i/>
          <w:color w:val="FF0000"/>
        </w:rPr>
      </w:pPr>
      <w:r w:rsidRPr="00C57449">
        <w:rPr>
          <w:i/>
          <w:color w:val="FF0000"/>
        </w:rPr>
        <w:t xml:space="preserve">In this case since no </w:t>
      </w:r>
      <w:r w:rsidR="002857C9">
        <w:rPr>
          <w:i/>
          <w:color w:val="FF0000"/>
        </w:rPr>
        <w:t>p</w:t>
      </w:r>
      <w:r w:rsidRPr="00C57449">
        <w:rPr>
          <w:i/>
          <w:color w:val="FF0000"/>
        </w:rPr>
        <w:t xml:space="preserve">requalification was undertaken then the </w:t>
      </w:r>
      <w:r w:rsidR="00DE7609" w:rsidRPr="00C57449">
        <w:rPr>
          <w:i/>
          <w:color w:val="FF0000"/>
        </w:rPr>
        <w:t>b</w:t>
      </w:r>
      <w:r w:rsidRPr="00C57449">
        <w:rPr>
          <w:i/>
          <w:color w:val="FF0000"/>
        </w:rPr>
        <w:t xml:space="preserve">idder must complete all the </w:t>
      </w:r>
    </w:p>
    <w:p w14:paraId="48F9D973" w14:textId="021CD066" w:rsidR="00EA23FE" w:rsidRPr="00C57449" w:rsidRDefault="002857C9" w:rsidP="00AE7650">
      <w:pPr>
        <w:rPr>
          <w:i/>
          <w:color w:val="FF0000"/>
        </w:rPr>
      </w:pPr>
      <w:r>
        <w:rPr>
          <w:i/>
          <w:color w:val="FF0000"/>
        </w:rPr>
        <w:t>b</w:t>
      </w:r>
      <w:r w:rsidR="00AE7650" w:rsidRPr="00C57449">
        <w:rPr>
          <w:i/>
          <w:color w:val="FF0000"/>
        </w:rPr>
        <w:t xml:space="preserve">idding </w:t>
      </w:r>
      <w:r>
        <w:rPr>
          <w:i/>
          <w:color w:val="FF0000"/>
        </w:rPr>
        <w:t>f</w:t>
      </w:r>
      <w:r w:rsidR="00AE7650" w:rsidRPr="00C57449">
        <w:rPr>
          <w:i/>
          <w:color w:val="FF0000"/>
        </w:rPr>
        <w:t xml:space="preserve">orms plus the </w:t>
      </w:r>
      <w:r>
        <w:rPr>
          <w:i/>
          <w:color w:val="FF0000"/>
        </w:rPr>
        <w:t>q</w:t>
      </w:r>
      <w:r w:rsidR="00AE7650" w:rsidRPr="00C57449">
        <w:rPr>
          <w:i/>
          <w:color w:val="FF0000"/>
        </w:rPr>
        <w:t xml:space="preserve">ualification </w:t>
      </w:r>
      <w:r w:rsidR="00956774">
        <w:rPr>
          <w:i/>
          <w:color w:val="FF0000"/>
        </w:rPr>
        <w:t>a</w:t>
      </w:r>
      <w:r w:rsidR="00AE7650" w:rsidRPr="00C57449">
        <w:rPr>
          <w:i/>
          <w:color w:val="FF0000"/>
        </w:rPr>
        <w:t xml:space="preserve">ssessment </w:t>
      </w:r>
      <w:r w:rsidR="00956774">
        <w:rPr>
          <w:i/>
          <w:color w:val="FF0000"/>
        </w:rPr>
        <w:t>t</w:t>
      </w:r>
      <w:r w:rsidR="00AE7650" w:rsidRPr="00C57449">
        <w:rPr>
          <w:i/>
          <w:color w:val="FF0000"/>
        </w:rPr>
        <w:t>able below.</w:t>
      </w:r>
      <w:r w:rsidR="00C57449" w:rsidRPr="00C57449">
        <w:rPr>
          <w:i/>
          <w:color w:val="FF0000"/>
        </w:rPr>
        <w:t>]</w:t>
      </w:r>
    </w:p>
    <w:p w14:paraId="17B88551" w14:textId="77777777" w:rsidR="008D46B3" w:rsidRDefault="008D46B3" w:rsidP="00AE7650"/>
    <w:p w14:paraId="1CDF2954" w14:textId="77777777" w:rsidR="008D46B3" w:rsidRDefault="008D46B3" w:rsidP="00AE7650">
      <w:pPr>
        <w:sectPr w:rsidR="008D46B3" w:rsidSect="00714C24">
          <w:footerReference w:type="default" r:id="rId26"/>
          <w:pgSz w:w="11900" w:h="16820" w:code="9"/>
          <w:pgMar w:top="2347" w:right="964" w:bottom="1440" w:left="1015" w:header="709" w:footer="709" w:gutter="0"/>
          <w:cols w:space="708"/>
          <w:docGrid w:linePitch="360"/>
        </w:sectPr>
      </w:pPr>
    </w:p>
    <w:p w14:paraId="261E5749" w14:textId="5E77623A" w:rsidR="00EA23FE" w:rsidRDefault="00EA23FE" w:rsidP="008D46B3">
      <w:pPr>
        <w:jc w:val="center"/>
        <w:rPr>
          <w:b/>
          <w:sz w:val="32"/>
        </w:rPr>
      </w:pPr>
      <w:r>
        <w:rPr>
          <w:b/>
          <w:sz w:val="32"/>
        </w:rPr>
        <w:lastRenderedPageBreak/>
        <w:t>Qualification Assessment Table</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988"/>
        <w:gridCol w:w="2065"/>
        <w:gridCol w:w="2328"/>
        <w:gridCol w:w="2029"/>
        <w:gridCol w:w="1909"/>
        <w:gridCol w:w="2144"/>
        <w:gridCol w:w="1653"/>
        <w:gridCol w:w="2254"/>
      </w:tblGrid>
      <w:tr w:rsidR="00C14276" w:rsidRPr="00C14276" w14:paraId="348800FE" w14:textId="77777777" w:rsidTr="00385FBF">
        <w:trPr>
          <w:cantSplit/>
          <w:trHeight w:val="567"/>
        </w:trPr>
        <w:tc>
          <w:tcPr>
            <w:tcW w:w="5381" w:type="dxa"/>
            <w:gridSpan w:val="3"/>
            <w:shd w:val="clear" w:color="auto" w:fill="002060"/>
            <w:vAlign w:val="center"/>
          </w:tcPr>
          <w:p w14:paraId="41E4026E" w14:textId="5C3221F4" w:rsidR="00C14276" w:rsidRPr="00C14276" w:rsidRDefault="00C14276" w:rsidP="00C14276">
            <w:pPr>
              <w:jc w:val="center"/>
              <w:rPr>
                <w:b/>
                <w:sz w:val="22"/>
                <w:szCs w:val="22"/>
              </w:rPr>
            </w:pPr>
            <w:r w:rsidRPr="00C14276">
              <w:rPr>
                <w:b/>
                <w:sz w:val="22"/>
                <w:szCs w:val="22"/>
              </w:rPr>
              <w:t>Eligibility and Qualification Criteria</w:t>
            </w:r>
          </w:p>
        </w:tc>
        <w:tc>
          <w:tcPr>
            <w:tcW w:w="7735" w:type="dxa"/>
            <w:gridSpan w:val="4"/>
            <w:shd w:val="clear" w:color="auto" w:fill="002060"/>
            <w:vAlign w:val="center"/>
          </w:tcPr>
          <w:p w14:paraId="633E1B56" w14:textId="41E41245" w:rsidR="00C14276" w:rsidRPr="00C14276" w:rsidRDefault="00C14276" w:rsidP="00C14276">
            <w:pPr>
              <w:jc w:val="center"/>
              <w:rPr>
                <w:b/>
                <w:sz w:val="22"/>
                <w:szCs w:val="22"/>
              </w:rPr>
            </w:pPr>
            <w:r w:rsidRPr="00C14276">
              <w:rPr>
                <w:b/>
                <w:sz w:val="22"/>
                <w:szCs w:val="22"/>
              </w:rPr>
              <w:t>Compliance Requirement</w:t>
            </w:r>
          </w:p>
        </w:tc>
        <w:tc>
          <w:tcPr>
            <w:tcW w:w="2254" w:type="dxa"/>
            <w:shd w:val="clear" w:color="auto" w:fill="002060"/>
            <w:vAlign w:val="center"/>
          </w:tcPr>
          <w:p w14:paraId="60ABA93A" w14:textId="70F55DF2" w:rsidR="00C14276" w:rsidRPr="00C14276" w:rsidRDefault="00C14276" w:rsidP="00C14276">
            <w:pPr>
              <w:jc w:val="center"/>
              <w:rPr>
                <w:b/>
                <w:sz w:val="22"/>
                <w:szCs w:val="22"/>
              </w:rPr>
            </w:pPr>
            <w:r w:rsidRPr="00C14276">
              <w:rPr>
                <w:b/>
                <w:sz w:val="22"/>
                <w:szCs w:val="22"/>
              </w:rPr>
              <w:t>Documentation</w:t>
            </w:r>
          </w:p>
        </w:tc>
      </w:tr>
      <w:tr w:rsidR="00235848" w:rsidRPr="00C14276" w14:paraId="27346C02" w14:textId="77777777" w:rsidTr="009B3FEC">
        <w:trPr>
          <w:trHeight w:val="468"/>
        </w:trPr>
        <w:tc>
          <w:tcPr>
            <w:tcW w:w="988" w:type="dxa"/>
            <w:vMerge w:val="restart"/>
            <w:shd w:val="clear" w:color="auto" w:fill="D9E2F3" w:themeFill="accent1" w:themeFillTint="33"/>
            <w:vAlign w:val="center"/>
          </w:tcPr>
          <w:p w14:paraId="05F644E1" w14:textId="0841E261" w:rsidR="00C14276" w:rsidRPr="00C14276" w:rsidRDefault="00C14276" w:rsidP="00C14276">
            <w:pPr>
              <w:jc w:val="center"/>
              <w:rPr>
                <w:b/>
                <w:sz w:val="22"/>
                <w:szCs w:val="22"/>
              </w:rPr>
            </w:pPr>
            <w:r w:rsidRPr="00C14276">
              <w:rPr>
                <w:b/>
                <w:sz w:val="22"/>
                <w:szCs w:val="22"/>
              </w:rPr>
              <w:t>No.</w:t>
            </w:r>
          </w:p>
        </w:tc>
        <w:tc>
          <w:tcPr>
            <w:tcW w:w="2065" w:type="dxa"/>
            <w:vMerge w:val="restart"/>
            <w:shd w:val="clear" w:color="auto" w:fill="D9E2F3" w:themeFill="accent1" w:themeFillTint="33"/>
            <w:vAlign w:val="center"/>
          </w:tcPr>
          <w:p w14:paraId="36FDF5DA" w14:textId="77777777" w:rsidR="00C14276" w:rsidRPr="00C14276" w:rsidRDefault="00C14276" w:rsidP="00C14276">
            <w:pPr>
              <w:jc w:val="center"/>
              <w:rPr>
                <w:b/>
                <w:sz w:val="22"/>
                <w:szCs w:val="22"/>
              </w:rPr>
            </w:pPr>
            <w:r w:rsidRPr="00C14276">
              <w:rPr>
                <w:b/>
                <w:sz w:val="22"/>
                <w:szCs w:val="22"/>
              </w:rPr>
              <w:t>Subject</w:t>
            </w:r>
          </w:p>
        </w:tc>
        <w:tc>
          <w:tcPr>
            <w:tcW w:w="2328" w:type="dxa"/>
            <w:vMerge w:val="restart"/>
            <w:shd w:val="clear" w:color="auto" w:fill="D9E2F3" w:themeFill="accent1" w:themeFillTint="33"/>
            <w:vAlign w:val="center"/>
          </w:tcPr>
          <w:p w14:paraId="1FB26132" w14:textId="4F2E1C3B" w:rsidR="00C14276" w:rsidRPr="00C14276" w:rsidRDefault="00C14276" w:rsidP="00C14276">
            <w:pPr>
              <w:jc w:val="center"/>
              <w:rPr>
                <w:b/>
                <w:sz w:val="22"/>
                <w:szCs w:val="22"/>
              </w:rPr>
            </w:pPr>
            <w:r w:rsidRPr="00C14276">
              <w:rPr>
                <w:b/>
                <w:sz w:val="22"/>
                <w:szCs w:val="22"/>
              </w:rPr>
              <w:t>Requirement</w:t>
            </w:r>
          </w:p>
        </w:tc>
        <w:tc>
          <w:tcPr>
            <w:tcW w:w="2029" w:type="dxa"/>
            <w:vMerge w:val="restart"/>
            <w:shd w:val="clear" w:color="auto" w:fill="D9E2F3" w:themeFill="accent1" w:themeFillTint="33"/>
            <w:vAlign w:val="center"/>
          </w:tcPr>
          <w:p w14:paraId="5CAA7729" w14:textId="77777777" w:rsidR="00C14276" w:rsidRPr="00C14276" w:rsidRDefault="00C14276" w:rsidP="00C14276">
            <w:pPr>
              <w:jc w:val="center"/>
              <w:rPr>
                <w:b/>
                <w:sz w:val="22"/>
                <w:szCs w:val="22"/>
              </w:rPr>
            </w:pPr>
            <w:r w:rsidRPr="00C14276">
              <w:rPr>
                <w:b/>
                <w:sz w:val="22"/>
                <w:szCs w:val="22"/>
              </w:rPr>
              <w:t>Single Entity</w:t>
            </w:r>
          </w:p>
        </w:tc>
        <w:tc>
          <w:tcPr>
            <w:tcW w:w="5706" w:type="dxa"/>
            <w:gridSpan w:val="3"/>
            <w:shd w:val="clear" w:color="auto" w:fill="D9E2F3" w:themeFill="accent1" w:themeFillTint="33"/>
            <w:vAlign w:val="center"/>
          </w:tcPr>
          <w:p w14:paraId="30483A91" w14:textId="6E3AB123" w:rsidR="00C14276" w:rsidRPr="00C14276" w:rsidRDefault="00C14276" w:rsidP="00C14276">
            <w:pPr>
              <w:jc w:val="center"/>
              <w:rPr>
                <w:b/>
                <w:sz w:val="22"/>
                <w:szCs w:val="22"/>
              </w:rPr>
            </w:pPr>
            <w:r w:rsidRPr="00C14276">
              <w:rPr>
                <w:b/>
                <w:sz w:val="22"/>
                <w:szCs w:val="22"/>
              </w:rPr>
              <w:t>Joint Venture (existing or intended)</w:t>
            </w:r>
          </w:p>
        </w:tc>
        <w:tc>
          <w:tcPr>
            <w:tcW w:w="2254" w:type="dxa"/>
            <w:vMerge w:val="restart"/>
            <w:shd w:val="clear" w:color="auto" w:fill="D9E2F3" w:themeFill="accent1" w:themeFillTint="33"/>
            <w:vAlign w:val="center"/>
          </w:tcPr>
          <w:p w14:paraId="341F134E" w14:textId="23C02A80" w:rsidR="00C14276" w:rsidRPr="00C14276" w:rsidRDefault="00C14276" w:rsidP="00C14276">
            <w:pPr>
              <w:jc w:val="center"/>
              <w:rPr>
                <w:b/>
                <w:sz w:val="22"/>
                <w:szCs w:val="22"/>
              </w:rPr>
            </w:pPr>
            <w:r w:rsidRPr="00C14276">
              <w:rPr>
                <w:b/>
                <w:sz w:val="22"/>
                <w:szCs w:val="22"/>
              </w:rPr>
              <w:t>Submission Requirements</w:t>
            </w:r>
          </w:p>
        </w:tc>
      </w:tr>
      <w:tr w:rsidR="00235848" w:rsidRPr="00C14276" w14:paraId="5A098B1D" w14:textId="77777777" w:rsidTr="009B3FEC">
        <w:trPr>
          <w:trHeight w:val="829"/>
        </w:trPr>
        <w:tc>
          <w:tcPr>
            <w:tcW w:w="988" w:type="dxa"/>
            <w:vMerge/>
          </w:tcPr>
          <w:p w14:paraId="7DE8FF3D" w14:textId="77777777" w:rsidR="00C14276" w:rsidRPr="00C14276" w:rsidRDefault="00C14276" w:rsidP="00C14276">
            <w:pPr>
              <w:rPr>
                <w:sz w:val="22"/>
                <w:szCs w:val="22"/>
              </w:rPr>
            </w:pPr>
          </w:p>
        </w:tc>
        <w:tc>
          <w:tcPr>
            <w:tcW w:w="2065" w:type="dxa"/>
            <w:vMerge/>
          </w:tcPr>
          <w:p w14:paraId="6E94C7CF" w14:textId="77777777" w:rsidR="00C14276" w:rsidRPr="00C14276" w:rsidRDefault="00C14276" w:rsidP="00C14276">
            <w:pPr>
              <w:rPr>
                <w:sz w:val="22"/>
                <w:szCs w:val="22"/>
              </w:rPr>
            </w:pPr>
          </w:p>
        </w:tc>
        <w:tc>
          <w:tcPr>
            <w:tcW w:w="2328" w:type="dxa"/>
            <w:vMerge/>
          </w:tcPr>
          <w:p w14:paraId="5CC24BC1" w14:textId="77777777" w:rsidR="00C14276" w:rsidRPr="00C14276" w:rsidRDefault="00C14276" w:rsidP="00C14276">
            <w:pPr>
              <w:rPr>
                <w:sz w:val="22"/>
                <w:szCs w:val="22"/>
              </w:rPr>
            </w:pPr>
          </w:p>
        </w:tc>
        <w:tc>
          <w:tcPr>
            <w:tcW w:w="2029" w:type="dxa"/>
            <w:vMerge/>
          </w:tcPr>
          <w:p w14:paraId="24E1192F" w14:textId="77777777" w:rsidR="00C14276" w:rsidRPr="00C14276" w:rsidRDefault="00C14276" w:rsidP="00C14276">
            <w:pPr>
              <w:rPr>
                <w:sz w:val="22"/>
                <w:szCs w:val="22"/>
              </w:rPr>
            </w:pPr>
          </w:p>
        </w:tc>
        <w:tc>
          <w:tcPr>
            <w:tcW w:w="1909" w:type="dxa"/>
            <w:shd w:val="clear" w:color="auto" w:fill="D9E2F3" w:themeFill="accent1" w:themeFillTint="33"/>
            <w:vAlign w:val="center"/>
          </w:tcPr>
          <w:p w14:paraId="1E6F3AAC" w14:textId="6FB977CA" w:rsidR="00C14276" w:rsidRPr="00C14276" w:rsidRDefault="00C14276" w:rsidP="00C14276">
            <w:pPr>
              <w:jc w:val="center"/>
              <w:rPr>
                <w:b/>
                <w:sz w:val="22"/>
                <w:szCs w:val="22"/>
              </w:rPr>
            </w:pPr>
            <w:r w:rsidRPr="00C14276">
              <w:rPr>
                <w:b/>
                <w:sz w:val="22"/>
                <w:szCs w:val="22"/>
              </w:rPr>
              <w:t>All Parties Combined</w:t>
            </w:r>
          </w:p>
        </w:tc>
        <w:tc>
          <w:tcPr>
            <w:tcW w:w="2144" w:type="dxa"/>
            <w:shd w:val="clear" w:color="auto" w:fill="D9E2F3" w:themeFill="accent1" w:themeFillTint="33"/>
            <w:vAlign w:val="center"/>
          </w:tcPr>
          <w:p w14:paraId="2C2A9FD1" w14:textId="7CEDEDEA" w:rsidR="00C14276" w:rsidRPr="00C14276" w:rsidRDefault="00C14276" w:rsidP="00C14276">
            <w:pPr>
              <w:jc w:val="center"/>
              <w:rPr>
                <w:b/>
                <w:sz w:val="22"/>
                <w:szCs w:val="22"/>
              </w:rPr>
            </w:pPr>
            <w:r w:rsidRPr="00C14276">
              <w:rPr>
                <w:b/>
                <w:sz w:val="22"/>
                <w:szCs w:val="22"/>
              </w:rPr>
              <w:t>Each Member</w:t>
            </w:r>
          </w:p>
        </w:tc>
        <w:tc>
          <w:tcPr>
            <w:tcW w:w="1653" w:type="dxa"/>
            <w:shd w:val="clear" w:color="auto" w:fill="D9E2F3" w:themeFill="accent1" w:themeFillTint="33"/>
            <w:vAlign w:val="center"/>
          </w:tcPr>
          <w:p w14:paraId="6A8FF364" w14:textId="2C53D71C" w:rsidR="00C14276" w:rsidRPr="00C14276" w:rsidRDefault="00C14276" w:rsidP="00C14276">
            <w:pPr>
              <w:jc w:val="center"/>
              <w:rPr>
                <w:b/>
                <w:sz w:val="22"/>
                <w:szCs w:val="22"/>
              </w:rPr>
            </w:pPr>
            <w:r w:rsidRPr="00C14276">
              <w:rPr>
                <w:b/>
                <w:sz w:val="22"/>
                <w:szCs w:val="22"/>
              </w:rPr>
              <w:t>One Member</w:t>
            </w:r>
          </w:p>
        </w:tc>
        <w:tc>
          <w:tcPr>
            <w:tcW w:w="2254" w:type="dxa"/>
            <w:vMerge/>
          </w:tcPr>
          <w:p w14:paraId="2F7942EF" w14:textId="77777777" w:rsidR="00C14276" w:rsidRPr="00C14276" w:rsidRDefault="00C14276" w:rsidP="00C14276">
            <w:pPr>
              <w:rPr>
                <w:sz w:val="22"/>
                <w:szCs w:val="22"/>
              </w:rPr>
            </w:pPr>
          </w:p>
        </w:tc>
      </w:tr>
      <w:tr w:rsidR="003843D6" w:rsidRPr="00C14276" w14:paraId="0A93B34C" w14:textId="77777777" w:rsidTr="00385FBF">
        <w:trPr>
          <w:trHeight w:val="567"/>
        </w:trPr>
        <w:tc>
          <w:tcPr>
            <w:tcW w:w="15370" w:type="dxa"/>
            <w:gridSpan w:val="8"/>
            <w:shd w:val="clear" w:color="auto" w:fill="002060"/>
            <w:vAlign w:val="center"/>
          </w:tcPr>
          <w:p w14:paraId="215D124C" w14:textId="783AFC1F" w:rsidR="003843D6" w:rsidRPr="003843D6" w:rsidRDefault="003843D6" w:rsidP="00642BD2">
            <w:pPr>
              <w:pStyle w:val="ListParagraph"/>
              <w:numPr>
                <w:ilvl w:val="0"/>
                <w:numId w:val="55"/>
              </w:numPr>
              <w:jc w:val="center"/>
              <w:rPr>
                <w:b/>
                <w:sz w:val="22"/>
                <w:szCs w:val="22"/>
              </w:rPr>
            </w:pPr>
            <w:r w:rsidRPr="003843D6">
              <w:rPr>
                <w:b/>
                <w:sz w:val="22"/>
                <w:szCs w:val="22"/>
              </w:rPr>
              <w:t>Eligibility</w:t>
            </w:r>
          </w:p>
        </w:tc>
      </w:tr>
      <w:tr w:rsidR="00235848" w:rsidRPr="00C14276" w14:paraId="1CDE9946" w14:textId="77777777" w:rsidTr="009B3FEC">
        <w:trPr>
          <w:trHeight w:val="978"/>
        </w:trPr>
        <w:tc>
          <w:tcPr>
            <w:tcW w:w="988" w:type="dxa"/>
            <w:shd w:val="clear" w:color="auto" w:fill="D9E2F3" w:themeFill="accent1" w:themeFillTint="33"/>
            <w:vAlign w:val="center"/>
          </w:tcPr>
          <w:p w14:paraId="215C1AD6" w14:textId="77777777" w:rsidR="00605849" w:rsidRPr="003843D6" w:rsidRDefault="00605849" w:rsidP="00642BD2">
            <w:pPr>
              <w:pStyle w:val="ListParagraph"/>
              <w:numPr>
                <w:ilvl w:val="0"/>
                <w:numId w:val="56"/>
              </w:numPr>
              <w:rPr>
                <w:b/>
                <w:sz w:val="22"/>
                <w:szCs w:val="22"/>
              </w:rPr>
            </w:pPr>
          </w:p>
        </w:tc>
        <w:tc>
          <w:tcPr>
            <w:tcW w:w="2065" w:type="dxa"/>
            <w:shd w:val="clear" w:color="auto" w:fill="D9E2F3" w:themeFill="accent1" w:themeFillTint="33"/>
            <w:vAlign w:val="center"/>
          </w:tcPr>
          <w:p w14:paraId="657E4899" w14:textId="055E7D5D" w:rsidR="00605849" w:rsidRPr="00605849" w:rsidRDefault="00605849" w:rsidP="00605849">
            <w:pPr>
              <w:pStyle w:val="ListParagraph"/>
              <w:ind w:left="34"/>
              <w:jc w:val="center"/>
              <w:rPr>
                <w:b/>
                <w:sz w:val="22"/>
                <w:szCs w:val="22"/>
              </w:rPr>
            </w:pPr>
            <w:r>
              <w:rPr>
                <w:b/>
                <w:sz w:val="22"/>
                <w:szCs w:val="22"/>
              </w:rPr>
              <w:t>Nationality</w:t>
            </w:r>
          </w:p>
        </w:tc>
        <w:tc>
          <w:tcPr>
            <w:tcW w:w="2328" w:type="dxa"/>
            <w:shd w:val="clear" w:color="auto" w:fill="D9E2F3" w:themeFill="accent1" w:themeFillTint="33"/>
            <w:vAlign w:val="center"/>
          </w:tcPr>
          <w:p w14:paraId="38B41303" w14:textId="33F25721" w:rsidR="00605849" w:rsidRPr="00605849" w:rsidRDefault="00605849" w:rsidP="00605849">
            <w:pPr>
              <w:pStyle w:val="ListParagraph"/>
              <w:ind w:left="0"/>
              <w:jc w:val="center"/>
              <w:rPr>
                <w:sz w:val="22"/>
                <w:szCs w:val="22"/>
              </w:rPr>
            </w:pPr>
            <w:r w:rsidRPr="00605849">
              <w:rPr>
                <w:sz w:val="22"/>
                <w:szCs w:val="22"/>
              </w:rPr>
              <w:t>Nati</w:t>
            </w:r>
            <w:r>
              <w:rPr>
                <w:sz w:val="22"/>
                <w:szCs w:val="22"/>
              </w:rPr>
              <w:t xml:space="preserve">onality in accordance with ITB </w:t>
            </w:r>
            <w:r w:rsidRPr="00605849">
              <w:rPr>
                <w:sz w:val="22"/>
                <w:szCs w:val="22"/>
              </w:rPr>
              <w:t>7</w:t>
            </w:r>
          </w:p>
        </w:tc>
        <w:tc>
          <w:tcPr>
            <w:tcW w:w="2029" w:type="dxa"/>
            <w:shd w:val="clear" w:color="auto" w:fill="D9E2F3" w:themeFill="accent1" w:themeFillTint="33"/>
            <w:vAlign w:val="center"/>
          </w:tcPr>
          <w:p w14:paraId="6F4A3679" w14:textId="1DB04D14" w:rsidR="00605849" w:rsidRPr="00605849" w:rsidRDefault="00605849" w:rsidP="00605849">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shd w:val="clear" w:color="auto" w:fill="D9E2F3" w:themeFill="accent1" w:themeFillTint="33"/>
            <w:vAlign w:val="center"/>
          </w:tcPr>
          <w:p w14:paraId="0D18BEBD" w14:textId="768BE30A" w:rsidR="00605849" w:rsidRPr="00605849" w:rsidRDefault="00605849" w:rsidP="00605849">
            <w:pPr>
              <w:pStyle w:val="ListParagraph"/>
              <w:ind w:left="0"/>
              <w:jc w:val="center"/>
              <w:rPr>
                <w:sz w:val="22"/>
                <w:szCs w:val="22"/>
              </w:rPr>
            </w:pPr>
            <w:r w:rsidRPr="00605849">
              <w:rPr>
                <w:sz w:val="22"/>
                <w:szCs w:val="22"/>
              </w:rPr>
              <w:t>Must meet requirement</w:t>
            </w:r>
          </w:p>
        </w:tc>
        <w:tc>
          <w:tcPr>
            <w:tcW w:w="2144" w:type="dxa"/>
            <w:shd w:val="clear" w:color="auto" w:fill="D9E2F3" w:themeFill="accent1" w:themeFillTint="33"/>
            <w:vAlign w:val="center"/>
          </w:tcPr>
          <w:p w14:paraId="095A1907" w14:textId="6427D78E" w:rsidR="00605849" w:rsidRPr="00605849" w:rsidRDefault="00605849" w:rsidP="00605849">
            <w:pPr>
              <w:pStyle w:val="ListParagraph"/>
              <w:ind w:left="0"/>
              <w:jc w:val="center"/>
              <w:rPr>
                <w:sz w:val="22"/>
                <w:szCs w:val="22"/>
              </w:rPr>
            </w:pPr>
            <w:r w:rsidRPr="00605849">
              <w:rPr>
                <w:sz w:val="22"/>
                <w:szCs w:val="22"/>
              </w:rPr>
              <w:t>Must meet requirement</w:t>
            </w:r>
          </w:p>
        </w:tc>
        <w:tc>
          <w:tcPr>
            <w:tcW w:w="1653" w:type="dxa"/>
            <w:shd w:val="clear" w:color="auto" w:fill="D9E2F3" w:themeFill="accent1" w:themeFillTint="33"/>
            <w:vAlign w:val="center"/>
          </w:tcPr>
          <w:p w14:paraId="607ED624" w14:textId="67855CA4" w:rsidR="00605849" w:rsidRPr="00605849" w:rsidRDefault="00605849" w:rsidP="00605849">
            <w:pPr>
              <w:pStyle w:val="ListParagraph"/>
              <w:ind w:left="0"/>
              <w:jc w:val="center"/>
              <w:rPr>
                <w:sz w:val="22"/>
                <w:szCs w:val="22"/>
              </w:rPr>
            </w:pPr>
            <w:r>
              <w:rPr>
                <w:sz w:val="22"/>
                <w:szCs w:val="22"/>
              </w:rPr>
              <w:t>N/A</w:t>
            </w:r>
          </w:p>
        </w:tc>
        <w:tc>
          <w:tcPr>
            <w:tcW w:w="2254" w:type="dxa"/>
            <w:shd w:val="clear" w:color="auto" w:fill="D9E2F3" w:themeFill="accent1" w:themeFillTint="33"/>
            <w:vAlign w:val="center"/>
          </w:tcPr>
          <w:p w14:paraId="2A08562C" w14:textId="03933AC3" w:rsidR="00605849" w:rsidRPr="00605849" w:rsidRDefault="00605849" w:rsidP="00605849">
            <w:pPr>
              <w:pStyle w:val="ListParagraph"/>
              <w:ind w:left="0"/>
              <w:jc w:val="center"/>
              <w:rPr>
                <w:sz w:val="22"/>
                <w:szCs w:val="22"/>
              </w:rPr>
            </w:pPr>
            <w:r w:rsidRPr="00605849">
              <w:rPr>
                <w:sz w:val="22"/>
                <w:szCs w:val="22"/>
              </w:rPr>
              <w:t>Forms ELI – 1.1 and 1.2, with attachments</w:t>
            </w:r>
          </w:p>
        </w:tc>
      </w:tr>
      <w:tr w:rsidR="00235848" w:rsidRPr="00C14276" w14:paraId="7A202900" w14:textId="77777777" w:rsidTr="009B3FEC">
        <w:trPr>
          <w:trHeight w:val="978"/>
        </w:trPr>
        <w:tc>
          <w:tcPr>
            <w:tcW w:w="988" w:type="dxa"/>
            <w:vAlign w:val="center"/>
          </w:tcPr>
          <w:p w14:paraId="3D5FBDD1" w14:textId="77777777" w:rsidR="00605849" w:rsidRPr="003843D6" w:rsidRDefault="00605849" w:rsidP="00642BD2">
            <w:pPr>
              <w:pStyle w:val="ListParagraph"/>
              <w:numPr>
                <w:ilvl w:val="0"/>
                <w:numId w:val="56"/>
              </w:numPr>
              <w:rPr>
                <w:b/>
                <w:sz w:val="22"/>
                <w:szCs w:val="22"/>
              </w:rPr>
            </w:pPr>
          </w:p>
        </w:tc>
        <w:tc>
          <w:tcPr>
            <w:tcW w:w="2065" w:type="dxa"/>
            <w:vAlign w:val="center"/>
          </w:tcPr>
          <w:p w14:paraId="1D01BE24" w14:textId="13E5BDFD" w:rsidR="00605849" w:rsidRDefault="00605849" w:rsidP="00605849">
            <w:pPr>
              <w:pStyle w:val="ListParagraph"/>
              <w:ind w:left="34"/>
              <w:jc w:val="center"/>
              <w:rPr>
                <w:b/>
                <w:sz w:val="22"/>
                <w:szCs w:val="22"/>
              </w:rPr>
            </w:pPr>
            <w:r>
              <w:rPr>
                <w:b/>
                <w:sz w:val="22"/>
                <w:szCs w:val="22"/>
              </w:rPr>
              <w:t>Conflict of interest</w:t>
            </w:r>
          </w:p>
        </w:tc>
        <w:tc>
          <w:tcPr>
            <w:tcW w:w="2328" w:type="dxa"/>
            <w:vAlign w:val="center"/>
          </w:tcPr>
          <w:p w14:paraId="66E81BEE" w14:textId="11C72A6C" w:rsidR="00605849" w:rsidRPr="00605849" w:rsidRDefault="00312652" w:rsidP="00605849">
            <w:pPr>
              <w:pStyle w:val="ListParagraph"/>
              <w:ind w:left="0"/>
              <w:jc w:val="center"/>
              <w:rPr>
                <w:sz w:val="22"/>
                <w:szCs w:val="22"/>
              </w:rPr>
            </w:pPr>
            <w:r w:rsidRPr="00312652">
              <w:rPr>
                <w:sz w:val="22"/>
                <w:szCs w:val="20"/>
              </w:rPr>
              <w:t>No conflicts of interest in accordance with ITB 7</w:t>
            </w:r>
          </w:p>
        </w:tc>
        <w:tc>
          <w:tcPr>
            <w:tcW w:w="2029" w:type="dxa"/>
            <w:vAlign w:val="center"/>
          </w:tcPr>
          <w:p w14:paraId="718463C8" w14:textId="7B688DA3" w:rsidR="00605849" w:rsidRDefault="00605849" w:rsidP="00605849">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vAlign w:val="center"/>
          </w:tcPr>
          <w:p w14:paraId="7EF4E630" w14:textId="750EA12B" w:rsidR="00605849" w:rsidRPr="00605849" w:rsidRDefault="00605849" w:rsidP="00605849">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vAlign w:val="center"/>
          </w:tcPr>
          <w:p w14:paraId="142FCD6E" w14:textId="4D49F1AC" w:rsidR="00605849" w:rsidRPr="00605849" w:rsidRDefault="00605849" w:rsidP="00605849">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vAlign w:val="center"/>
          </w:tcPr>
          <w:p w14:paraId="08E8B088" w14:textId="42B70F51" w:rsidR="00605849" w:rsidRDefault="00605849" w:rsidP="00605849">
            <w:pPr>
              <w:pStyle w:val="ListParagraph"/>
              <w:ind w:left="0"/>
              <w:jc w:val="center"/>
              <w:rPr>
                <w:sz w:val="22"/>
                <w:szCs w:val="22"/>
              </w:rPr>
            </w:pPr>
            <w:r>
              <w:rPr>
                <w:sz w:val="22"/>
                <w:szCs w:val="22"/>
              </w:rPr>
              <w:t>N/A</w:t>
            </w:r>
          </w:p>
        </w:tc>
        <w:tc>
          <w:tcPr>
            <w:tcW w:w="2254" w:type="dxa"/>
            <w:vAlign w:val="center"/>
          </w:tcPr>
          <w:p w14:paraId="61C91464" w14:textId="559C4CF2" w:rsidR="00605849" w:rsidRPr="00605849" w:rsidRDefault="00605849" w:rsidP="00605849">
            <w:pPr>
              <w:pStyle w:val="ListParagraph"/>
              <w:ind w:left="0"/>
              <w:jc w:val="center"/>
              <w:rPr>
                <w:sz w:val="22"/>
                <w:szCs w:val="22"/>
              </w:rPr>
            </w:pPr>
            <w:r>
              <w:rPr>
                <w:sz w:val="22"/>
                <w:szCs w:val="22"/>
              </w:rPr>
              <w:t>Letter of Bid</w:t>
            </w:r>
          </w:p>
        </w:tc>
      </w:tr>
      <w:tr w:rsidR="00235848" w:rsidRPr="00605849" w14:paraId="0068F165" w14:textId="77777777" w:rsidTr="009B3FEC">
        <w:trPr>
          <w:trHeight w:val="978"/>
        </w:trPr>
        <w:tc>
          <w:tcPr>
            <w:tcW w:w="988" w:type="dxa"/>
            <w:shd w:val="clear" w:color="auto" w:fill="D9E2F3" w:themeFill="accent1" w:themeFillTint="33"/>
            <w:vAlign w:val="center"/>
          </w:tcPr>
          <w:p w14:paraId="3A2E4586" w14:textId="77777777" w:rsidR="00312652" w:rsidRPr="003843D6" w:rsidRDefault="00312652" w:rsidP="00642BD2">
            <w:pPr>
              <w:pStyle w:val="ListParagraph"/>
              <w:numPr>
                <w:ilvl w:val="0"/>
                <w:numId w:val="56"/>
              </w:numPr>
              <w:rPr>
                <w:b/>
                <w:sz w:val="22"/>
                <w:szCs w:val="22"/>
              </w:rPr>
            </w:pPr>
          </w:p>
        </w:tc>
        <w:tc>
          <w:tcPr>
            <w:tcW w:w="2065" w:type="dxa"/>
            <w:shd w:val="clear" w:color="auto" w:fill="D9E2F3" w:themeFill="accent1" w:themeFillTint="33"/>
            <w:vAlign w:val="center"/>
          </w:tcPr>
          <w:p w14:paraId="1C2DFD80" w14:textId="1BD87375" w:rsidR="00312652" w:rsidRDefault="00312652" w:rsidP="00312652">
            <w:pPr>
              <w:pStyle w:val="ListParagraph"/>
              <w:ind w:left="34"/>
              <w:jc w:val="center"/>
              <w:rPr>
                <w:b/>
                <w:sz w:val="22"/>
                <w:szCs w:val="22"/>
              </w:rPr>
            </w:pPr>
            <w:r>
              <w:rPr>
                <w:b/>
                <w:sz w:val="22"/>
                <w:szCs w:val="22"/>
              </w:rPr>
              <w:t>Eligibility as per IFAD/MDB</w:t>
            </w:r>
          </w:p>
        </w:tc>
        <w:tc>
          <w:tcPr>
            <w:tcW w:w="2328" w:type="dxa"/>
            <w:shd w:val="clear" w:color="auto" w:fill="D9E2F3" w:themeFill="accent1" w:themeFillTint="33"/>
            <w:vAlign w:val="center"/>
          </w:tcPr>
          <w:p w14:paraId="2B62C67B" w14:textId="3F338C3F" w:rsidR="00312652" w:rsidRPr="00605849" w:rsidRDefault="00312652" w:rsidP="00312652">
            <w:pPr>
              <w:pStyle w:val="ListParagraph"/>
              <w:ind w:left="0"/>
              <w:jc w:val="center"/>
              <w:rPr>
                <w:sz w:val="22"/>
                <w:szCs w:val="22"/>
              </w:rPr>
            </w:pPr>
            <w:r w:rsidRPr="00312652">
              <w:rPr>
                <w:sz w:val="22"/>
                <w:szCs w:val="22"/>
              </w:rPr>
              <w:t>Not having been declared ineligible by IFAD and/or MDBs, as described in ITB 7</w:t>
            </w:r>
          </w:p>
        </w:tc>
        <w:tc>
          <w:tcPr>
            <w:tcW w:w="2029" w:type="dxa"/>
            <w:shd w:val="clear" w:color="auto" w:fill="D9E2F3" w:themeFill="accent1" w:themeFillTint="33"/>
            <w:vAlign w:val="center"/>
          </w:tcPr>
          <w:p w14:paraId="07653241" w14:textId="77777777" w:rsidR="00312652" w:rsidRDefault="00312652" w:rsidP="00312652">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shd w:val="clear" w:color="auto" w:fill="D9E2F3" w:themeFill="accent1" w:themeFillTint="33"/>
            <w:vAlign w:val="center"/>
          </w:tcPr>
          <w:p w14:paraId="5045ABB9"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shd w:val="clear" w:color="auto" w:fill="D9E2F3" w:themeFill="accent1" w:themeFillTint="33"/>
            <w:vAlign w:val="center"/>
          </w:tcPr>
          <w:p w14:paraId="1BD9B652"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shd w:val="clear" w:color="auto" w:fill="D9E2F3" w:themeFill="accent1" w:themeFillTint="33"/>
            <w:vAlign w:val="center"/>
          </w:tcPr>
          <w:p w14:paraId="0A3420AA" w14:textId="77777777" w:rsidR="00312652" w:rsidRDefault="00312652" w:rsidP="00312652">
            <w:pPr>
              <w:pStyle w:val="ListParagraph"/>
              <w:ind w:left="0"/>
              <w:jc w:val="center"/>
              <w:rPr>
                <w:sz w:val="22"/>
                <w:szCs w:val="22"/>
              </w:rPr>
            </w:pPr>
            <w:r>
              <w:rPr>
                <w:sz w:val="22"/>
                <w:szCs w:val="22"/>
              </w:rPr>
              <w:t>N/A</w:t>
            </w:r>
          </w:p>
        </w:tc>
        <w:tc>
          <w:tcPr>
            <w:tcW w:w="2254" w:type="dxa"/>
            <w:shd w:val="clear" w:color="auto" w:fill="D9E2F3" w:themeFill="accent1" w:themeFillTint="33"/>
            <w:vAlign w:val="center"/>
          </w:tcPr>
          <w:p w14:paraId="0CD5C811" w14:textId="77777777" w:rsidR="00312652" w:rsidRPr="00605849" w:rsidRDefault="00312652" w:rsidP="00312652">
            <w:pPr>
              <w:pStyle w:val="ListParagraph"/>
              <w:ind w:left="0"/>
              <w:jc w:val="center"/>
              <w:rPr>
                <w:sz w:val="22"/>
                <w:szCs w:val="22"/>
              </w:rPr>
            </w:pPr>
            <w:r>
              <w:rPr>
                <w:sz w:val="22"/>
                <w:szCs w:val="22"/>
              </w:rPr>
              <w:t>Letter of Bid</w:t>
            </w:r>
          </w:p>
        </w:tc>
      </w:tr>
      <w:tr w:rsidR="00235848" w:rsidRPr="00605849" w14:paraId="13779DE9" w14:textId="77777777" w:rsidTr="009B3FEC">
        <w:trPr>
          <w:trHeight w:val="978"/>
        </w:trPr>
        <w:tc>
          <w:tcPr>
            <w:tcW w:w="988" w:type="dxa"/>
            <w:vAlign w:val="center"/>
          </w:tcPr>
          <w:p w14:paraId="27D1C8F3" w14:textId="77777777" w:rsidR="00312652" w:rsidRPr="003843D6" w:rsidRDefault="00312652" w:rsidP="00642BD2">
            <w:pPr>
              <w:pStyle w:val="ListParagraph"/>
              <w:numPr>
                <w:ilvl w:val="0"/>
                <w:numId w:val="56"/>
              </w:numPr>
              <w:rPr>
                <w:b/>
                <w:sz w:val="22"/>
                <w:szCs w:val="22"/>
              </w:rPr>
            </w:pPr>
          </w:p>
        </w:tc>
        <w:tc>
          <w:tcPr>
            <w:tcW w:w="2065" w:type="dxa"/>
            <w:vAlign w:val="center"/>
          </w:tcPr>
          <w:p w14:paraId="3616E42D" w14:textId="4FD57214" w:rsidR="00312652" w:rsidRDefault="00312652" w:rsidP="00312652">
            <w:pPr>
              <w:pStyle w:val="ListParagraph"/>
              <w:ind w:left="34"/>
              <w:jc w:val="center"/>
              <w:rPr>
                <w:b/>
                <w:sz w:val="22"/>
                <w:szCs w:val="22"/>
              </w:rPr>
            </w:pPr>
            <w:r w:rsidRPr="00312652">
              <w:rPr>
                <w:b/>
                <w:sz w:val="22"/>
                <w:szCs w:val="22"/>
              </w:rPr>
              <w:t>Government Owned Entity of the Borrower country</w:t>
            </w:r>
          </w:p>
        </w:tc>
        <w:tc>
          <w:tcPr>
            <w:tcW w:w="2328" w:type="dxa"/>
            <w:vAlign w:val="center"/>
          </w:tcPr>
          <w:p w14:paraId="273C5A48" w14:textId="267382F1" w:rsidR="00312652" w:rsidRPr="00605849" w:rsidRDefault="00312652" w:rsidP="00312652">
            <w:pPr>
              <w:pStyle w:val="ListParagraph"/>
              <w:ind w:left="0"/>
              <w:jc w:val="center"/>
              <w:rPr>
                <w:sz w:val="22"/>
                <w:szCs w:val="22"/>
              </w:rPr>
            </w:pPr>
            <w:r w:rsidRPr="00312652">
              <w:rPr>
                <w:sz w:val="22"/>
                <w:szCs w:val="22"/>
              </w:rPr>
              <w:t>Meets conditions of ITB 7</w:t>
            </w:r>
          </w:p>
        </w:tc>
        <w:tc>
          <w:tcPr>
            <w:tcW w:w="2029" w:type="dxa"/>
            <w:vAlign w:val="center"/>
          </w:tcPr>
          <w:p w14:paraId="51603E04" w14:textId="77777777" w:rsidR="00312652" w:rsidRDefault="00312652" w:rsidP="00312652">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vAlign w:val="center"/>
          </w:tcPr>
          <w:p w14:paraId="743812B1"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vAlign w:val="center"/>
          </w:tcPr>
          <w:p w14:paraId="2631F814"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vAlign w:val="center"/>
          </w:tcPr>
          <w:p w14:paraId="6606E0C5" w14:textId="77777777" w:rsidR="00312652" w:rsidRDefault="00312652" w:rsidP="00312652">
            <w:pPr>
              <w:pStyle w:val="ListParagraph"/>
              <w:ind w:left="0"/>
              <w:jc w:val="center"/>
              <w:rPr>
                <w:sz w:val="22"/>
                <w:szCs w:val="22"/>
              </w:rPr>
            </w:pPr>
            <w:r>
              <w:rPr>
                <w:sz w:val="22"/>
                <w:szCs w:val="22"/>
              </w:rPr>
              <w:t>N/A</w:t>
            </w:r>
          </w:p>
        </w:tc>
        <w:tc>
          <w:tcPr>
            <w:tcW w:w="2254" w:type="dxa"/>
            <w:vAlign w:val="center"/>
          </w:tcPr>
          <w:p w14:paraId="30E9C6AD" w14:textId="7EC0B97C" w:rsidR="00312652" w:rsidRPr="00605849" w:rsidRDefault="00312652" w:rsidP="00312652">
            <w:pPr>
              <w:pStyle w:val="ListParagraph"/>
              <w:ind w:left="0"/>
              <w:jc w:val="center"/>
              <w:rPr>
                <w:sz w:val="22"/>
                <w:szCs w:val="22"/>
              </w:rPr>
            </w:pPr>
            <w:r w:rsidRPr="00312652">
              <w:rPr>
                <w:sz w:val="22"/>
                <w:szCs w:val="22"/>
              </w:rPr>
              <w:t>Forms ELI – 1.1 and 1.2, with attachments</w:t>
            </w:r>
          </w:p>
        </w:tc>
      </w:tr>
      <w:tr w:rsidR="00235848" w:rsidRPr="00605849" w14:paraId="25CEE1CC" w14:textId="77777777" w:rsidTr="009B3FEC">
        <w:trPr>
          <w:cantSplit/>
          <w:trHeight w:val="978"/>
        </w:trPr>
        <w:tc>
          <w:tcPr>
            <w:tcW w:w="988" w:type="dxa"/>
            <w:shd w:val="clear" w:color="auto" w:fill="D9E2F3" w:themeFill="accent1" w:themeFillTint="33"/>
            <w:vAlign w:val="center"/>
          </w:tcPr>
          <w:p w14:paraId="5890BE00" w14:textId="77777777" w:rsidR="00312652" w:rsidRPr="003843D6" w:rsidRDefault="00312652" w:rsidP="00642BD2">
            <w:pPr>
              <w:pStyle w:val="ListParagraph"/>
              <w:numPr>
                <w:ilvl w:val="0"/>
                <w:numId w:val="56"/>
              </w:numPr>
              <w:rPr>
                <w:b/>
                <w:sz w:val="22"/>
                <w:szCs w:val="22"/>
              </w:rPr>
            </w:pPr>
          </w:p>
        </w:tc>
        <w:tc>
          <w:tcPr>
            <w:tcW w:w="2065" w:type="dxa"/>
            <w:shd w:val="clear" w:color="auto" w:fill="D9E2F3" w:themeFill="accent1" w:themeFillTint="33"/>
            <w:vAlign w:val="center"/>
          </w:tcPr>
          <w:p w14:paraId="43D5D8A5" w14:textId="18ED6C34" w:rsidR="00312652" w:rsidRDefault="00312652" w:rsidP="00312652">
            <w:pPr>
              <w:pStyle w:val="ListParagraph"/>
              <w:ind w:left="34"/>
              <w:jc w:val="center"/>
              <w:rPr>
                <w:b/>
                <w:sz w:val="22"/>
                <w:szCs w:val="22"/>
              </w:rPr>
            </w:pPr>
            <w:r w:rsidRPr="00312652">
              <w:rPr>
                <w:b/>
                <w:sz w:val="22"/>
                <w:szCs w:val="22"/>
              </w:rPr>
              <w:t>United Nations resolution or Borrower’s country law</w:t>
            </w:r>
          </w:p>
        </w:tc>
        <w:tc>
          <w:tcPr>
            <w:tcW w:w="2328" w:type="dxa"/>
            <w:shd w:val="clear" w:color="auto" w:fill="D9E2F3" w:themeFill="accent1" w:themeFillTint="33"/>
            <w:vAlign w:val="center"/>
          </w:tcPr>
          <w:p w14:paraId="7DE51930" w14:textId="2348A8C3" w:rsidR="00312652" w:rsidRPr="00605849" w:rsidRDefault="00312652" w:rsidP="00312652">
            <w:pPr>
              <w:pStyle w:val="ListParagraph"/>
              <w:ind w:left="0"/>
              <w:jc w:val="center"/>
              <w:rPr>
                <w:sz w:val="22"/>
                <w:szCs w:val="22"/>
              </w:rPr>
            </w:pPr>
            <w:r w:rsidRPr="00312652">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7.</w:t>
            </w:r>
          </w:p>
        </w:tc>
        <w:tc>
          <w:tcPr>
            <w:tcW w:w="2029" w:type="dxa"/>
            <w:shd w:val="clear" w:color="auto" w:fill="D9E2F3" w:themeFill="accent1" w:themeFillTint="33"/>
            <w:vAlign w:val="center"/>
          </w:tcPr>
          <w:p w14:paraId="5904522D" w14:textId="77777777" w:rsidR="00312652" w:rsidRDefault="00312652" w:rsidP="00312652">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shd w:val="clear" w:color="auto" w:fill="D9E2F3" w:themeFill="accent1" w:themeFillTint="33"/>
            <w:vAlign w:val="center"/>
          </w:tcPr>
          <w:p w14:paraId="15D17F69"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shd w:val="clear" w:color="auto" w:fill="D9E2F3" w:themeFill="accent1" w:themeFillTint="33"/>
            <w:vAlign w:val="center"/>
          </w:tcPr>
          <w:p w14:paraId="2111AAAD" w14:textId="77777777" w:rsidR="00312652" w:rsidRPr="00605849" w:rsidRDefault="00312652" w:rsidP="00312652">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shd w:val="clear" w:color="auto" w:fill="D9E2F3" w:themeFill="accent1" w:themeFillTint="33"/>
            <w:vAlign w:val="center"/>
          </w:tcPr>
          <w:p w14:paraId="3DCD65EC" w14:textId="77777777" w:rsidR="00312652" w:rsidRDefault="00312652" w:rsidP="00312652">
            <w:pPr>
              <w:pStyle w:val="ListParagraph"/>
              <w:ind w:left="0"/>
              <w:jc w:val="center"/>
              <w:rPr>
                <w:sz w:val="22"/>
                <w:szCs w:val="22"/>
              </w:rPr>
            </w:pPr>
            <w:r>
              <w:rPr>
                <w:sz w:val="22"/>
                <w:szCs w:val="22"/>
              </w:rPr>
              <w:t>N/A</w:t>
            </w:r>
          </w:p>
        </w:tc>
        <w:tc>
          <w:tcPr>
            <w:tcW w:w="2254" w:type="dxa"/>
            <w:shd w:val="clear" w:color="auto" w:fill="D9E2F3" w:themeFill="accent1" w:themeFillTint="33"/>
            <w:vAlign w:val="center"/>
          </w:tcPr>
          <w:p w14:paraId="0BCBD59F" w14:textId="2760832F" w:rsidR="00312652" w:rsidRPr="00605849" w:rsidRDefault="00312652" w:rsidP="00312652">
            <w:pPr>
              <w:pStyle w:val="ListParagraph"/>
              <w:ind w:left="0"/>
              <w:jc w:val="center"/>
              <w:rPr>
                <w:sz w:val="22"/>
                <w:szCs w:val="22"/>
              </w:rPr>
            </w:pPr>
            <w:r w:rsidRPr="00312652">
              <w:rPr>
                <w:sz w:val="22"/>
                <w:szCs w:val="22"/>
              </w:rPr>
              <w:t>Forms ELI – 1.1 and 1.2, with attachments</w:t>
            </w:r>
          </w:p>
        </w:tc>
      </w:tr>
      <w:tr w:rsidR="005A74C7" w:rsidRPr="00605849" w14:paraId="5A01EAC2" w14:textId="77777777" w:rsidTr="00385FBF">
        <w:trPr>
          <w:trHeight w:val="567"/>
        </w:trPr>
        <w:tc>
          <w:tcPr>
            <w:tcW w:w="15370" w:type="dxa"/>
            <w:gridSpan w:val="8"/>
            <w:shd w:val="clear" w:color="auto" w:fill="002060"/>
            <w:vAlign w:val="center"/>
          </w:tcPr>
          <w:p w14:paraId="40AD78D9" w14:textId="5A96ED00" w:rsidR="005A74C7" w:rsidRPr="005A74C7" w:rsidRDefault="005A74C7" w:rsidP="00642BD2">
            <w:pPr>
              <w:pStyle w:val="ListParagraph"/>
              <w:numPr>
                <w:ilvl w:val="0"/>
                <w:numId w:val="55"/>
              </w:numPr>
              <w:jc w:val="center"/>
              <w:rPr>
                <w:b/>
                <w:sz w:val="22"/>
                <w:szCs w:val="22"/>
              </w:rPr>
            </w:pPr>
            <w:r w:rsidRPr="005A74C7">
              <w:rPr>
                <w:b/>
                <w:sz w:val="22"/>
                <w:szCs w:val="22"/>
              </w:rPr>
              <w:t>Historical Contract Non-Performance</w:t>
            </w:r>
          </w:p>
        </w:tc>
      </w:tr>
      <w:tr w:rsidR="00235848" w:rsidRPr="00605849" w14:paraId="1EEC75AB" w14:textId="77777777" w:rsidTr="009B3FEC">
        <w:trPr>
          <w:trHeight w:val="978"/>
        </w:trPr>
        <w:tc>
          <w:tcPr>
            <w:tcW w:w="988" w:type="dxa"/>
            <w:vAlign w:val="center"/>
          </w:tcPr>
          <w:p w14:paraId="3F0F6544" w14:textId="77777777" w:rsidR="008F0E53" w:rsidRPr="003843D6" w:rsidRDefault="008F0E53" w:rsidP="00642BD2">
            <w:pPr>
              <w:pStyle w:val="ListParagraph"/>
              <w:numPr>
                <w:ilvl w:val="0"/>
                <w:numId w:val="57"/>
              </w:numPr>
              <w:rPr>
                <w:b/>
                <w:sz w:val="22"/>
                <w:szCs w:val="22"/>
              </w:rPr>
            </w:pPr>
          </w:p>
        </w:tc>
        <w:tc>
          <w:tcPr>
            <w:tcW w:w="2065" w:type="dxa"/>
            <w:vAlign w:val="center"/>
          </w:tcPr>
          <w:p w14:paraId="4CACBC4A" w14:textId="3D7574A7" w:rsidR="008F0E53" w:rsidRDefault="008F0E53" w:rsidP="00235848">
            <w:pPr>
              <w:pStyle w:val="ListParagraph"/>
              <w:ind w:left="34"/>
              <w:jc w:val="center"/>
              <w:rPr>
                <w:b/>
                <w:sz w:val="22"/>
                <w:szCs w:val="22"/>
              </w:rPr>
            </w:pPr>
            <w:r w:rsidRPr="008F0E53">
              <w:rPr>
                <w:b/>
                <w:sz w:val="22"/>
                <w:szCs w:val="22"/>
              </w:rPr>
              <w:t>History of Non-Performing Contracts</w:t>
            </w:r>
          </w:p>
        </w:tc>
        <w:tc>
          <w:tcPr>
            <w:tcW w:w="2328" w:type="dxa"/>
            <w:vAlign w:val="center"/>
          </w:tcPr>
          <w:p w14:paraId="19C053E1" w14:textId="185BA08D" w:rsidR="008F0E53" w:rsidRPr="00605849" w:rsidRDefault="0054761F" w:rsidP="00235848">
            <w:pPr>
              <w:pStyle w:val="ListParagraph"/>
              <w:ind w:left="0"/>
              <w:jc w:val="center"/>
              <w:rPr>
                <w:sz w:val="22"/>
                <w:szCs w:val="22"/>
              </w:rPr>
            </w:pPr>
            <w:r>
              <w:rPr>
                <w:sz w:val="22"/>
                <w:szCs w:val="22"/>
              </w:rPr>
              <w:t>Non-performance of a contract</w:t>
            </w:r>
            <w:r>
              <w:rPr>
                <w:rStyle w:val="FootnoteReference"/>
                <w:sz w:val="22"/>
                <w:szCs w:val="22"/>
              </w:rPr>
              <w:footnoteReference w:id="6"/>
            </w:r>
            <w:r>
              <w:rPr>
                <w:sz w:val="22"/>
                <w:szCs w:val="22"/>
              </w:rPr>
              <w:t xml:space="preserve"> </w:t>
            </w:r>
            <w:r w:rsidR="008F0E53" w:rsidRPr="008F0E53">
              <w:rPr>
                <w:sz w:val="22"/>
                <w:szCs w:val="22"/>
              </w:rPr>
              <w:t>did not occur as a result of contra</w:t>
            </w:r>
            <w:r>
              <w:rPr>
                <w:sz w:val="22"/>
                <w:szCs w:val="22"/>
              </w:rPr>
              <w:t xml:space="preserve">ctor default since 1st January </w:t>
            </w:r>
            <w:r w:rsidR="008F0E53" w:rsidRPr="0054761F">
              <w:rPr>
                <w:i/>
                <w:color w:val="FF0000"/>
                <w:sz w:val="22"/>
                <w:szCs w:val="22"/>
              </w:rPr>
              <w:t>[Insert year]</w:t>
            </w:r>
            <w:r w:rsidR="008F0E53" w:rsidRPr="008F0E53">
              <w:rPr>
                <w:sz w:val="22"/>
                <w:szCs w:val="22"/>
              </w:rPr>
              <w:t>.</w:t>
            </w:r>
          </w:p>
        </w:tc>
        <w:tc>
          <w:tcPr>
            <w:tcW w:w="2029" w:type="dxa"/>
            <w:vAlign w:val="center"/>
          </w:tcPr>
          <w:p w14:paraId="025E8EEC" w14:textId="77777777" w:rsidR="008F0E53" w:rsidRDefault="008F0E53" w:rsidP="00235848">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vAlign w:val="center"/>
          </w:tcPr>
          <w:p w14:paraId="009D9F59" w14:textId="77777777" w:rsidR="008F0E53" w:rsidRPr="00605849" w:rsidRDefault="008F0E53" w:rsidP="00235848">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vAlign w:val="center"/>
          </w:tcPr>
          <w:p w14:paraId="39F6C1DF" w14:textId="2CD6D9C8" w:rsidR="008F0E53" w:rsidRPr="00605849" w:rsidRDefault="008F0E53" w:rsidP="00235848">
            <w:pPr>
              <w:pStyle w:val="ListParagraph"/>
              <w:ind w:left="0"/>
              <w:jc w:val="center"/>
              <w:rPr>
                <w:sz w:val="22"/>
                <w:szCs w:val="22"/>
              </w:rPr>
            </w:pPr>
            <w:r>
              <w:rPr>
                <w:sz w:val="22"/>
                <w:szCs w:val="22"/>
              </w:rPr>
              <w:t xml:space="preserve">Must meet </w:t>
            </w:r>
            <w:r w:rsidRPr="00605849">
              <w:rPr>
                <w:sz w:val="22"/>
                <w:szCs w:val="22"/>
              </w:rPr>
              <w:t>requirement</w:t>
            </w:r>
            <w:r w:rsidR="0054761F">
              <w:rPr>
                <w:rStyle w:val="FootnoteReference"/>
                <w:sz w:val="22"/>
                <w:szCs w:val="22"/>
              </w:rPr>
              <w:footnoteReference w:id="7"/>
            </w:r>
          </w:p>
        </w:tc>
        <w:tc>
          <w:tcPr>
            <w:tcW w:w="1653" w:type="dxa"/>
            <w:vAlign w:val="center"/>
          </w:tcPr>
          <w:p w14:paraId="4A785CC0" w14:textId="77777777" w:rsidR="008F0E53" w:rsidRDefault="008F0E53" w:rsidP="00235848">
            <w:pPr>
              <w:pStyle w:val="ListParagraph"/>
              <w:ind w:left="0"/>
              <w:jc w:val="center"/>
              <w:rPr>
                <w:sz w:val="22"/>
                <w:szCs w:val="22"/>
              </w:rPr>
            </w:pPr>
            <w:r>
              <w:rPr>
                <w:sz w:val="22"/>
                <w:szCs w:val="22"/>
              </w:rPr>
              <w:t>N/A</w:t>
            </w:r>
          </w:p>
        </w:tc>
        <w:tc>
          <w:tcPr>
            <w:tcW w:w="2254" w:type="dxa"/>
            <w:vAlign w:val="center"/>
          </w:tcPr>
          <w:p w14:paraId="068B0932" w14:textId="7E658992" w:rsidR="008F0E53" w:rsidRPr="00605849" w:rsidRDefault="0054761F" w:rsidP="00235848">
            <w:pPr>
              <w:pStyle w:val="ListParagraph"/>
              <w:ind w:left="0"/>
              <w:jc w:val="center"/>
              <w:rPr>
                <w:sz w:val="22"/>
                <w:szCs w:val="22"/>
              </w:rPr>
            </w:pPr>
            <w:r>
              <w:rPr>
                <w:sz w:val="22"/>
                <w:szCs w:val="22"/>
              </w:rPr>
              <w:t>Form CON-2</w:t>
            </w:r>
          </w:p>
        </w:tc>
      </w:tr>
      <w:tr w:rsidR="00235848" w:rsidRPr="00605849" w14:paraId="4A8AAE0E" w14:textId="77777777" w:rsidTr="009B3FEC">
        <w:trPr>
          <w:cantSplit/>
          <w:trHeight w:val="978"/>
        </w:trPr>
        <w:tc>
          <w:tcPr>
            <w:tcW w:w="988" w:type="dxa"/>
            <w:shd w:val="clear" w:color="auto" w:fill="D9E2F3" w:themeFill="accent1" w:themeFillTint="33"/>
            <w:vAlign w:val="center"/>
          </w:tcPr>
          <w:p w14:paraId="12ED3D18" w14:textId="77777777" w:rsidR="0054761F" w:rsidRPr="003843D6" w:rsidRDefault="0054761F" w:rsidP="00642BD2">
            <w:pPr>
              <w:pStyle w:val="ListParagraph"/>
              <w:numPr>
                <w:ilvl w:val="0"/>
                <w:numId w:val="57"/>
              </w:numPr>
              <w:rPr>
                <w:b/>
                <w:sz w:val="22"/>
                <w:szCs w:val="22"/>
              </w:rPr>
            </w:pPr>
          </w:p>
        </w:tc>
        <w:tc>
          <w:tcPr>
            <w:tcW w:w="2065" w:type="dxa"/>
            <w:shd w:val="clear" w:color="auto" w:fill="D9E2F3" w:themeFill="accent1" w:themeFillTint="33"/>
            <w:vAlign w:val="center"/>
          </w:tcPr>
          <w:p w14:paraId="324D8A1A" w14:textId="2272F0DC" w:rsidR="0054761F" w:rsidRDefault="0054761F" w:rsidP="0054761F">
            <w:pPr>
              <w:pStyle w:val="ListParagraph"/>
              <w:ind w:left="34"/>
              <w:jc w:val="center"/>
              <w:rPr>
                <w:b/>
                <w:sz w:val="22"/>
                <w:szCs w:val="22"/>
              </w:rPr>
            </w:pPr>
            <w:r w:rsidRPr="0054761F">
              <w:rPr>
                <w:b/>
                <w:sz w:val="22"/>
                <w:szCs w:val="22"/>
              </w:rPr>
              <w:t>Suspension based on Execution of Bid Securing Declaration by the Employer or withdrawal of the Bid within Bid validity</w:t>
            </w:r>
          </w:p>
        </w:tc>
        <w:tc>
          <w:tcPr>
            <w:tcW w:w="2328" w:type="dxa"/>
            <w:shd w:val="clear" w:color="auto" w:fill="D9E2F3" w:themeFill="accent1" w:themeFillTint="33"/>
            <w:vAlign w:val="center"/>
          </w:tcPr>
          <w:p w14:paraId="63B7CCC1" w14:textId="3EFB28A4" w:rsidR="0054761F" w:rsidRPr="00605849" w:rsidRDefault="0054761F" w:rsidP="0054761F">
            <w:pPr>
              <w:pStyle w:val="ListParagraph"/>
              <w:ind w:left="0"/>
              <w:jc w:val="center"/>
              <w:rPr>
                <w:sz w:val="22"/>
                <w:szCs w:val="22"/>
              </w:rPr>
            </w:pPr>
            <w:r w:rsidRPr="0054761F">
              <w:rPr>
                <w:sz w:val="22"/>
                <w:szCs w:val="22"/>
              </w:rPr>
              <w:t>Not under suspension based on execution of a Bid Securing Declaration pursuant to ITB 4.6 or withdrawal of the Bid pursuant ITB 19.9.</w:t>
            </w:r>
          </w:p>
        </w:tc>
        <w:tc>
          <w:tcPr>
            <w:tcW w:w="2029" w:type="dxa"/>
            <w:shd w:val="clear" w:color="auto" w:fill="D9E2F3" w:themeFill="accent1" w:themeFillTint="33"/>
            <w:vAlign w:val="center"/>
          </w:tcPr>
          <w:p w14:paraId="1D36E2A1" w14:textId="77777777" w:rsidR="0054761F" w:rsidRDefault="0054761F" w:rsidP="0054761F">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shd w:val="clear" w:color="auto" w:fill="D9E2F3" w:themeFill="accent1" w:themeFillTint="33"/>
            <w:vAlign w:val="center"/>
          </w:tcPr>
          <w:p w14:paraId="5DA0FE26" w14:textId="77777777" w:rsidR="0054761F" w:rsidRPr="00605849" w:rsidRDefault="0054761F" w:rsidP="0054761F">
            <w:pPr>
              <w:pStyle w:val="ListParagraph"/>
              <w:ind w:left="0"/>
              <w:jc w:val="center"/>
              <w:rPr>
                <w:sz w:val="22"/>
                <w:szCs w:val="22"/>
              </w:rPr>
            </w:pPr>
            <w:r>
              <w:rPr>
                <w:sz w:val="22"/>
                <w:szCs w:val="22"/>
              </w:rPr>
              <w:t xml:space="preserve">Must meet </w:t>
            </w:r>
            <w:r w:rsidRPr="00605849">
              <w:rPr>
                <w:sz w:val="22"/>
                <w:szCs w:val="22"/>
              </w:rPr>
              <w:t>requirement</w:t>
            </w:r>
          </w:p>
        </w:tc>
        <w:tc>
          <w:tcPr>
            <w:tcW w:w="2144" w:type="dxa"/>
            <w:shd w:val="clear" w:color="auto" w:fill="D9E2F3" w:themeFill="accent1" w:themeFillTint="33"/>
            <w:vAlign w:val="center"/>
          </w:tcPr>
          <w:p w14:paraId="0442D279" w14:textId="77777777" w:rsidR="0054761F" w:rsidRPr="00605849" w:rsidRDefault="0054761F" w:rsidP="0054761F">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shd w:val="clear" w:color="auto" w:fill="D9E2F3" w:themeFill="accent1" w:themeFillTint="33"/>
            <w:vAlign w:val="center"/>
          </w:tcPr>
          <w:p w14:paraId="12911732" w14:textId="77777777" w:rsidR="0054761F" w:rsidRDefault="0054761F" w:rsidP="0054761F">
            <w:pPr>
              <w:pStyle w:val="ListParagraph"/>
              <w:ind w:left="0"/>
              <w:jc w:val="center"/>
              <w:rPr>
                <w:sz w:val="22"/>
                <w:szCs w:val="22"/>
              </w:rPr>
            </w:pPr>
            <w:r>
              <w:rPr>
                <w:sz w:val="22"/>
                <w:szCs w:val="22"/>
              </w:rPr>
              <w:t>N/A</w:t>
            </w:r>
          </w:p>
        </w:tc>
        <w:tc>
          <w:tcPr>
            <w:tcW w:w="2254" w:type="dxa"/>
            <w:shd w:val="clear" w:color="auto" w:fill="D9E2F3" w:themeFill="accent1" w:themeFillTint="33"/>
            <w:vAlign w:val="center"/>
          </w:tcPr>
          <w:p w14:paraId="63338538" w14:textId="2103B7B5" w:rsidR="0054761F" w:rsidRPr="00605849" w:rsidRDefault="00E976EB" w:rsidP="0054761F">
            <w:pPr>
              <w:pStyle w:val="ListParagraph"/>
              <w:ind w:left="0"/>
              <w:jc w:val="center"/>
              <w:rPr>
                <w:sz w:val="22"/>
                <w:szCs w:val="22"/>
              </w:rPr>
            </w:pPr>
            <w:r>
              <w:rPr>
                <w:sz w:val="22"/>
                <w:szCs w:val="22"/>
              </w:rPr>
              <w:t>Letter of Bid</w:t>
            </w:r>
          </w:p>
        </w:tc>
      </w:tr>
      <w:tr w:rsidR="00235848" w:rsidRPr="00605849" w14:paraId="74F1588C" w14:textId="77777777" w:rsidTr="009B3FEC">
        <w:trPr>
          <w:trHeight w:val="978"/>
        </w:trPr>
        <w:tc>
          <w:tcPr>
            <w:tcW w:w="988" w:type="dxa"/>
            <w:vAlign w:val="center"/>
          </w:tcPr>
          <w:p w14:paraId="7C0B355D" w14:textId="77777777" w:rsidR="0054761F" w:rsidRPr="003843D6" w:rsidRDefault="0054761F" w:rsidP="00642BD2">
            <w:pPr>
              <w:pStyle w:val="ListParagraph"/>
              <w:numPr>
                <w:ilvl w:val="0"/>
                <w:numId w:val="57"/>
              </w:numPr>
              <w:rPr>
                <w:b/>
                <w:sz w:val="22"/>
                <w:szCs w:val="22"/>
              </w:rPr>
            </w:pPr>
          </w:p>
        </w:tc>
        <w:tc>
          <w:tcPr>
            <w:tcW w:w="2065" w:type="dxa"/>
            <w:vAlign w:val="center"/>
          </w:tcPr>
          <w:p w14:paraId="550B38B4" w14:textId="403D33E6" w:rsidR="0054761F" w:rsidRDefault="0054761F" w:rsidP="0054761F">
            <w:pPr>
              <w:pStyle w:val="ListParagraph"/>
              <w:ind w:left="34"/>
              <w:jc w:val="center"/>
              <w:rPr>
                <w:b/>
                <w:sz w:val="22"/>
                <w:szCs w:val="22"/>
              </w:rPr>
            </w:pPr>
            <w:r w:rsidRPr="0054761F">
              <w:rPr>
                <w:b/>
                <w:sz w:val="22"/>
                <w:szCs w:val="22"/>
              </w:rPr>
              <w:t>Pending Litigation</w:t>
            </w:r>
          </w:p>
        </w:tc>
        <w:tc>
          <w:tcPr>
            <w:tcW w:w="2328" w:type="dxa"/>
            <w:vAlign w:val="center"/>
          </w:tcPr>
          <w:p w14:paraId="2A8B3E6A" w14:textId="13DFB46A" w:rsidR="0054761F" w:rsidRPr="00605849" w:rsidRDefault="0054761F" w:rsidP="0054761F">
            <w:pPr>
              <w:pStyle w:val="ListParagraph"/>
              <w:ind w:left="0"/>
              <w:jc w:val="center"/>
              <w:rPr>
                <w:sz w:val="22"/>
                <w:szCs w:val="22"/>
              </w:rPr>
            </w:pPr>
            <w:r w:rsidRPr="0054761F">
              <w:rPr>
                <w:sz w:val="22"/>
                <w:szCs w:val="22"/>
              </w:rPr>
              <w:t>Bidder’s financial position and prospective long term profitability sound according to criteria established in 3.1 below and assuming that all pending litigation will be resolved against the Bidder.</w:t>
            </w:r>
          </w:p>
        </w:tc>
        <w:tc>
          <w:tcPr>
            <w:tcW w:w="2029" w:type="dxa"/>
            <w:vAlign w:val="center"/>
          </w:tcPr>
          <w:p w14:paraId="3AE62700" w14:textId="77777777" w:rsidR="0054761F" w:rsidRDefault="0054761F" w:rsidP="0054761F">
            <w:pPr>
              <w:pStyle w:val="ListParagraph"/>
              <w:ind w:left="0" w:hanging="9"/>
              <w:jc w:val="center"/>
              <w:rPr>
                <w:sz w:val="22"/>
                <w:szCs w:val="22"/>
              </w:rPr>
            </w:pPr>
            <w:r>
              <w:rPr>
                <w:sz w:val="22"/>
                <w:szCs w:val="22"/>
              </w:rPr>
              <w:t xml:space="preserve">Must meet </w:t>
            </w:r>
            <w:r w:rsidRPr="00605849">
              <w:rPr>
                <w:sz w:val="22"/>
                <w:szCs w:val="22"/>
              </w:rPr>
              <w:t>requirement</w:t>
            </w:r>
          </w:p>
        </w:tc>
        <w:tc>
          <w:tcPr>
            <w:tcW w:w="1909" w:type="dxa"/>
            <w:vAlign w:val="center"/>
          </w:tcPr>
          <w:p w14:paraId="2A72F136" w14:textId="06A79FAB" w:rsidR="0054761F" w:rsidRPr="00605849" w:rsidRDefault="0054761F" w:rsidP="0054761F">
            <w:pPr>
              <w:pStyle w:val="ListParagraph"/>
              <w:ind w:left="0"/>
              <w:jc w:val="center"/>
              <w:rPr>
                <w:sz w:val="22"/>
                <w:szCs w:val="22"/>
              </w:rPr>
            </w:pPr>
            <w:r>
              <w:rPr>
                <w:sz w:val="22"/>
                <w:szCs w:val="22"/>
              </w:rPr>
              <w:t>N/A</w:t>
            </w:r>
          </w:p>
        </w:tc>
        <w:tc>
          <w:tcPr>
            <w:tcW w:w="2144" w:type="dxa"/>
            <w:vAlign w:val="center"/>
          </w:tcPr>
          <w:p w14:paraId="169C5FAA" w14:textId="77777777" w:rsidR="0054761F" w:rsidRPr="00605849" w:rsidRDefault="0054761F" w:rsidP="0054761F">
            <w:pPr>
              <w:pStyle w:val="ListParagraph"/>
              <w:ind w:left="0"/>
              <w:jc w:val="center"/>
              <w:rPr>
                <w:sz w:val="22"/>
                <w:szCs w:val="22"/>
              </w:rPr>
            </w:pPr>
            <w:r>
              <w:rPr>
                <w:sz w:val="22"/>
                <w:szCs w:val="22"/>
              </w:rPr>
              <w:t xml:space="preserve">Must meet </w:t>
            </w:r>
            <w:r w:rsidRPr="00605849">
              <w:rPr>
                <w:sz w:val="22"/>
                <w:szCs w:val="22"/>
              </w:rPr>
              <w:t>requirement</w:t>
            </w:r>
          </w:p>
        </w:tc>
        <w:tc>
          <w:tcPr>
            <w:tcW w:w="1653" w:type="dxa"/>
            <w:vAlign w:val="center"/>
          </w:tcPr>
          <w:p w14:paraId="080EB555" w14:textId="77777777" w:rsidR="0054761F" w:rsidRDefault="0054761F" w:rsidP="0054761F">
            <w:pPr>
              <w:pStyle w:val="ListParagraph"/>
              <w:ind w:left="0"/>
              <w:jc w:val="center"/>
              <w:rPr>
                <w:sz w:val="22"/>
                <w:szCs w:val="22"/>
              </w:rPr>
            </w:pPr>
            <w:r>
              <w:rPr>
                <w:sz w:val="22"/>
                <w:szCs w:val="22"/>
              </w:rPr>
              <w:t>N/A</w:t>
            </w:r>
          </w:p>
        </w:tc>
        <w:tc>
          <w:tcPr>
            <w:tcW w:w="2254" w:type="dxa"/>
            <w:vAlign w:val="center"/>
          </w:tcPr>
          <w:p w14:paraId="374F36AD" w14:textId="34F834EF" w:rsidR="0054761F" w:rsidRPr="00605849" w:rsidRDefault="0054761F" w:rsidP="0054761F">
            <w:pPr>
              <w:pStyle w:val="ListParagraph"/>
              <w:ind w:left="0"/>
              <w:jc w:val="center"/>
              <w:rPr>
                <w:sz w:val="22"/>
                <w:szCs w:val="22"/>
              </w:rPr>
            </w:pPr>
            <w:r>
              <w:rPr>
                <w:sz w:val="22"/>
                <w:szCs w:val="22"/>
              </w:rPr>
              <w:t>Form CON-2</w:t>
            </w:r>
          </w:p>
        </w:tc>
      </w:tr>
      <w:tr w:rsidR="00235848" w:rsidRPr="00605849" w14:paraId="10B9DEFD" w14:textId="77777777" w:rsidTr="009B3FEC">
        <w:trPr>
          <w:trHeight w:val="978"/>
        </w:trPr>
        <w:tc>
          <w:tcPr>
            <w:tcW w:w="988" w:type="dxa"/>
            <w:shd w:val="clear" w:color="auto" w:fill="D9E2F3" w:themeFill="accent1" w:themeFillTint="33"/>
            <w:vAlign w:val="center"/>
          </w:tcPr>
          <w:p w14:paraId="1379D174" w14:textId="77777777" w:rsidR="0054761F" w:rsidRPr="003843D6" w:rsidRDefault="0054761F" w:rsidP="00642BD2">
            <w:pPr>
              <w:pStyle w:val="ListParagraph"/>
              <w:numPr>
                <w:ilvl w:val="0"/>
                <w:numId w:val="57"/>
              </w:numPr>
              <w:rPr>
                <w:b/>
                <w:sz w:val="22"/>
                <w:szCs w:val="22"/>
              </w:rPr>
            </w:pPr>
          </w:p>
        </w:tc>
        <w:tc>
          <w:tcPr>
            <w:tcW w:w="2065" w:type="dxa"/>
            <w:shd w:val="clear" w:color="auto" w:fill="D9E2F3" w:themeFill="accent1" w:themeFillTint="33"/>
            <w:vAlign w:val="center"/>
          </w:tcPr>
          <w:p w14:paraId="436505EA" w14:textId="280D0839" w:rsidR="0054761F" w:rsidRPr="0054761F" w:rsidRDefault="0054761F" w:rsidP="0054761F">
            <w:pPr>
              <w:pStyle w:val="ListParagraph"/>
              <w:ind w:left="34"/>
              <w:jc w:val="center"/>
              <w:rPr>
                <w:b/>
                <w:sz w:val="22"/>
                <w:szCs w:val="22"/>
              </w:rPr>
            </w:pPr>
            <w:r>
              <w:rPr>
                <w:b/>
                <w:sz w:val="22"/>
                <w:szCs w:val="22"/>
              </w:rPr>
              <w:t>Litigation History</w:t>
            </w:r>
          </w:p>
        </w:tc>
        <w:tc>
          <w:tcPr>
            <w:tcW w:w="2328" w:type="dxa"/>
            <w:shd w:val="clear" w:color="auto" w:fill="D9E2F3" w:themeFill="accent1" w:themeFillTint="33"/>
            <w:vAlign w:val="center"/>
          </w:tcPr>
          <w:p w14:paraId="15A0B362" w14:textId="38731FA3" w:rsidR="0054761F" w:rsidRPr="0054761F" w:rsidRDefault="0054761F" w:rsidP="0054761F">
            <w:pPr>
              <w:pStyle w:val="ListParagraph"/>
              <w:ind w:left="0"/>
              <w:jc w:val="center"/>
              <w:rPr>
                <w:sz w:val="22"/>
                <w:szCs w:val="22"/>
              </w:rPr>
            </w:pPr>
            <w:r w:rsidRPr="0054761F">
              <w:rPr>
                <w:sz w:val="22"/>
                <w:szCs w:val="22"/>
              </w:rPr>
              <w:t>No consistent history of court/arbitral award deci</w:t>
            </w:r>
            <w:r>
              <w:rPr>
                <w:sz w:val="22"/>
                <w:szCs w:val="22"/>
              </w:rPr>
              <w:t>sions against the Bidder</w:t>
            </w:r>
            <w:r>
              <w:rPr>
                <w:rStyle w:val="FootnoteReference"/>
                <w:sz w:val="22"/>
                <w:szCs w:val="22"/>
              </w:rPr>
              <w:footnoteReference w:id="8"/>
            </w:r>
            <w:r w:rsidRPr="0054761F">
              <w:rPr>
                <w:sz w:val="22"/>
                <w:szCs w:val="22"/>
              </w:rPr>
              <w:t xml:space="preserve"> since 1st January </w:t>
            </w:r>
            <w:r w:rsidRPr="0054761F">
              <w:rPr>
                <w:i/>
                <w:color w:val="FF0000"/>
                <w:sz w:val="22"/>
                <w:szCs w:val="22"/>
              </w:rPr>
              <w:t>[insert year]</w:t>
            </w:r>
          </w:p>
        </w:tc>
        <w:tc>
          <w:tcPr>
            <w:tcW w:w="2029" w:type="dxa"/>
            <w:shd w:val="clear" w:color="auto" w:fill="D9E2F3" w:themeFill="accent1" w:themeFillTint="33"/>
            <w:vAlign w:val="center"/>
          </w:tcPr>
          <w:p w14:paraId="510E741E" w14:textId="2D0DF949" w:rsidR="0054761F" w:rsidRDefault="0054761F" w:rsidP="0054761F">
            <w:pPr>
              <w:pStyle w:val="ListParagraph"/>
              <w:ind w:left="0" w:hanging="9"/>
              <w:jc w:val="center"/>
              <w:rPr>
                <w:sz w:val="22"/>
                <w:szCs w:val="22"/>
              </w:rPr>
            </w:pPr>
            <w:r>
              <w:rPr>
                <w:sz w:val="22"/>
                <w:szCs w:val="22"/>
              </w:rPr>
              <w:t>Must meet requirement</w:t>
            </w:r>
          </w:p>
        </w:tc>
        <w:tc>
          <w:tcPr>
            <w:tcW w:w="1909" w:type="dxa"/>
            <w:shd w:val="clear" w:color="auto" w:fill="D9E2F3" w:themeFill="accent1" w:themeFillTint="33"/>
            <w:vAlign w:val="center"/>
          </w:tcPr>
          <w:p w14:paraId="3289819C" w14:textId="265A7663" w:rsidR="0054761F" w:rsidRDefault="0054761F" w:rsidP="0054761F">
            <w:pPr>
              <w:pStyle w:val="ListParagraph"/>
              <w:ind w:left="0"/>
              <w:jc w:val="center"/>
              <w:rPr>
                <w:sz w:val="22"/>
                <w:szCs w:val="22"/>
              </w:rPr>
            </w:pPr>
            <w:r>
              <w:rPr>
                <w:sz w:val="22"/>
                <w:szCs w:val="22"/>
              </w:rPr>
              <w:t>Must meet requirement</w:t>
            </w:r>
          </w:p>
        </w:tc>
        <w:tc>
          <w:tcPr>
            <w:tcW w:w="2144" w:type="dxa"/>
            <w:shd w:val="clear" w:color="auto" w:fill="D9E2F3" w:themeFill="accent1" w:themeFillTint="33"/>
            <w:vAlign w:val="center"/>
          </w:tcPr>
          <w:p w14:paraId="603E07ED" w14:textId="7E7E9ED8" w:rsidR="0054761F" w:rsidRDefault="0054761F" w:rsidP="0054761F">
            <w:pPr>
              <w:pStyle w:val="ListParagraph"/>
              <w:ind w:left="0"/>
              <w:jc w:val="center"/>
              <w:rPr>
                <w:sz w:val="22"/>
                <w:szCs w:val="22"/>
              </w:rPr>
            </w:pPr>
            <w:r>
              <w:rPr>
                <w:sz w:val="22"/>
                <w:szCs w:val="22"/>
              </w:rPr>
              <w:t>Must meet requirement</w:t>
            </w:r>
          </w:p>
        </w:tc>
        <w:tc>
          <w:tcPr>
            <w:tcW w:w="1653" w:type="dxa"/>
            <w:shd w:val="clear" w:color="auto" w:fill="D9E2F3" w:themeFill="accent1" w:themeFillTint="33"/>
            <w:vAlign w:val="center"/>
          </w:tcPr>
          <w:p w14:paraId="46C2E929" w14:textId="5AA0B9BB" w:rsidR="0054761F" w:rsidRDefault="0054761F" w:rsidP="0054761F">
            <w:pPr>
              <w:pStyle w:val="ListParagraph"/>
              <w:ind w:left="0"/>
              <w:jc w:val="center"/>
              <w:rPr>
                <w:sz w:val="22"/>
                <w:szCs w:val="22"/>
              </w:rPr>
            </w:pPr>
            <w:r>
              <w:rPr>
                <w:sz w:val="22"/>
                <w:szCs w:val="22"/>
              </w:rPr>
              <w:t>N/A</w:t>
            </w:r>
          </w:p>
        </w:tc>
        <w:tc>
          <w:tcPr>
            <w:tcW w:w="2254" w:type="dxa"/>
            <w:shd w:val="clear" w:color="auto" w:fill="D9E2F3" w:themeFill="accent1" w:themeFillTint="33"/>
            <w:vAlign w:val="center"/>
          </w:tcPr>
          <w:p w14:paraId="3E77B079" w14:textId="13C78F74" w:rsidR="0054761F" w:rsidRDefault="0054761F" w:rsidP="0054761F">
            <w:pPr>
              <w:pStyle w:val="ListParagraph"/>
              <w:ind w:left="0"/>
              <w:jc w:val="center"/>
              <w:rPr>
                <w:sz w:val="22"/>
                <w:szCs w:val="22"/>
              </w:rPr>
            </w:pPr>
            <w:r>
              <w:rPr>
                <w:sz w:val="22"/>
                <w:szCs w:val="22"/>
              </w:rPr>
              <w:t>Form CON-2</w:t>
            </w:r>
          </w:p>
        </w:tc>
      </w:tr>
      <w:tr w:rsidR="00235848" w:rsidRPr="00605849" w14:paraId="04274BB0" w14:textId="77777777" w:rsidTr="009B3FEC">
        <w:trPr>
          <w:cantSplit/>
          <w:trHeight w:val="978"/>
        </w:trPr>
        <w:tc>
          <w:tcPr>
            <w:tcW w:w="988" w:type="dxa"/>
            <w:vAlign w:val="center"/>
          </w:tcPr>
          <w:p w14:paraId="51126602" w14:textId="77777777" w:rsidR="0054761F" w:rsidRPr="003843D6" w:rsidRDefault="0054761F" w:rsidP="00642BD2">
            <w:pPr>
              <w:pStyle w:val="ListParagraph"/>
              <w:numPr>
                <w:ilvl w:val="0"/>
                <w:numId w:val="57"/>
              </w:numPr>
              <w:rPr>
                <w:b/>
                <w:sz w:val="22"/>
                <w:szCs w:val="22"/>
              </w:rPr>
            </w:pPr>
          </w:p>
        </w:tc>
        <w:tc>
          <w:tcPr>
            <w:tcW w:w="2065" w:type="dxa"/>
            <w:vAlign w:val="center"/>
          </w:tcPr>
          <w:p w14:paraId="49E0323E" w14:textId="7CCC44FA" w:rsidR="0054761F" w:rsidRDefault="0054761F" w:rsidP="0054761F">
            <w:pPr>
              <w:pStyle w:val="ListParagraph"/>
              <w:ind w:left="34"/>
              <w:jc w:val="center"/>
              <w:rPr>
                <w:b/>
                <w:sz w:val="22"/>
                <w:szCs w:val="22"/>
              </w:rPr>
            </w:pPr>
            <w:r w:rsidRPr="0054761F">
              <w:rPr>
                <w:b/>
                <w:sz w:val="22"/>
                <w:szCs w:val="22"/>
              </w:rPr>
              <w:t>Declaration: Environmental and Social (ES) past performance</w:t>
            </w:r>
          </w:p>
        </w:tc>
        <w:tc>
          <w:tcPr>
            <w:tcW w:w="2328" w:type="dxa"/>
            <w:vAlign w:val="center"/>
          </w:tcPr>
          <w:p w14:paraId="38F4545C" w14:textId="19AD85BB" w:rsidR="0054761F" w:rsidRPr="0054761F" w:rsidRDefault="0054761F" w:rsidP="00A421E0">
            <w:pPr>
              <w:pStyle w:val="ListParagraph"/>
              <w:ind w:left="0"/>
              <w:jc w:val="center"/>
              <w:rPr>
                <w:sz w:val="22"/>
                <w:szCs w:val="22"/>
              </w:rPr>
            </w:pPr>
            <w:r w:rsidRPr="0054761F">
              <w:rPr>
                <w:sz w:val="22"/>
                <w:szCs w:val="22"/>
              </w:rPr>
              <w:t>Declare any civil work contracts that have been suspended or terminated and/or performance security called by an employer for reasons of breach of environmental, or social (including Sexual Exploitation and Abuse) contractual obligations in the past five years.</w:t>
            </w:r>
            <w:r w:rsidR="00385FBF">
              <w:rPr>
                <w:rStyle w:val="FootnoteReference"/>
                <w:sz w:val="22"/>
                <w:szCs w:val="22"/>
              </w:rPr>
              <w:footnoteReference w:id="9"/>
            </w:r>
          </w:p>
        </w:tc>
        <w:tc>
          <w:tcPr>
            <w:tcW w:w="2029" w:type="dxa"/>
            <w:vAlign w:val="center"/>
          </w:tcPr>
          <w:p w14:paraId="10550D1D" w14:textId="5A567FC4" w:rsidR="0054761F" w:rsidRDefault="0054761F" w:rsidP="0054761F">
            <w:pPr>
              <w:pStyle w:val="ListParagraph"/>
              <w:ind w:left="0" w:hanging="9"/>
              <w:jc w:val="center"/>
              <w:rPr>
                <w:sz w:val="22"/>
                <w:szCs w:val="22"/>
              </w:rPr>
            </w:pPr>
            <w:r w:rsidRPr="0054761F">
              <w:rPr>
                <w:sz w:val="22"/>
                <w:szCs w:val="22"/>
              </w:rPr>
              <w:t>Must make the declaration. Where there are Specialized Sub-contractor/s, the Specialized Sub-contractor/s must also make the declaration</w:t>
            </w:r>
          </w:p>
        </w:tc>
        <w:tc>
          <w:tcPr>
            <w:tcW w:w="1909" w:type="dxa"/>
            <w:vAlign w:val="center"/>
          </w:tcPr>
          <w:p w14:paraId="29E4D426" w14:textId="4370590C" w:rsidR="0054761F" w:rsidRDefault="0054761F" w:rsidP="0054761F">
            <w:pPr>
              <w:pStyle w:val="ListParagraph"/>
              <w:ind w:left="0"/>
              <w:jc w:val="center"/>
              <w:rPr>
                <w:sz w:val="22"/>
                <w:szCs w:val="22"/>
              </w:rPr>
            </w:pPr>
            <w:r>
              <w:rPr>
                <w:sz w:val="22"/>
                <w:szCs w:val="22"/>
              </w:rPr>
              <w:t>N/A</w:t>
            </w:r>
          </w:p>
        </w:tc>
        <w:tc>
          <w:tcPr>
            <w:tcW w:w="2144" w:type="dxa"/>
            <w:vAlign w:val="center"/>
          </w:tcPr>
          <w:p w14:paraId="4AAB7BA3" w14:textId="1099941B" w:rsidR="0054761F" w:rsidRDefault="0054761F" w:rsidP="0054761F">
            <w:pPr>
              <w:pStyle w:val="ListParagraph"/>
              <w:ind w:left="0"/>
              <w:jc w:val="center"/>
              <w:rPr>
                <w:sz w:val="22"/>
                <w:szCs w:val="22"/>
              </w:rPr>
            </w:pPr>
            <w:r w:rsidRPr="0054761F">
              <w:rPr>
                <w:sz w:val="22"/>
                <w:szCs w:val="22"/>
              </w:rPr>
              <w:t>Each must make the declaration. Where there are Specialized Sub-contractor/s, the Specialized Sub-contractor/s must also make the declaration</w:t>
            </w:r>
          </w:p>
        </w:tc>
        <w:tc>
          <w:tcPr>
            <w:tcW w:w="1653" w:type="dxa"/>
            <w:vAlign w:val="center"/>
          </w:tcPr>
          <w:p w14:paraId="2FB30125" w14:textId="6ED38D3F" w:rsidR="0054761F" w:rsidRDefault="0054761F" w:rsidP="0054761F">
            <w:pPr>
              <w:pStyle w:val="ListParagraph"/>
              <w:ind w:left="0"/>
              <w:jc w:val="center"/>
              <w:rPr>
                <w:sz w:val="22"/>
                <w:szCs w:val="22"/>
              </w:rPr>
            </w:pPr>
            <w:r>
              <w:rPr>
                <w:sz w:val="22"/>
                <w:szCs w:val="22"/>
              </w:rPr>
              <w:t>N/A</w:t>
            </w:r>
          </w:p>
        </w:tc>
        <w:tc>
          <w:tcPr>
            <w:tcW w:w="2254" w:type="dxa"/>
            <w:vAlign w:val="center"/>
          </w:tcPr>
          <w:p w14:paraId="013FB59F" w14:textId="2F649265" w:rsidR="0054761F" w:rsidRDefault="0054761F" w:rsidP="0054761F">
            <w:pPr>
              <w:pStyle w:val="ListParagraph"/>
              <w:ind w:left="0"/>
              <w:jc w:val="center"/>
              <w:rPr>
                <w:sz w:val="22"/>
                <w:szCs w:val="22"/>
              </w:rPr>
            </w:pPr>
            <w:r w:rsidRPr="0054761F">
              <w:rPr>
                <w:sz w:val="22"/>
                <w:szCs w:val="22"/>
              </w:rPr>
              <w:t>Form CON-3 ES Performance Declaration</w:t>
            </w:r>
          </w:p>
        </w:tc>
      </w:tr>
      <w:tr w:rsidR="0054761F" w:rsidRPr="00605849" w14:paraId="59A1B45D" w14:textId="77777777" w:rsidTr="00385FBF">
        <w:trPr>
          <w:cantSplit/>
          <w:trHeight w:val="567"/>
        </w:trPr>
        <w:tc>
          <w:tcPr>
            <w:tcW w:w="15370" w:type="dxa"/>
            <w:gridSpan w:val="8"/>
            <w:shd w:val="clear" w:color="auto" w:fill="002060"/>
            <w:vAlign w:val="center"/>
          </w:tcPr>
          <w:p w14:paraId="59F2FB5B" w14:textId="12692DEC" w:rsidR="0054761F" w:rsidRPr="0054761F" w:rsidRDefault="0054761F" w:rsidP="00642BD2">
            <w:pPr>
              <w:pStyle w:val="ListParagraph"/>
              <w:numPr>
                <w:ilvl w:val="0"/>
                <w:numId w:val="55"/>
              </w:numPr>
              <w:jc w:val="center"/>
              <w:rPr>
                <w:b/>
                <w:sz w:val="22"/>
                <w:szCs w:val="22"/>
              </w:rPr>
            </w:pPr>
            <w:r w:rsidRPr="0054761F">
              <w:rPr>
                <w:b/>
                <w:sz w:val="22"/>
                <w:szCs w:val="22"/>
              </w:rPr>
              <w:t>Financial Situation and Performance</w:t>
            </w:r>
          </w:p>
        </w:tc>
      </w:tr>
      <w:tr w:rsidR="00235848" w14:paraId="30E51E55" w14:textId="77777777" w:rsidTr="009B3FEC">
        <w:trPr>
          <w:trHeight w:val="978"/>
        </w:trPr>
        <w:tc>
          <w:tcPr>
            <w:tcW w:w="988" w:type="dxa"/>
            <w:vAlign w:val="center"/>
          </w:tcPr>
          <w:p w14:paraId="483DFD6D" w14:textId="74C287AE" w:rsidR="00235848" w:rsidRPr="00235848" w:rsidRDefault="00235848" w:rsidP="00642BD2">
            <w:pPr>
              <w:pStyle w:val="ListParagraph"/>
              <w:numPr>
                <w:ilvl w:val="0"/>
                <w:numId w:val="59"/>
              </w:numPr>
              <w:rPr>
                <w:b/>
                <w:sz w:val="22"/>
                <w:szCs w:val="22"/>
              </w:rPr>
            </w:pPr>
          </w:p>
        </w:tc>
        <w:tc>
          <w:tcPr>
            <w:tcW w:w="2065" w:type="dxa"/>
            <w:vAlign w:val="center"/>
          </w:tcPr>
          <w:p w14:paraId="0D300CC0" w14:textId="29EC41AC" w:rsidR="00235848" w:rsidRDefault="00235848" w:rsidP="00235848">
            <w:pPr>
              <w:pStyle w:val="ListParagraph"/>
              <w:ind w:left="34"/>
              <w:jc w:val="center"/>
              <w:rPr>
                <w:b/>
                <w:sz w:val="22"/>
                <w:szCs w:val="22"/>
              </w:rPr>
            </w:pPr>
            <w:r>
              <w:rPr>
                <w:b/>
                <w:sz w:val="22"/>
                <w:szCs w:val="22"/>
              </w:rPr>
              <w:t>Financial Capabilities</w:t>
            </w:r>
          </w:p>
        </w:tc>
        <w:tc>
          <w:tcPr>
            <w:tcW w:w="2328" w:type="dxa"/>
            <w:vAlign w:val="center"/>
          </w:tcPr>
          <w:p w14:paraId="7B1FE0BF" w14:textId="5836459C" w:rsidR="00235848" w:rsidRPr="00235848" w:rsidRDefault="00235848" w:rsidP="00A421E0">
            <w:pPr>
              <w:pStyle w:val="ListParagraph"/>
              <w:ind w:left="-108"/>
              <w:jc w:val="center"/>
              <w:rPr>
                <w:sz w:val="22"/>
                <w:szCs w:val="22"/>
              </w:rPr>
            </w:pPr>
            <w:r w:rsidRPr="00235848">
              <w:rPr>
                <w:sz w:val="22"/>
                <w:szCs w:val="22"/>
              </w:rPr>
              <w:t xml:space="preserve">(i) The </w:t>
            </w:r>
            <w:r w:rsidR="0000686C">
              <w:rPr>
                <w:sz w:val="22"/>
                <w:szCs w:val="22"/>
              </w:rPr>
              <w:t>b</w:t>
            </w:r>
            <w:r w:rsidRPr="00235848">
              <w:rPr>
                <w:sz w:val="22"/>
                <w:szCs w:val="22"/>
              </w:rPr>
              <w:t>idder shall demonstrate that it has access to, or has available, liquid assets, unencumbered real assets, lines of credit, and other fina</w:t>
            </w:r>
            <w:r w:rsidR="0000686C">
              <w:rPr>
                <w:sz w:val="22"/>
                <w:szCs w:val="22"/>
              </w:rPr>
              <w:t xml:space="preserve">ncial means (independent of any </w:t>
            </w:r>
            <w:r w:rsidRPr="00235848">
              <w:rPr>
                <w:sz w:val="22"/>
                <w:szCs w:val="22"/>
              </w:rPr>
              <w:t>contractual advance payment) sufficient to meet the construction cash flow requirements e</w:t>
            </w:r>
            <w:r w:rsidR="00A421E0">
              <w:rPr>
                <w:sz w:val="22"/>
                <w:szCs w:val="22"/>
              </w:rPr>
              <w:t xml:space="preserve">stimated as USD $ </w:t>
            </w:r>
            <w:r w:rsidR="0000686C">
              <w:rPr>
                <w:sz w:val="22"/>
                <w:szCs w:val="22"/>
              </w:rPr>
              <w:lastRenderedPageBreak/>
              <w:t>_</w:t>
            </w:r>
            <w:r>
              <w:rPr>
                <w:sz w:val="22"/>
                <w:szCs w:val="22"/>
              </w:rPr>
              <w:t>___</w:t>
            </w:r>
            <w:r w:rsidR="00A421E0">
              <w:rPr>
                <w:sz w:val="22"/>
                <w:szCs w:val="22"/>
              </w:rPr>
              <w:t xml:space="preserve"> </w:t>
            </w:r>
            <w:r w:rsidRPr="00235848">
              <w:rPr>
                <w:sz w:val="22"/>
                <w:szCs w:val="22"/>
              </w:rPr>
              <w:t xml:space="preserve">for the subject contract(s) net of the </w:t>
            </w:r>
            <w:r w:rsidR="0000686C">
              <w:rPr>
                <w:sz w:val="22"/>
                <w:szCs w:val="22"/>
              </w:rPr>
              <w:t>b</w:t>
            </w:r>
            <w:r w:rsidRPr="00235848">
              <w:rPr>
                <w:sz w:val="22"/>
                <w:szCs w:val="22"/>
              </w:rPr>
              <w:t>idders other commitments</w:t>
            </w:r>
          </w:p>
          <w:p w14:paraId="10FE0A75" w14:textId="2FADB3C3" w:rsidR="00235848" w:rsidRPr="00235848" w:rsidRDefault="00235848" w:rsidP="00A421E0">
            <w:pPr>
              <w:pStyle w:val="ListParagraph"/>
              <w:ind w:left="-108"/>
              <w:jc w:val="center"/>
              <w:rPr>
                <w:sz w:val="22"/>
                <w:szCs w:val="22"/>
              </w:rPr>
            </w:pPr>
            <w:r w:rsidRPr="00235848">
              <w:rPr>
                <w:sz w:val="22"/>
                <w:szCs w:val="22"/>
              </w:rPr>
              <w:t xml:space="preserve">(ii) The </w:t>
            </w:r>
            <w:r w:rsidR="0000686C">
              <w:rPr>
                <w:sz w:val="22"/>
                <w:szCs w:val="22"/>
              </w:rPr>
              <w:t>b</w:t>
            </w:r>
            <w:r w:rsidRPr="00235848">
              <w:rPr>
                <w:sz w:val="22"/>
                <w:szCs w:val="22"/>
              </w:rPr>
              <w:t xml:space="preserve">idders shall also demonstrate, to the satisfaction of the </w:t>
            </w:r>
            <w:r w:rsidR="0000686C">
              <w:rPr>
                <w:sz w:val="22"/>
                <w:szCs w:val="22"/>
              </w:rPr>
              <w:t>e</w:t>
            </w:r>
            <w:r w:rsidRPr="00235848">
              <w:rPr>
                <w:sz w:val="22"/>
                <w:szCs w:val="22"/>
              </w:rPr>
              <w:t>mployer, that it has adequate sources of finance to meet the cash flow requirements on works currently in progress and for future contract commitments.</w:t>
            </w:r>
          </w:p>
          <w:p w14:paraId="0765E68A" w14:textId="35195E52" w:rsidR="00235848" w:rsidRPr="0054761F" w:rsidRDefault="00235848" w:rsidP="00A421E0">
            <w:pPr>
              <w:pStyle w:val="ListParagraph"/>
              <w:ind w:left="0"/>
              <w:jc w:val="center"/>
              <w:rPr>
                <w:sz w:val="22"/>
                <w:szCs w:val="22"/>
              </w:rPr>
            </w:pPr>
            <w:r w:rsidRPr="00235848">
              <w:rPr>
                <w:sz w:val="22"/>
                <w:szCs w:val="22"/>
              </w:rPr>
              <w:t xml:space="preserve">(iii) The audited balance sheets or, if not required by the laws of the </w:t>
            </w:r>
            <w:r w:rsidR="0000686C">
              <w:rPr>
                <w:sz w:val="22"/>
                <w:szCs w:val="22"/>
              </w:rPr>
              <w:t>b</w:t>
            </w:r>
            <w:r w:rsidRPr="00235848">
              <w:rPr>
                <w:sz w:val="22"/>
                <w:szCs w:val="22"/>
              </w:rPr>
              <w:t xml:space="preserve">idder’s country, other financial statements acceptable to the </w:t>
            </w:r>
            <w:r w:rsidR="0000686C">
              <w:rPr>
                <w:sz w:val="22"/>
                <w:szCs w:val="22"/>
              </w:rPr>
              <w:t>e</w:t>
            </w:r>
            <w:r w:rsidRPr="00235848">
              <w:rPr>
                <w:sz w:val="22"/>
                <w:szCs w:val="22"/>
              </w:rPr>
              <w:t xml:space="preserve">mployer, for the last </w:t>
            </w:r>
            <w:r w:rsidR="0000686C">
              <w:rPr>
                <w:sz w:val="22"/>
                <w:szCs w:val="22"/>
              </w:rPr>
              <w:t>_</w:t>
            </w:r>
            <w:r w:rsidRPr="00235848">
              <w:rPr>
                <w:sz w:val="22"/>
                <w:szCs w:val="22"/>
              </w:rPr>
              <w:t>___</w:t>
            </w:r>
            <w:r w:rsidR="00A421E0">
              <w:rPr>
                <w:sz w:val="22"/>
                <w:szCs w:val="22"/>
              </w:rPr>
              <w:t xml:space="preserve"> </w:t>
            </w:r>
            <w:r w:rsidRPr="00235848">
              <w:rPr>
                <w:sz w:val="22"/>
                <w:szCs w:val="22"/>
              </w:rPr>
              <w:t xml:space="preserve">years shall be submitted and must demonstrate the current soundness of the </w:t>
            </w:r>
            <w:r w:rsidR="0000686C">
              <w:rPr>
                <w:sz w:val="22"/>
                <w:szCs w:val="22"/>
              </w:rPr>
              <w:t>b</w:t>
            </w:r>
            <w:r w:rsidRPr="00235848">
              <w:rPr>
                <w:sz w:val="22"/>
                <w:szCs w:val="22"/>
              </w:rPr>
              <w:t>idder’s financial position and indicate its prospective long-term profitability.</w:t>
            </w:r>
          </w:p>
        </w:tc>
        <w:tc>
          <w:tcPr>
            <w:tcW w:w="2029" w:type="dxa"/>
          </w:tcPr>
          <w:p w14:paraId="2AC0A437" w14:textId="77777777" w:rsidR="00235848" w:rsidRDefault="00235848" w:rsidP="00235848">
            <w:pPr>
              <w:pStyle w:val="ListParagraph"/>
              <w:ind w:left="0" w:hanging="9"/>
              <w:jc w:val="center"/>
              <w:rPr>
                <w:sz w:val="22"/>
                <w:szCs w:val="22"/>
              </w:rPr>
            </w:pPr>
            <w:r>
              <w:rPr>
                <w:sz w:val="22"/>
                <w:szCs w:val="22"/>
              </w:rPr>
              <w:lastRenderedPageBreak/>
              <w:t>Must meet the requirements</w:t>
            </w:r>
          </w:p>
          <w:p w14:paraId="3B68A48D" w14:textId="77777777" w:rsidR="00235848" w:rsidRDefault="00235848" w:rsidP="00235848">
            <w:pPr>
              <w:pStyle w:val="ListParagraph"/>
              <w:ind w:left="0" w:hanging="9"/>
              <w:jc w:val="center"/>
              <w:rPr>
                <w:sz w:val="22"/>
                <w:szCs w:val="22"/>
              </w:rPr>
            </w:pPr>
          </w:p>
          <w:p w14:paraId="387D9582" w14:textId="77777777" w:rsidR="00235848" w:rsidRDefault="00235848" w:rsidP="00235848">
            <w:pPr>
              <w:pStyle w:val="ListParagraph"/>
              <w:ind w:left="0" w:hanging="9"/>
              <w:jc w:val="center"/>
              <w:rPr>
                <w:sz w:val="22"/>
                <w:szCs w:val="22"/>
              </w:rPr>
            </w:pPr>
          </w:p>
          <w:p w14:paraId="44DD5F5D" w14:textId="77777777" w:rsidR="00235848" w:rsidRDefault="00235848" w:rsidP="00235848">
            <w:pPr>
              <w:pStyle w:val="ListParagraph"/>
              <w:ind w:left="0" w:hanging="9"/>
              <w:jc w:val="center"/>
              <w:rPr>
                <w:sz w:val="22"/>
                <w:szCs w:val="22"/>
              </w:rPr>
            </w:pPr>
          </w:p>
          <w:p w14:paraId="7BA04308" w14:textId="77777777" w:rsidR="00235848" w:rsidRDefault="00235848" w:rsidP="00235848">
            <w:pPr>
              <w:pStyle w:val="ListParagraph"/>
              <w:ind w:left="0" w:hanging="9"/>
              <w:jc w:val="center"/>
              <w:rPr>
                <w:sz w:val="22"/>
                <w:szCs w:val="22"/>
              </w:rPr>
            </w:pPr>
          </w:p>
          <w:p w14:paraId="4E38785A" w14:textId="77777777" w:rsidR="00235848" w:rsidRDefault="00235848" w:rsidP="00235848">
            <w:pPr>
              <w:pStyle w:val="ListParagraph"/>
              <w:ind w:left="0" w:hanging="9"/>
              <w:jc w:val="center"/>
              <w:rPr>
                <w:sz w:val="22"/>
                <w:szCs w:val="22"/>
              </w:rPr>
            </w:pPr>
          </w:p>
          <w:p w14:paraId="676DE4A4" w14:textId="77777777" w:rsidR="00235848" w:rsidRDefault="00235848" w:rsidP="00235848">
            <w:pPr>
              <w:pStyle w:val="ListParagraph"/>
              <w:ind w:left="0" w:hanging="9"/>
              <w:jc w:val="center"/>
              <w:rPr>
                <w:sz w:val="22"/>
                <w:szCs w:val="22"/>
              </w:rPr>
            </w:pPr>
          </w:p>
          <w:p w14:paraId="7DE96082" w14:textId="77777777" w:rsidR="00235848" w:rsidRDefault="00235848" w:rsidP="00235848">
            <w:pPr>
              <w:pStyle w:val="ListParagraph"/>
              <w:ind w:left="0" w:hanging="9"/>
              <w:jc w:val="center"/>
              <w:rPr>
                <w:sz w:val="22"/>
                <w:szCs w:val="22"/>
              </w:rPr>
            </w:pPr>
          </w:p>
          <w:p w14:paraId="7D2861DF" w14:textId="77777777" w:rsidR="00235848" w:rsidRDefault="00235848" w:rsidP="00235848">
            <w:pPr>
              <w:pStyle w:val="ListParagraph"/>
              <w:ind w:left="0" w:hanging="9"/>
              <w:jc w:val="center"/>
              <w:rPr>
                <w:sz w:val="22"/>
                <w:szCs w:val="22"/>
              </w:rPr>
            </w:pPr>
          </w:p>
          <w:p w14:paraId="113F9197" w14:textId="77777777" w:rsidR="00235848" w:rsidRDefault="00235848" w:rsidP="00235848">
            <w:pPr>
              <w:pStyle w:val="ListParagraph"/>
              <w:ind w:left="0" w:hanging="9"/>
              <w:jc w:val="center"/>
              <w:rPr>
                <w:sz w:val="22"/>
                <w:szCs w:val="22"/>
              </w:rPr>
            </w:pPr>
          </w:p>
          <w:p w14:paraId="4EC0FEC8" w14:textId="77777777" w:rsidR="00235848" w:rsidRDefault="00235848" w:rsidP="00235848">
            <w:pPr>
              <w:pStyle w:val="ListParagraph"/>
              <w:ind w:left="0" w:hanging="9"/>
              <w:jc w:val="center"/>
              <w:rPr>
                <w:sz w:val="22"/>
                <w:szCs w:val="22"/>
              </w:rPr>
            </w:pPr>
          </w:p>
          <w:p w14:paraId="5CFB2FF2" w14:textId="77777777" w:rsidR="00235848" w:rsidRDefault="00235848" w:rsidP="00235848">
            <w:pPr>
              <w:pStyle w:val="ListParagraph"/>
              <w:ind w:left="0" w:hanging="9"/>
              <w:jc w:val="center"/>
              <w:rPr>
                <w:sz w:val="22"/>
                <w:szCs w:val="22"/>
              </w:rPr>
            </w:pPr>
          </w:p>
          <w:p w14:paraId="2B6B4955" w14:textId="77777777" w:rsidR="00235848" w:rsidRDefault="00235848" w:rsidP="00235848">
            <w:pPr>
              <w:pStyle w:val="ListParagraph"/>
              <w:ind w:left="0" w:hanging="9"/>
              <w:jc w:val="center"/>
              <w:rPr>
                <w:sz w:val="22"/>
                <w:szCs w:val="22"/>
              </w:rPr>
            </w:pPr>
          </w:p>
          <w:p w14:paraId="4DE9035E" w14:textId="77777777" w:rsidR="00235848" w:rsidRDefault="00235848" w:rsidP="00235848">
            <w:pPr>
              <w:pStyle w:val="ListParagraph"/>
              <w:ind w:left="0" w:hanging="9"/>
              <w:jc w:val="center"/>
              <w:rPr>
                <w:sz w:val="22"/>
                <w:szCs w:val="22"/>
              </w:rPr>
            </w:pPr>
          </w:p>
          <w:p w14:paraId="7F32FD8B" w14:textId="77777777" w:rsidR="00235848" w:rsidRDefault="00235848" w:rsidP="00235848">
            <w:pPr>
              <w:pStyle w:val="ListParagraph"/>
              <w:ind w:left="0" w:hanging="9"/>
              <w:jc w:val="center"/>
              <w:rPr>
                <w:sz w:val="22"/>
                <w:szCs w:val="22"/>
              </w:rPr>
            </w:pPr>
          </w:p>
          <w:p w14:paraId="6235B9E0" w14:textId="2B35A843" w:rsidR="00235848" w:rsidRDefault="00235848" w:rsidP="00235848">
            <w:pPr>
              <w:pStyle w:val="ListParagraph"/>
              <w:ind w:left="0" w:hanging="9"/>
              <w:jc w:val="center"/>
              <w:rPr>
                <w:sz w:val="22"/>
                <w:szCs w:val="22"/>
              </w:rPr>
            </w:pPr>
          </w:p>
          <w:p w14:paraId="5A674ED0" w14:textId="2B35A843" w:rsidR="00FA5C84" w:rsidRDefault="00FA5C84" w:rsidP="00235848">
            <w:pPr>
              <w:pStyle w:val="ListParagraph"/>
              <w:ind w:left="0" w:hanging="9"/>
              <w:jc w:val="center"/>
              <w:rPr>
                <w:sz w:val="22"/>
                <w:szCs w:val="22"/>
              </w:rPr>
            </w:pPr>
          </w:p>
          <w:p w14:paraId="75DAA0F5" w14:textId="2B35A843" w:rsidR="00FA5C84" w:rsidRDefault="00FA5C84" w:rsidP="00235848">
            <w:pPr>
              <w:pStyle w:val="ListParagraph"/>
              <w:ind w:left="0" w:hanging="9"/>
              <w:jc w:val="center"/>
              <w:rPr>
                <w:sz w:val="22"/>
                <w:szCs w:val="22"/>
              </w:rPr>
            </w:pPr>
          </w:p>
          <w:p w14:paraId="2AC0247D" w14:textId="2B35A843" w:rsidR="00FA5C84" w:rsidRDefault="00FA5C84" w:rsidP="00235848">
            <w:pPr>
              <w:pStyle w:val="ListParagraph"/>
              <w:ind w:left="0" w:hanging="9"/>
              <w:jc w:val="center"/>
              <w:rPr>
                <w:sz w:val="22"/>
                <w:szCs w:val="22"/>
              </w:rPr>
            </w:pPr>
          </w:p>
          <w:p w14:paraId="2E998CFF" w14:textId="77777777" w:rsidR="00235848" w:rsidRDefault="00235848" w:rsidP="00235848">
            <w:pPr>
              <w:pStyle w:val="ListParagraph"/>
              <w:ind w:left="0" w:hanging="9"/>
              <w:jc w:val="center"/>
              <w:rPr>
                <w:sz w:val="22"/>
                <w:szCs w:val="22"/>
              </w:rPr>
            </w:pPr>
            <w:r>
              <w:rPr>
                <w:sz w:val="22"/>
                <w:szCs w:val="22"/>
              </w:rPr>
              <w:t>Must meet the requirement</w:t>
            </w:r>
          </w:p>
          <w:p w14:paraId="735C4B03" w14:textId="77777777" w:rsidR="00235848" w:rsidRDefault="00235848" w:rsidP="00235848">
            <w:pPr>
              <w:pStyle w:val="ListParagraph"/>
              <w:ind w:left="0" w:hanging="9"/>
              <w:jc w:val="center"/>
              <w:rPr>
                <w:sz w:val="22"/>
                <w:szCs w:val="22"/>
              </w:rPr>
            </w:pPr>
          </w:p>
          <w:p w14:paraId="36B6B37E" w14:textId="77777777" w:rsidR="00235848" w:rsidRDefault="00235848" w:rsidP="00235848">
            <w:pPr>
              <w:pStyle w:val="ListParagraph"/>
              <w:ind w:left="0" w:hanging="9"/>
              <w:jc w:val="center"/>
              <w:rPr>
                <w:sz w:val="22"/>
                <w:szCs w:val="22"/>
              </w:rPr>
            </w:pPr>
          </w:p>
          <w:p w14:paraId="1A10B6ED" w14:textId="77777777" w:rsidR="00235848" w:rsidRDefault="00235848" w:rsidP="00235848">
            <w:pPr>
              <w:pStyle w:val="ListParagraph"/>
              <w:ind w:left="0" w:hanging="9"/>
              <w:jc w:val="center"/>
              <w:rPr>
                <w:sz w:val="22"/>
                <w:szCs w:val="22"/>
              </w:rPr>
            </w:pPr>
          </w:p>
          <w:p w14:paraId="0E4666E3" w14:textId="77777777" w:rsidR="00235848" w:rsidRDefault="00235848" w:rsidP="00235848">
            <w:pPr>
              <w:pStyle w:val="ListParagraph"/>
              <w:ind w:left="0" w:hanging="9"/>
              <w:jc w:val="center"/>
              <w:rPr>
                <w:sz w:val="22"/>
                <w:szCs w:val="22"/>
              </w:rPr>
            </w:pPr>
          </w:p>
          <w:p w14:paraId="3DE5BC33" w14:textId="77777777" w:rsidR="00235848" w:rsidRDefault="00235848" w:rsidP="00235848">
            <w:pPr>
              <w:pStyle w:val="ListParagraph"/>
              <w:ind w:left="0" w:hanging="9"/>
              <w:jc w:val="center"/>
              <w:rPr>
                <w:sz w:val="22"/>
                <w:szCs w:val="22"/>
              </w:rPr>
            </w:pPr>
          </w:p>
          <w:p w14:paraId="3171D109" w14:textId="77777777" w:rsidR="00235848" w:rsidRDefault="00235848" w:rsidP="00235848">
            <w:pPr>
              <w:pStyle w:val="ListParagraph"/>
              <w:ind w:left="0" w:hanging="9"/>
              <w:jc w:val="center"/>
              <w:rPr>
                <w:sz w:val="22"/>
                <w:szCs w:val="22"/>
              </w:rPr>
            </w:pPr>
          </w:p>
          <w:p w14:paraId="766D1E4F" w14:textId="77777777" w:rsidR="00235848" w:rsidRDefault="00235848" w:rsidP="00235848">
            <w:pPr>
              <w:pStyle w:val="ListParagraph"/>
              <w:ind w:left="0" w:hanging="9"/>
              <w:jc w:val="center"/>
              <w:rPr>
                <w:sz w:val="22"/>
                <w:szCs w:val="22"/>
              </w:rPr>
            </w:pPr>
          </w:p>
          <w:p w14:paraId="5330A6F2" w14:textId="2B35A843" w:rsidR="00235848" w:rsidRDefault="00235848" w:rsidP="00235848">
            <w:pPr>
              <w:pStyle w:val="ListParagraph"/>
              <w:ind w:left="0" w:hanging="9"/>
              <w:jc w:val="center"/>
              <w:rPr>
                <w:sz w:val="22"/>
                <w:szCs w:val="22"/>
              </w:rPr>
            </w:pPr>
          </w:p>
          <w:p w14:paraId="68D69F31" w14:textId="2B35A843" w:rsidR="00FA5C84" w:rsidRDefault="00FA5C84" w:rsidP="00235848">
            <w:pPr>
              <w:pStyle w:val="ListParagraph"/>
              <w:ind w:left="0" w:hanging="9"/>
              <w:jc w:val="center"/>
              <w:rPr>
                <w:sz w:val="22"/>
                <w:szCs w:val="22"/>
              </w:rPr>
            </w:pPr>
          </w:p>
          <w:p w14:paraId="5AEB2C98" w14:textId="2B35A843" w:rsidR="00FA5C84" w:rsidRDefault="00FA5C84" w:rsidP="00235848">
            <w:pPr>
              <w:pStyle w:val="ListParagraph"/>
              <w:ind w:left="0" w:hanging="9"/>
              <w:jc w:val="center"/>
              <w:rPr>
                <w:sz w:val="22"/>
                <w:szCs w:val="22"/>
              </w:rPr>
            </w:pPr>
          </w:p>
          <w:p w14:paraId="6B49E5DE" w14:textId="264F6C7C" w:rsidR="00235848" w:rsidRDefault="00235848" w:rsidP="00235848">
            <w:pPr>
              <w:pStyle w:val="ListParagraph"/>
              <w:ind w:left="0" w:hanging="9"/>
              <w:jc w:val="center"/>
              <w:rPr>
                <w:sz w:val="22"/>
                <w:szCs w:val="22"/>
              </w:rPr>
            </w:pPr>
            <w:r>
              <w:rPr>
                <w:sz w:val="22"/>
                <w:szCs w:val="22"/>
              </w:rPr>
              <w:t>Must meet the requirement</w:t>
            </w:r>
          </w:p>
        </w:tc>
        <w:tc>
          <w:tcPr>
            <w:tcW w:w="1909" w:type="dxa"/>
          </w:tcPr>
          <w:p w14:paraId="5492DA63" w14:textId="77777777" w:rsidR="0000686C" w:rsidRDefault="0000686C" w:rsidP="0000686C">
            <w:pPr>
              <w:pStyle w:val="ListParagraph"/>
              <w:ind w:left="0" w:hanging="9"/>
              <w:jc w:val="center"/>
              <w:rPr>
                <w:sz w:val="22"/>
                <w:szCs w:val="22"/>
              </w:rPr>
            </w:pPr>
            <w:r>
              <w:rPr>
                <w:sz w:val="22"/>
                <w:szCs w:val="22"/>
              </w:rPr>
              <w:lastRenderedPageBreak/>
              <w:t>Must meet the requirements</w:t>
            </w:r>
          </w:p>
          <w:p w14:paraId="20D0F2BD" w14:textId="77777777" w:rsidR="0000686C" w:rsidRDefault="0000686C" w:rsidP="0000686C">
            <w:pPr>
              <w:pStyle w:val="ListParagraph"/>
              <w:ind w:left="0" w:hanging="9"/>
              <w:jc w:val="center"/>
              <w:rPr>
                <w:sz w:val="22"/>
                <w:szCs w:val="22"/>
              </w:rPr>
            </w:pPr>
          </w:p>
          <w:p w14:paraId="0AFD1049" w14:textId="77777777" w:rsidR="0000686C" w:rsidRDefault="0000686C" w:rsidP="0000686C">
            <w:pPr>
              <w:pStyle w:val="ListParagraph"/>
              <w:ind w:left="0" w:hanging="9"/>
              <w:jc w:val="center"/>
              <w:rPr>
                <w:sz w:val="22"/>
                <w:szCs w:val="22"/>
              </w:rPr>
            </w:pPr>
          </w:p>
          <w:p w14:paraId="296668E8" w14:textId="77777777" w:rsidR="0000686C" w:rsidRDefault="0000686C" w:rsidP="0000686C">
            <w:pPr>
              <w:pStyle w:val="ListParagraph"/>
              <w:ind w:left="0" w:hanging="9"/>
              <w:jc w:val="center"/>
              <w:rPr>
                <w:sz w:val="22"/>
                <w:szCs w:val="22"/>
              </w:rPr>
            </w:pPr>
          </w:p>
          <w:p w14:paraId="58D36273" w14:textId="77777777" w:rsidR="0000686C" w:rsidRDefault="0000686C" w:rsidP="0000686C">
            <w:pPr>
              <w:pStyle w:val="ListParagraph"/>
              <w:ind w:left="0" w:hanging="9"/>
              <w:jc w:val="center"/>
              <w:rPr>
                <w:sz w:val="22"/>
                <w:szCs w:val="22"/>
              </w:rPr>
            </w:pPr>
          </w:p>
          <w:p w14:paraId="4074AB45" w14:textId="77777777" w:rsidR="0000686C" w:rsidRDefault="0000686C" w:rsidP="0000686C">
            <w:pPr>
              <w:pStyle w:val="ListParagraph"/>
              <w:ind w:left="0" w:hanging="9"/>
              <w:jc w:val="center"/>
              <w:rPr>
                <w:sz w:val="22"/>
                <w:szCs w:val="22"/>
              </w:rPr>
            </w:pPr>
          </w:p>
          <w:p w14:paraId="56DB5992" w14:textId="77777777" w:rsidR="0000686C" w:rsidRDefault="0000686C" w:rsidP="0000686C">
            <w:pPr>
              <w:pStyle w:val="ListParagraph"/>
              <w:ind w:left="0" w:hanging="9"/>
              <w:jc w:val="center"/>
              <w:rPr>
                <w:sz w:val="22"/>
                <w:szCs w:val="22"/>
              </w:rPr>
            </w:pPr>
          </w:p>
          <w:p w14:paraId="38081845" w14:textId="77777777" w:rsidR="0000686C" w:rsidRDefault="0000686C" w:rsidP="0000686C">
            <w:pPr>
              <w:pStyle w:val="ListParagraph"/>
              <w:ind w:left="0" w:hanging="9"/>
              <w:jc w:val="center"/>
              <w:rPr>
                <w:sz w:val="22"/>
                <w:szCs w:val="22"/>
              </w:rPr>
            </w:pPr>
          </w:p>
          <w:p w14:paraId="2997EDED" w14:textId="77777777" w:rsidR="0000686C" w:rsidRDefault="0000686C" w:rsidP="0000686C">
            <w:pPr>
              <w:pStyle w:val="ListParagraph"/>
              <w:ind w:left="0" w:hanging="9"/>
              <w:jc w:val="center"/>
              <w:rPr>
                <w:sz w:val="22"/>
                <w:szCs w:val="22"/>
              </w:rPr>
            </w:pPr>
          </w:p>
          <w:p w14:paraId="448F754A" w14:textId="77777777" w:rsidR="0000686C" w:rsidRDefault="0000686C" w:rsidP="0000686C">
            <w:pPr>
              <w:pStyle w:val="ListParagraph"/>
              <w:ind w:left="0" w:hanging="9"/>
              <w:jc w:val="center"/>
              <w:rPr>
                <w:sz w:val="22"/>
                <w:szCs w:val="22"/>
              </w:rPr>
            </w:pPr>
          </w:p>
          <w:p w14:paraId="4E9369B4" w14:textId="77777777" w:rsidR="0000686C" w:rsidRDefault="0000686C" w:rsidP="0000686C">
            <w:pPr>
              <w:pStyle w:val="ListParagraph"/>
              <w:ind w:left="0" w:hanging="9"/>
              <w:jc w:val="center"/>
              <w:rPr>
                <w:sz w:val="22"/>
                <w:szCs w:val="22"/>
              </w:rPr>
            </w:pPr>
          </w:p>
          <w:p w14:paraId="084B05B8" w14:textId="77777777" w:rsidR="0000686C" w:rsidRDefault="0000686C" w:rsidP="0000686C">
            <w:pPr>
              <w:pStyle w:val="ListParagraph"/>
              <w:ind w:left="0" w:hanging="9"/>
              <w:jc w:val="center"/>
              <w:rPr>
                <w:sz w:val="22"/>
                <w:szCs w:val="22"/>
              </w:rPr>
            </w:pPr>
          </w:p>
          <w:p w14:paraId="412729D4" w14:textId="77777777" w:rsidR="0000686C" w:rsidRDefault="0000686C" w:rsidP="0000686C">
            <w:pPr>
              <w:pStyle w:val="ListParagraph"/>
              <w:ind w:left="0" w:hanging="9"/>
              <w:jc w:val="center"/>
              <w:rPr>
                <w:sz w:val="22"/>
                <w:szCs w:val="22"/>
              </w:rPr>
            </w:pPr>
          </w:p>
          <w:p w14:paraId="167C7685" w14:textId="77777777" w:rsidR="0000686C" w:rsidRDefault="0000686C" w:rsidP="0000686C">
            <w:pPr>
              <w:pStyle w:val="ListParagraph"/>
              <w:ind w:left="0" w:hanging="9"/>
              <w:jc w:val="center"/>
              <w:rPr>
                <w:sz w:val="22"/>
                <w:szCs w:val="22"/>
              </w:rPr>
            </w:pPr>
          </w:p>
          <w:p w14:paraId="3FDB9140" w14:textId="77777777" w:rsidR="0000686C" w:rsidRDefault="0000686C" w:rsidP="0000686C">
            <w:pPr>
              <w:pStyle w:val="ListParagraph"/>
              <w:ind w:left="0" w:hanging="9"/>
              <w:jc w:val="center"/>
              <w:rPr>
                <w:sz w:val="22"/>
                <w:szCs w:val="22"/>
              </w:rPr>
            </w:pPr>
          </w:p>
          <w:p w14:paraId="65602248" w14:textId="77777777" w:rsidR="0000686C" w:rsidRDefault="0000686C" w:rsidP="0000686C">
            <w:pPr>
              <w:pStyle w:val="ListParagraph"/>
              <w:ind w:left="0" w:hanging="9"/>
              <w:jc w:val="center"/>
              <w:rPr>
                <w:sz w:val="22"/>
                <w:szCs w:val="22"/>
              </w:rPr>
            </w:pPr>
          </w:p>
          <w:p w14:paraId="0242E9E3" w14:textId="77777777" w:rsidR="0062411A" w:rsidRDefault="0062411A" w:rsidP="0000686C">
            <w:pPr>
              <w:pStyle w:val="ListParagraph"/>
              <w:ind w:left="0" w:hanging="9"/>
              <w:jc w:val="center"/>
              <w:rPr>
                <w:sz w:val="22"/>
                <w:szCs w:val="22"/>
              </w:rPr>
            </w:pPr>
          </w:p>
          <w:p w14:paraId="70625E62" w14:textId="77777777" w:rsidR="0062411A" w:rsidRDefault="0062411A" w:rsidP="0000686C">
            <w:pPr>
              <w:pStyle w:val="ListParagraph"/>
              <w:ind w:left="0" w:hanging="9"/>
              <w:jc w:val="center"/>
              <w:rPr>
                <w:sz w:val="22"/>
                <w:szCs w:val="22"/>
              </w:rPr>
            </w:pPr>
          </w:p>
          <w:p w14:paraId="0CB9A9E6" w14:textId="77777777" w:rsidR="0062411A" w:rsidRDefault="0062411A" w:rsidP="0000686C">
            <w:pPr>
              <w:pStyle w:val="ListParagraph"/>
              <w:ind w:left="0" w:hanging="9"/>
              <w:jc w:val="center"/>
              <w:rPr>
                <w:sz w:val="22"/>
                <w:szCs w:val="22"/>
              </w:rPr>
            </w:pPr>
          </w:p>
          <w:p w14:paraId="341022C9" w14:textId="77777777" w:rsidR="0000686C" w:rsidRDefault="0000686C" w:rsidP="0000686C">
            <w:pPr>
              <w:pStyle w:val="ListParagraph"/>
              <w:ind w:left="0" w:hanging="9"/>
              <w:jc w:val="center"/>
              <w:rPr>
                <w:sz w:val="22"/>
                <w:szCs w:val="22"/>
              </w:rPr>
            </w:pPr>
            <w:r>
              <w:rPr>
                <w:sz w:val="22"/>
                <w:szCs w:val="22"/>
              </w:rPr>
              <w:t>Must meet the requirement</w:t>
            </w:r>
          </w:p>
          <w:p w14:paraId="6A1351CF" w14:textId="77777777" w:rsidR="0000686C" w:rsidRDefault="0000686C" w:rsidP="0000686C">
            <w:pPr>
              <w:pStyle w:val="ListParagraph"/>
              <w:ind w:left="0" w:hanging="9"/>
              <w:jc w:val="center"/>
              <w:rPr>
                <w:sz w:val="22"/>
                <w:szCs w:val="22"/>
              </w:rPr>
            </w:pPr>
          </w:p>
          <w:p w14:paraId="02365569" w14:textId="77777777" w:rsidR="0000686C" w:rsidRDefault="0000686C" w:rsidP="0000686C">
            <w:pPr>
              <w:pStyle w:val="ListParagraph"/>
              <w:ind w:left="0" w:hanging="9"/>
              <w:jc w:val="center"/>
              <w:rPr>
                <w:sz w:val="22"/>
                <w:szCs w:val="22"/>
              </w:rPr>
            </w:pPr>
          </w:p>
          <w:p w14:paraId="79773D23" w14:textId="77777777" w:rsidR="0000686C" w:rsidRDefault="0000686C" w:rsidP="0000686C">
            <w:pPr>
              <w:pStyle w:val="ListParagraph"/>
              <w:ind w:left="0" w:hanging="9"/>
              <w:jc w:val="center"/>
              <w:rPr>
                <w:sz w:val="22"/>
                <w:szCs w:val="22"/>
              </w:rPr>
            </w:pPr>
          </w:p>
          <w:p w14:paraId="6E71570F" w14:textId="77777777" w:rsidR="0000686C" w:rsidRDefault="0000686C" w:rsidP="0000686C">
            <w:pPr>
              <w:pStyle w:val="ListParagraph"/>
              <w:ind w:left="0" w:hanging="9"/>
              <w:jc w:val="center"/>
              <w:rPr>
                <w:sz w:val="22"/>
                <w:szCs w:val="22"/>
              </w:rPr>
            </w:pPr>
          </w:p>
          <w:p w14:paraId="0D25C839" w14:textId="77777777" w:rsidR="0000686C" w:rsidRDefault="0000686C" w:rsidP="0000686C">
            <w:pPr>
              <w:pStyle w:val="ListParagraph"/>
              <w:ind w:left="0" w:hanging="9"/>
              <w:jc w:val="center"/>
              <w:rPr>
                <w:sz w:val="22"/>
                <w:szCs w:val="22"/>
              </w:rPr>
            </w:pPr>
          </w:p>
          <w:p w14:paraId="7D7EEA3A" w14:textId="77777777" w:rsidR="0000686C" w:rsidRDefault="0000686C" w:rsidP="0000686C">
            <w:pPr>
              <w:pStyle w:val="ListParagraph"/>
              <w:ind w:left="0" w:hanging="9"/>
              <w:jc w:val="center"/>
              <w:rPr>
                <w:sz w:val="22"/>
                <w:szCs w:val="22"/>
              </w:rPr>
            </w:pPr>
          </w:p>
          <w:p w14:paraId="08ECA3C4" w14:textId="77777777" w:rsidR="0000686C" w:rsidRDefault="0000686C" w:rsidP="0000686C">
            <w:pPr>
              <w:pStyle w:val="ListParagraph"/>
              <w:ind w:left="0" w:hanging="9"/>
              <w:jc w:val="center"/>
              <w:rPr>
                <w:sz w:val="22"/>
                <w:szCs w:val="22"/>
              </w:rPr>
            </w:pPr>
          </w:p>
          <w:p w14:paraId="795350DE" w14:textId="77777777" w:rsidR="0000686C" w:rsidRDefault="0000686C" w:rsidP="0000686C">
            <w:pPr>
              <w:pStyle w:val="ListParagraph"/>
              <w:ind w:left="0" w:hanging="9"/>
              <w:jc w:val="center"/>
              <w:rPr>
                <w:sz w:val="22"/>
                <w:szCs w:val="22"/>
              </w:rPr>
            </w:pPr>
          </w:p>
          <w:p w14:paraId="2436DC65" w14:textId="77777777" w:rsidR="0062411A" w:rsidRDefault="0062411A" w:rsidP="0000686C">
            <w:pPr>
              <w:pStyle w:val="ListParagraph"/>
              <w:ind w:left="0" w:hanging="9"/>
              <w:jc w:val="center"/>
              <w:rPr>
                <w:sz w:val="22"/>
                <w:szCs w:val="22"/>
              </w:rPr>
            </w:pPr>
          </w:p>
          <w:p w14:paraId="2E9FE1AD" w14:textId="77777777" w:rsidR="0062411A" w:rsidRDefault="0062411A" w:rsidP="0000686C">
            <w:pPr>
              <w:pStyle w:val="ListParagraph"/>
              <w:ind w:left="0" w:hanging="9"/>
              <w:jc w:val="center"/>
              <w:rPr>
                <w:sz w:val="22"/>
                <w:szCs w:val="22"/>
              </w:rPr>
            </w:pPr>
          </w:p>
          <w:p w14:paraId="0D045629" w14:textId="554257CD" w:rsidR="00235848" w:rsidRDefault="0000686C" w:rsidP="0000686C">
            <w:pPr>
              <w:pStyle w:val="ListParagraph"/>
              <w:ind w:left="0"/>
              <w:jc w:val="center"/>
              <w:rPr>
                <w:sz w:val="22"/>
                <w:szCs w:val="22"/>
              </w:rPr>
            </w:pPr>
            <w:r>
              <w:rPr>
                <w:sz w:val="22"/>
                <w:szCs w:val="22"/>
              </w:rPr>
              <w:t>N/A</w:t>
            </w:r>
          </w:p>
        </w:tc>
        <w:tc>
          <w:tcPr>
            <w:tcW w:w="2144" w:type="dxa"/>
          </w:tcPr>
          <w:p w14:paraId="4A1497C1" w14:textId="60B660D5" w:rsidR="0000686C" w:rsidRDefault="0000686C" w:rsidP="0000686C">
            <w:pPr>
              <w:pStyle w:val="ListParagraph"/>
              <w:ind w:left="0" w:hanging="9"/>
              <w:jc w:val="center"/>
              <w:rPr>
                <w:sz w:val="22"/>
                <w:szCs w:val="22"/>
              </w:rPr>
            </w:pPr>
            <w:r>
              <w:rPr>
                <w:sz w:val="22"/>
                <w:szCs w:val="22"/>
              </w:rPr>
              <w:lastRenderedPageBreak/>
              <w:t>N/A</w:t>
            </w:r>
          </w:p>
          <w:p w14:paraId="130EA633" w14:textId="77777777" w:rsidR="0000686C" w:rsidRDefault="0000686C" w:rsidP="0000686C">
            <w:pPr>
              <w:pStyle w:val="ListParagraph"/>
              <w:ind w:left="0" w:hanging="9"/>
              <w:jc w:val="center"/>
              <w:rPr>
                <w:sz w:val="22"/>
                <w:szCs w:val="22"/>
              </w:rPr>
            </w:pPr>
          </w:p>
          <w:p w14:paraId="340AB943" w14:textId="77777777" w:rsidR="0000686C" w:rsidRDefault="0000686C" w:rsidP="0000686C">
            <w:pPr>
              <w:pStyle w:val="ListParagraph"/>
              <w:ind w:left="0" w:hanging="9"/>
              <w:jc w:val="center"/>
              <w:rPr>
                <w:sz w:val="22"/>
                <w:szCs w:val="22"/>
              </w:rPr>
            </w:pPr>
          </w:p>
          <w:p w14:paraId="1A7204CD" w14:textId="77777777" w:rsidR="0000686C" w:rsidRDefault="0000686C" w:rsidP="0000686C">
            <w:pPr>
              <w:pStyle w:val="ListParagraph"/>
              <w:ind w:left="0" w:hanging="9"/>
              <w:jc w:val="center"/>
              <w:rPr>
                <w:sz w:val="22"/>
                <w:szCs w:val="22"/>
              </w:rPr>
            </w:pPr>
          </w:p>
          <w:p w14:paraId="232EEE90" w14:textId="77777777" w:rsidR="0000686C" w:rsidRDefault="0000686C" w:rsidP="0000686C">
            <w:pPr>
              <w:pStyle w:val="ListParagraph"/>
              <w:ind w:left="0" w:hanging="9"/>
              <w:jc w:val="center"/>
              <w:rPr>
                <w:sz w:val="22"/>
                <w:szCs w:val="22"/>
              </w:rPr>
            </w:pPr>
          </w:p>
          <w:p w14:paraId="5A82C5BB" w14:textId="77777777" w:rsidR="0000686C" w:rsidRDefault="0000686C" w:rsidP="0000686C">
            <w:pPr>
              <w:pStyle w:val="ListParagraph"/>
              <w:ind w:left="0" w:hanging="9"/>
              <w:jc w:val="center"/>
              <w:rPr>
                <w:sz w:val="22"/>
                <w:szCs w:val="22"/>
              </w:rPr>
            </w:pPr>
          </w:p>
          <w:p w14:paraId="65E87258" w14:textId="77777777" w:rsidR="0000686C" w:rsidRDefault="0000686C" w:rsidP="0000686C">
            <w:pPr>
              <w:pStyle w:val="ListParagraph"/>
              <w:ind w:left="0" w:hanging="9"/>
              <w:jc w:val="center"/>
              <w:rPr>
                <w:sz w:val="22"/>
                <w:szCs w:val="22"/>
              </w:rPr>
            </w:pPr>
          </w:p>
          <w:p w14:paraId="21778AE3" w14:textId="77777777" w:rsidR="0000686C" w:rsidRDefault="0000686C" w:rsidP="0000686C">
            <w:pPr>
              <w:pStyle w:val="ListParagraph"/>
              <w:ind w:left="0" w:hanging="9"/>
              <w:jc w:val="center"/>
              <w:rPr>
                <w:sz w:val="22"/>
                <w:szCs w:val="22"/>
              </w:rPr>
            </w:pPr>
          </w:p>
          <w:p w14:paraId="0217F60B" w14:textId="77777777" w:rsidR="0000686C" w:rsidRDefault="0000686C" w:rsidP="0000686C">
            <w:pPr>
              <w:pStyle w:val="ListParagraph"/>
              <w:ind w:left="0" w:hanging="9"/>
              <w:jc w:val="center"/>
              <w:rPr>
                <w:sz w:val="22"/>
                <w:szCs w:val="22"/>
              </w:rPr>
            </w:pPr>
          </w:p>
          <w:p w14:paraId="6C46B3B9" w14:textId="77777777" w:rsidR="0000686C" w:rsidRDefault="0000686C" w:rsidP="0000686C">
            <w:pPr>
              <w:pStyle w:val="ListParagraph"/>
              <w:ind w:left="0" w:hanging="9"/>
              <w:jc w:val="center"/>
              <w:rPr>
                <w:sz w:val="22"/>
                <w:szCs w:val="22"/>
              </w:rPr>
            </w:pPr>
          </w:p>
          <w:p w14:paraId="6F69B518" w14:textId="77777777" w:rsidR="0000686C" w:rsidRDefault="0000686C" w:rsidP="0000686C">
            <w:pPr>
              <w:pStyle w:val="ListParagraph"/>
              <w:ind w:left="0" w:hanging="9"/>
              <w:jc w:val="center"/>
              <w:rPr>
                <w:sz w:val="22"/>
                <w:szCs w:val="22"/>
              </w:rPr>
            </w:pPr>
          </w:p>
          <w:p w14:paraId="4555586C" w14:textId="77777777" w:rsidR="0000686C" w:rsidRDefault="0000686C" w:rsidP="0000686C">
            <w:pPr>
              <w:pStyle w:val="ListParagraph"/>
              <w:ind w:left="0" w:hanging="9"/>
              <w:jc w:val="center"/>
              <w:rPr>
                <w:sz w:val="22"/>
                <w:szCs w:val="22"/>
              </w:rPr>
            </w:pPr>
          </w:p>
          <w:p w14:paraId="762E0711" w14:textId="77777777" w:rsidR="0000686C" w:rsidRDefault="0000686C" w:rsidP="0000686C">
            <w:pPr>
              <w:pStyle w:val="ListParagraph"/>
              <w:ind w:left="0" w:hanging="9"/>
              <w:jc w:val="center"/>
              <w:rPr>
                <w:sz w:val="22"/>
                <w:szCs w:val="22"/>
              </w:rPr>
            </w:pPr>
          </w:p>
          <w:p w14:paraId="5ED1FD3A" w14:textId="77777777" w:rsidR="0000686C" w:rsidRDefault="0000686C" w:rsidP="0000686C">
            <w:pPr>
              <w:pStyle w:val="ListParagraph"/>
              <w:ind w:left="0" w:hanging="9"/>
              <w:jc w:val="center"/>
              <w:rPr>
                <w:sz w:val="22"/>
                <w:szCs w:val="22"/>
              </w:rPr>
            </w:pPr>
          </w:p>
          <w:p w14:paraId="38EC8332" w14:textId="77777777" w:rsidR="0000686C" w:rsidRDefault="0000686C" w:rsidP="0000686C">
            <w:pPr>
              <w:pStyle w:val="ListParagraph"/>
              <w:ind w:left="0" w:hanging="9"/>
              <w:jc w:val="center"/>
              <w:rPr>
                <w:sz w:val="22"/>
                <w:szCs w:val="22"/>
              </w:rPr>
            </w:pPr>
          </w:p>
          <w:p w14:paraId="6471E8EF" w14:textId="77777777" w:rsidR="0000686C" w:rsidRDefault="0000686C" w:rsidP="0000686C">
            <w:pPr>
              <w:pStyle w:val="ListParagraph"/>
              <w:ind w:left="0" w:hanging="9"/>
              <w:jc w:val="center"/>
              <w:rPr>
                <w:sz w:val="22"/>
                <w:szCs w:val="22"/>
              </w:rPr>
            </w:pPr>
          </w:p>
          <w:p w14:paraId="6CA14B1E" w14:textId="77777777" w:rsidR="003D3F62" w:rsidRDefault="003D3F62" w:rsidP="0000686C">
            <w:pPr>
              <w:pStyle w:val="ListParagraph"/>
              <w:ind w:left="0" w:hanging="9"/>
              <w:jc w:val="center"/>
              <w:rPr>
                <w:sz w:val="22"/>
                <w:szCs w:val="22"/>
              </w:rPr>
            </w:pPr>
          </w:p>
          <w:p w14:paraId="5BB64F4C" w14:textId="77777777" w:rsidR="003D3F62" w:rsidRDefault="003D3F62" w:rsidP="0000686C">
            <w:pPr>
              <w:pStyle w:val="ListParagraph"/>
              <w:ind w:left="0" w:hanging="9"/>
              <w:jc w:val="center"/>
              <w:rPr>
                <w:sz w:val="22"/>
                <w:szCs w:val="22"/>
              </w:rPr>
            </w:pPr>
          </w:p>
          <w:p w14:paraId="18A4E69E" w14:textId="77777777" w:rsidR="003D3F62" w:rsidRDefault="003D3F62" w:rsidP="0000686C">
            <w:pPr>
              <w:pStyle w:val="ListParagraph"/>
              <w:ind w:left="0" w:hanging="9"/>
              <w:jc w:val="center"/>
              <w:rPr>
                <w:sz w:val="22"/>
                <w:szCs w:val="22"/>
              </w:rPr>
            </w:pPr>
          </w:p>
          <w:p w14:paraId="4EB2E609" w14:textId="77777777" w:rsidR="0000686C" w:rsidRPr="0000686C" w:rsidRDefault="0000686C" w:rsidP="0000686C">
            <w:pPr>
              <w:rPr>
                <w:sz w:val="22"/>
                <w:szCs w:val="22"/>
              </w:rPr>
            </w:pPr>
          </w:p>
          <w:p w14:paraId="0101F584" w14:textId="6CC20C8A" w:rsidR="0000686C" w:rsidRDefault="0000686C" w:rsidP="0000686C">
            <w:pPr>
              <w:pStyle w:val="ListParagraph"/>
              <w:ind w:left="0" w:hanging="9"/>
              <w:jc w:val="center"/>
              <w:rPr>
                <w:sz w:val="22"/>
                <w:szCs w:val="22"/>
              </w:rPr>
            </w:pPr>
            <w:r>
              <w:rPr>
                <w:sz w:val="22"/>
                <w:szCs w:val="22"/>
              </w:rPr>
              <w:t>N/A</w:t>
            </w:r>
          </w:p>
          <w:p w14:paraId="43347084" w14:textId="77777777" w:rsidR="0000686C" w:rsidRDefault="0000686C" w:rsidP="0000686C">
            <w:pPr>
              <w:pStyle w:val="ListParagraph"/>
              <w:ind w:left="0" w:hanging="9"/>
              <w:jc w:val="center"/>
              <w:rPr>
                <w:sz w:val="22"/>
                <w:szCs w:val="22"/>
              </w:rPr>
            </w:pPr>
          </w:p>
          <w:p w14:paraId="4DCD4E32" w14:textId="77777777" w:rsidR="0000686C" w:rsidRDefault="0000686C" w:rsidP="0000686C">
            <w:pPr>
              <w:pStyle w:val="ListParagraph"/>
              <w:ind w:left="0" w:hanging="9"/>
              <w:jc w:val="center"/>
              <w:rPr>
                <w:sz w:val="22"/>
                <w:szCs w:val="22"/>
              </w:rPr>
            </w:pPr>
          </w:p>
          <w:p w14:paraId="583DBC17" w14:textId="77777777" w:rsidR="0000686C" w:rsidRDefault="0000686C" w:rsidP="0000686C">
            <w:pPr>
              <w:pStyle w:val="ListParagraph"/>
              <w:ind w:left="0" w:hanging="9"/>
              <w:jc w:val="center"/>
              <w:rPr>
                <w:sz w:val="22"/>
                <w:szCs w:val="22"/>
              </w:rPr>
            </w:pPr>
          </w:p>
          <w:p w14:paraId="536595B9" w14:textId="77777777" w:rsidR="0000686C" w:rsidRDefault="0000686C" w:rsidP="0000686C">
            <w:pPr>
              <w:pStyle w:val="ListParagraph"/>
              <w:ind w:left="0" w:hanging="9"/>
              <w:jc w:val="center"/>
              <w:rPr>
                <w:sz w:val="22"/>
                <w:szCs w:val="22"/>
              </w:rPr>
            </w:pPr>
          </w:p>
          <w:p w14:paraId="7B2DAC1A" w14:textId="77777777" w:rsidR="0000686C" w:rsidRDefault="0000686C" w:rsidP="0000686C">
            <w:pPr>
              <w:pStyle w:val="ListParagraph"/>
              <w:ind w:left="0" w:hanging="9"/>
              <w:jc w:val="center"/>
              <w:rPr>
                <w:sz w:val="22"/>
                <w:szCs w:val="22"/>
              </w:rPr>
            </w:pPr>
          </w:p>
          <w:p w14:paraId="22304FBE" w14:textId="77777777" w:rsidR="0000686C" w:rsidRDefault="0000686C" w:rsidP="0000686C">
            <w:pPr>
              <w:pStyle w:val="ListParagraph"/>
              <w:ind w:left="0" w:hanging="9"/>
              <w:jc w:val="center"/>
              <w:rPr>
                <w:sz w:val="22"/>
                <w:szCs w:val="22"/>
              </w:rPr>
            </w:pPr>
          </w:p>
          <w:p w14:paraId="326FEDE3" w14:textId="77777777" w:rsidR="0000686C" w:rsidRDefault="0000686C" w:rsidP="0000686C">
            <w:pPr>
              <w:pStyle w:val="ListParagraph"/>
              <w:ind w:left="0" w:hanging="9"/>
              <w:jc w:val="center"/>
              <w:rPr>
                <w:sz w:val="22"/>
                <w:szCs w:val="22"/>
              </w:rPr>
            </w:pPr>
          </w:p>
          <w:p w14:paraId="16B6689A" w14:textId="77777777" w:rsidR="0000686C" w:rsidRPr="00A421E0" w:rsidRDefault="0000686C" w:rsidP="00A421E0">
            <w:pPr>
              <w:rPr>
                <w:sz w:val="22"/>
                <w:szCs w:val="22"/>
              </w:rPr>
            </w:pPr>
          </w:p>
          <w:p w14:paraId="6ED78A66" w14:textId="77777777" w:rsidR="0000686C" w:rsidRDefault="0000686C" w:rsidP="0000686C">
            <w:pPr>
              <w:pStyle w:val="ListParagraph"/>
              <w:ind w:left="0" w:hanging="9"/>
              <w:jc w:val="center"/>
              <w:rPr>
                <w:sz w:val="22"/>
                <w:szCs w:val="22"/>
              </w:rPr>
            </w:pPr>
          </w:p>
          <w:p w14:paraId="36675C63" w14:textId="77777777" w:rsidR="004C11B6" w:rsidRDefault="004C11B6" w:rsidP="0000686C">
            <w:pPr>
              <w:pStyle w:val="ListParagraph"/>
              <w:ind w:left="0" w:hanging="9"/>
              <w:jc w:val="center"/>
              <w:rPr>
                <w:sz w:val="22"/>
                <w:szCs w:val="22"/>
              </w:rPr>
            </w:pPr>
          </w:p>
          <w:p w14:paraId="3B72720F" w14:textId="77777777" w:rsidR="004C11B6" w:rsidRDefault="004C11B6" w:rsidP="0000686C">
            <w:pPr>
              <w:pStyle w:val="ListParagraph"/>
              <w:ind w:left="0" w:hanging="9"/>
              <w:jc w:val="center"/>
              <w:rPr>
                <w:sz w:val="22"/>
                <w:szCs w:val="22"/>
              </w:rPr>
            </w:pPr>
          </w:p>
          <w:p w14:paraId="7A6A1492" w14:textId="7CFBF361" w:rsidR="00235848" w:rsidRDefault="0000686C" w:rsidP="0000686C">
            <w:pPr>
              <w:pStyle w:val="ListParagraph"/>
              <w:ind w:left="0"/>
              <w:jc w:val="center"/>
              <w:rPr>
                <w:sz w:val="22"/>
                <w:szCs w:val="22"/>
              </w:rPr>
            </w:pPr>
            <w:r>
              <w:rPr>
                <w:sz w:val="22"/>
                <w:szCs w:val="22"/>
              </w:rPr>
              <w:t>Must meet the requirement</w:t>
            </w:r>
          </w:p>
        </w:tc>
        <w:tc>
          <w:tcPr>
            <w:tcW w:w="1653" w:type="dxa"/>
          </w:tcPr>
          <w:p w14:paraId="5703A059" w14:textId="6E6BF001" w:rsidR="0000686C" w:rsidRDefault="0000686C" w:rsidP="0000686C">
            <w:pPr>
              <w:pStyle w:val="ListParagraph"/>
              <w:ind w:left="0" w:hanging="9"/>
              <w:jc w:val="center"/>
              <w:rPr>
                <w:sz w:val="22"/>
                <w:szCs w:val="22"/>
              </w:rPr>
            </w:pPr>
            <w:r>
              <w:rPr>
                <w:sz w:val="22"/>
                <w:szCs w:val="22"/>
              </w:rPr>
              <w:lastRenderedPageBreak/>
              <w:t>N/A</w:t>
            </w:r>
          </w:p>
          <w:p w14:paraId="412B4B27" w14:textId="77777777" w:rsidR="0000686C" w:rsidRDefault="0000686C" w:rsidP="0000686C">
            <w:pPr>
              <w:pStyle w:val="ListParagraph"/>
              <w:ind w:left="0" w:hanging="9"/>
              <w:jc w:val="center"/>
              <w:rPr>
                <w:sz w:val="22"/>
                <w:szCs w:val="22"/>
              </w:rPr>
            </w:pPr>
          </w:p>
          <w:p w14:paraId="34EEE252" w14:textId="77777777" w:rsidR="0000686C" w:rsidRDefault="0000686C" w:rsidP="0000686C">
            <w:pPr>
              <w:pStyle w:val="ListParagraph"/>
              <w:ind w:left="0" w:hanging="9"/>
              <w:jc w:val="center"/>
              <w:rPr>
                <w:sz w:val="22"/>
                <w:szCs w:val="22"/>
              </w:rPr>
            </w:pPr>
          </w:p>
          <w:p w14:paraId="4B6D44BF" w14:textId="77777777" w:rsidR="0000686C" w:rsidRDefault="0000686C" w:rsidP="0000686C">
            <w:pPr>
              <w:pStyle w:val="ListParagraph"/>
              <w:ind w:left="0" w:hanging="9"/>
              <w:jc w:val="center"/>
              <w:rPr>
                <w:sz w:val="22"/>
                <w:szCs w:val="22"/>
              </w:rPr>
            </w:pPr>
          </w:p>
          <w:p w14:paraId="39F32EE0" w14:textId="77777777" w:rsidR="0000686C" w:rsidRDefault="0000686C" w:rsidP="0000686C">
            <w:pPr>
              <w:pStyle w:val="ListParagraph"/>
              <w:ind w:left="0" w:hanging="9"/>
              <w:jc w:val="center"/>
              <w:rPr>
                <w:sz w:val="22"/>
                <w:szCs w:val="22"/>
              </w:rPr>
            </w:pPr>
          </w:p>
          <w:p w14:paraId="415A18E6" w14:textId="77777777" w:rsidR="0000686C" w:rsidRDefault="0000686C" w:rsidP="0000686C">
            <w:pPr>
              <w:pStyle w:val="ListParagraph"/>
              <w:ind w:left="0" w:hanging="9"/>
              <w:jc w:val="center"/>
              <w:rPr>
                <w:sz w:val="22"/>
                <w:szCs w:val="22"/>
              </w:rPr>
            </w:pPr>
          </w:p>
          <w:p w14:paraId="3879FB02" w14:textId="77777777" w:rsidR="0000686C" w:rsidRDefault="0000686C" w:rsidP="0000686C">
            <w:pPr>
              <w:pStyle w:val="ListParagraph"/>
              <w:ind w:left="0" w:hanging="9"/>
              <w:jc w:val="center"/>
              <w:rPr>
                <w:sz w:val="22"/>
                <w:szCs w:val="22"/>
              </w:rPr>
            </w:pPr>
          </w:p>
          <w:p w14:paraId="3A9F5232" w14:textId="77777777" w:rsidR="0000686C" w:rsidRDefault="0000686C" w:rsidP="0000686C">
            <w:pPr>
              <w:pStyle w:val="ListParagraph"/>
              <w:ind w:left="0" w:hanging="9"/>
              <w:jc w:val="center"/>
              <w:rPr>
                <w:sz w:val="22"/>
                <w:szCs w:val="22"/>
              </w:rPr>
            </w:pPr>
          </w:p>
          <w:p w14:paraId="0D21132C" w14:textId="77777777" w:rsidR="0000686C" w:rsidRDefault="0000686C" w:rsidP="0000686C">
            <w:pPr>
              <w:pStyle w:val="ListParagraph"/>
              <w:ind w:left="0" w:hanging="9"/>
              <w:jc w:val="center"/>
              <w:rPr>
                <w:sz w:val="22"/>
                <w:szCs w:val="22"/>
              </w:rPr>
            </w:pPr>
          </w:p>
          <w:p w14:paraId="48E92BA4" w14:textId="77777777" w:rsidR="0000686C" w:rsidRDefault="0000686C" w:rsidP="0000686C">
            <w:pPr>
              <w:pStyle w:val="ListParagraph"/>
              <w:ind w:left="0" w:hanging="9"/>
              <w:jc w:val="center"/>
              <w:rPr>
                <w:sz w:val="22"/>
                <w:szCs w:val="22"/>
              </w:rPr>
            </w:pPr>
          </w:p>
          <w:p w14:paraId="343C164F" w14:textId="77777777" w:rsidR="0000686C" w:rsidRDefault="0000686C" w:rsidP="0000686C">
            <w:pPr>
              <w:pStyle w:val="ListParagraph"/>
              <w:ind w:left="0" w:hanging="9"/>
              <w:jc w:val="center"/>
              <w:rPr>
                <w:sz w:val="22"/>
                <w:szCs w:val="22"/>
              </w:rPr>
            </w:pPr>
          </w:p>
          <w:p w14:paraId="0030A57A" w14:textId="77777777" w:rsidR="0000686C" w:rsidRDefault="0000686C" w:rsidP="0000686C">
            <w:pPr>
              <w:pStyle w:val="ListParagraph"/>
              <w:ind w:left="0" w:hanging="9"/>
              <w:jc w:val="center"/>
              <w:rPr>
                <w:sz w:val="22"/>
                <w:szCs w:val="22"/>
              </w:rPr>
            </w:pPr>
          </w:p>
          <w:p w14:paraId="6548E573" w14:textId="77777777" w:rsidR="0000686C" w:rsidRDefault="0000686C" w:rsidP="0000686C">
            <w:pPr>
              <w:pStyle w:val="ListParagraph"/>
              <w:ind w:left="0" w:hanging="9"/>
              <w:jc w:val="center"/>
              <w:rPr>
                <w:sz w:val="22"/>
                <w:szCs w:val="22"/>
              </w:rPr>
            </w:pPr>
          </w:p>
          <w:p w14:paraId="38976C75" w14:textId="77777777" w:rsidR="0000686C" w:rsidRDefault="0000686C" w:rsidP="0000686C">
            <w:pPr>
              <w:pStyle w:val="ListParagraph"/>
              <w:ind w:left="0" w:hanging="9"/>
              <w:jc w:val="center"/>
              <w:rPr>
                <w:sz w:val="22"/>
                <w:szCs w:val="22"/>
              </w:rPr>
            </w:pPr>
          </w:p>
          <w:p w14:paraId="24289A26" w14:textId="77777777" w:rsidR="0000686C" w:rsidRDefault="0000686C" w:rsidP="0000686C">
            <w:pPr>
              <w:pStyle w:val="ListParagraph"/>
              <w:ind w:left="0" w:hanging="9"/>
              <w:jc w:val="center"/>
              <w:rPr>
                <w:sz w:val="22"/>
                <w:szCs w:val="22"/>
              </w:rPr>
            </w:pPr>
          </w:p>
          <w:p w14:paraId="44AE6EE2" w14:textId="77777777" w:rsidR="0000686C" w:rsidRDefault="0000686C" w:rsidP="0000686C">
            <w:pPr>
              <w:pStyle w:val="ListParagraph"/>
              <w:ind w:left="0" w:hanging="9"/>
              <w:jc w:val="center"/>
              <w:rPr>
                <w:sz w:val="22"/>
                <w:szCs w:val="22"/>
              </w:rPr>
            </w:pPr>
          </w:p>
          <w:p w14:paraId="223D3C86" w14:textId="77777777" w:rsidR="0000686C" w:rsidRDefault="0000686C" w:rsidP="0000686C">
            <w:pPr>
              <w:pStyle w:val="ListParagraph"/>
              <w:ind w:left="0" w:hanging="9"/>
              <w:jc w:val="center"/>
              <w:rPr>
                <w:sz w:val="22"/>
                <w:szCs w:val="22"/>
              </w:rPr>
            </w:pPr>
          </w:p>
          <w:p w14:paraId="39D3B994" w14:textId="77777777" w:rsidR="00450EFD" w:rsidRDefault="00450EFD" w:rsidP="0000686C">
            <w:pPr>
              <w:pStyle w:val="ListParagraph"/>
              <w:ind w:left="0" w:hanging="9"/>
              <w:jc w:val="center"/>
              <w:rPr>
                <w:sz w:val="22"/>
                <w:szCs w:val="22"/>
              </w:rPr>
            </w:pPr>
          </w:p>
          <w:p w14:paraId="6549140B" w14:textId="77777777" w:rsidR="00450EFD" w:rsidRDefault="00450EFD" w:rsidP="0000686C">
            <w:pPr>
              <w:pStyle w:val="ListParagraph"/>
              <w:ind w:left="0" w:hanging="9"/>
              <w:jc w:val="center"/>
              <w:rPr>
                <w:sz w:val="22"/>
                <w:szCs w:val="22"/>
              </w:rPr>
            </w:pPr>
          </w:p>
          <w:p w14:paraId="7E2786A0" w14:textId="77777777" w:rsidR="00450EFD" w:rsidRDefault="00450EFD" w:rsidP="0000686C">
            <w:pPr>
              <w:pStyle w:val="ListParagraph"/>
              <w:ind w:left="0" w:hanging="9"/>
              <w:jc w:val="center"/>
              <w:rPr>
                <w:sz w:val="22"/>
                <w:szCs w:val="22"/>
              </w:rPr>
            </w:pPr>
          </w:p>
          <w:p w14:paraId="72E0AE16" w14:textId="5AF9A27E" w:rsidR="0000686C" w:rsidRDefault="0000686C" w:rsidP="0000686C">
            <w:pPr>
              <w:pStyle w:val="ListParagraph"/>
              <w:ind w:left="0" w:hanging="9"/>
              <w:jc w:val="center"/>
              <w:rPr>
                <w:sz w:val="22"/>
                <w:szCs w:val="22"/>
              </w:rPr>
            </w:pPr>
            <w:r>
              <w:rPr>
                <w:sz w:val="22"/>
                <w:szCs w:val="22"/>
              </w:rPr>
              <w:t>N/A</w:t>
            </w:r>
          </w:p>
          <w:p w14:paraId="308387F7" w14:textId="77777777" w:rsidR="0000686C" w:rsidRDefault="0000686C" w:rsidP="0000686C">
            <w:pPr>
              <w:pStyle w:val="ListParagraph"/>
              <w:ind w:left="0" w:hanging="9"/>
              <w:jc w:val="center"/>
              <w:rPr>
                <w:sz w:val="22"/>
                <w:szCs w:val="22"/>
              </w:rPr>
            </w:pPr>
          </w:p>
          <w:p w14:paraId="4103DFE1" w14:textId="77777777" w:rsidR="0000686C" w:rsidRDefault="0000686C" w:rsidP="0000686C">
            <w:pPr>
              <w:pStyle w:val="ListParagraph"/>
              <w:ind w:left="0" w:hanging="9"/>
              <w:jc w:val="center"/>
              <w:rPr>
                <w:sz w:val="22"/>
                <w:szCs w:val="22"/>
              </w:rPr>
            </w:pPr>
          </w:p>
          <w:p w14:paraId="4CB089B6" w14:textId="77777777" w:rsidR="0000686C" w:rsidRDefault="0000686C" w:rsidP="0000686C">
            <w:pPr>
              <w:pStyle w:val="ListParagraph"/>
              <w:ind w:left="0" w:hanging="9"/>
              <w:jc w:val="center"/>
              <w:rPr>
                <w:sz w:val="22"/>
                <w:szCs w:val="22"/>
              </w:rPr>
            </w:pPr>
          </w:p>
          <w:p w14:paraId="2B9FF631" w14:textId="77777777" w:rsidR="0000686C" w:rsidRDefault="0000686C" w:rsidP="0000686C">
            <w:pPr>
              <w:pStyle w:val="ListParagraph"/>
              <w:ind w:left="0" w:hanging="9"/>
              <w:jc w:val="center"/>
              <w:rPr>
                <w:sz w:val="22"/>
                <w:szCs w:val="22"/>
              </w:rPr>
            </w:pPr>
          </w:p>
          <w:p w14:paraId="32B47EEF" w14:textId="77777777" w:rsidR="0000686C" w:rsidRDefault="0000686C" w:rsidP="0000686C">
            <w:pPr>
              <w:pStyle w:val="ListParagraph"/>
              <w:ind w:left="0" w:hanging="9"/>
              <w:jc w:val="center"/>
              <w:rPr>
                <w:sz w:val="22"/>
                <w:szCs w:val="22"/>
              </w:rPr>
            </w:pPr>
          </w:p>
          <w:p w14:paraId="51765517" w14:textId="77777777" w:rsidR="0000686C" w:rsidRDefault="0000686C" w:rsidP="0000686C">
            <w:pPr>
              <w:pStyle w:val="ListParagraph"/>
              <w:ind w:left="0" w:hanging="9"/>
              <w:jc w:val="center"/>
              <w:rPr>
                <w:sz w:val="22"/>
                <w:szCs w:val="22"/>
              </w:rPr>
            </w:pPr>
          </w:p>
          <w:p w14:paraId="43AB2B06" w14:textId="77777777" w:rsidR="0000686C" w:rsidRDefault="0000686C" w:rsidP="0000686C">
            <w:pPr>
              <w:pStyle w:val="ListParagraph"/>
              <w:ind w:left="0" w:hanging="9"/>
              <w:jc w:val="center"/>
              <w:rPr>
                <w:sz w:val="22"/>
                <w:szCs w:val="22"/>
              </w:rPr>
            </w:pPr>
          </w:p>
          <w:p w14:paraId="431D2E12" w14:textId="77777777" w:rsidR="0000686C" w:rsidRPr="00A421E0" w:rsidRDefault="0000686C" w:rsidP="00A421E0">
            <w:pPr>
              <w:rPr>
                <w:sz w:val="22"/>
                <w:szCs w:val="22"/>
              </w:rPr>
            </w:pPr>
          </w:p>
          <w:p w14:paraId="189E4C97" w14:textId="77777777" w:rsidR="0000686C" w:rsidRDefault="0000686C" w:rsidP="0000686C">
            <w:pPr>
              <w:pStyle w:val="ListParagraph"/>
              <w:ind w:left="0" w:hanging="9"/>
              <w:jc w:val="center"/>
              <w:rPr>
                <w:sz w:val="22"/>
                <w:szCs w:val="22"/>
              </w:rPr>
            </w:pPr>
          </w:p>
          <w:p w14:paraId="27082DF4" w14:textId="77777777" w:rsidR="00450EFD" w:rsidRDefault="00450EFD" w:rsidP="0000686C">
            <w:pPr>
              <w:pStyle w:val="ListParagraph"/>
              <w:ind w:left="0" w:hanging="9"/>
              <w:jc w:val="center"/>
              <w:rPr>
                <w:sz w:val="22"/>
                <w:szCs w:val="22"/>
              </w:rPr>
            </w:pPr>
          </w:p>
          <w:p w14:paraId="132B3A97" w14:textId="77777777" w:rsidR="00450EFD" w:rsidRDefault="00450EFD" w:rsidP="0000686C">
            <w:pPr>
              <w:pStyle w:val="ListParagraph"/>
              <w:ind w:left="0" w:hanging="9"/>
              <w:jc w:val="center"/>
              <w:rPr>
                <w:sz w:val="22"/>
                <w:szCs w:val="22"/>
              </w:rPr>
            </w:pPr>
          </w:p>
          <w:p w14:paraId="52A40F49" w14:textId="6B7195A6" w:rsidR="00235848" w:rsidRDefault="0000686C" w:rsidP="0000686C">
            <w:pPr>
              <w:pStyle w:val="ListParagraph"/>
              <w:ind w:left="0"/>
              <w:jc w:val="center"/>
              <w:rPr>
                <w:sz w:val="22"/>
                <w:szCs w:val="22"/>
              </w:rPr>
            </w:pPr>
            <w:r>
              <w:rPr>
                <w:sz w:val="22"/>
                <w:szCs w:val="22"/>
              </w:rPr>
              <w:t>N/A</w:t>
            </w:r>
          </w:p>
        </w:tc>
        <w:tc>
          <w:tcPr>
            <w:tcW w:w="2254" w:type="dxa"/>
            <w:vAlign w:val="center"/>
          </w:tcPr>
          <w:p w14:paraId="7AEB533C" w14:textId="42818E2E" w:rsidR="00235848" w:rsidRDefault="0000686C" w:rsidP="001A7D36">
            <w:pPr>
              <w:pStyle w:val="ListParagraph"/>
              <w:ind w:left="0"/>
              <w:jc w:val="center"/>
              <w:rPr>
                <w:sz w:val="22"/>
                <w:szCs w:val="22"/>
              </w:rPr>
            </w:pPr>
            <w:r w:rsidRPr="0000686C">
              <w:rPr>
                <w:sz w:val="22"/>
                <w:szCs w:val="22"/>
              </w:rPr>
              <w:lastRenderedPageBreak/>
              <w:t>Form FIN – 3.1, with attachments</w:t>
            </w:r>
          </w:p>
        </w:tc>
      </w:tr>
      <w:tr w:rsidR="001A7D36" w14:paraId="025528B1" w14:textId="77777777" w:rsidTr="009B3FEC">
        <w:trPr>
          <w:trHeight w:val="2950"/>
        </w:trPr>
        <w:tc>
          <w:tcPr>
            <w:tcW w:w="988" w:type="dxa"/>
            <w:vAlign w:val="center"/>
          </w:tcPr>
          <w:p w14:paraId="2EAE0B29" w14:textId="77777777" w:rsidR="001A7D36" w:rsidRPr="00235848" w:rsidRDefault="001A7D36" w:rsidP="00642BD2">
            <w:pPr>
              <w:pStyle w:val="ListParagraph"/>
              <w:numPr>
                <w:ilvl w:val="0"/>
                <w:numId w:val="59"/>
              </w:numPr>
              <w:rPr>
                <w:b/>
                <w:sz w:val="22"/>
                <w:szCs w:val="22"/>
              </w:rPr>
            </w:pPr>
          </w:p>
        </w:tc>
        <w:tc>
          <w:tcPr>
            <w:tcW w:w="2065" w:type="dxa"/>
            <w:vAlign w:val="center"/>
          </w:tcPr>
          <w:p w14:paraId="65EEFDA8" w14:textId="16CF91DA" w:rsidR="001A7D36" w:rsidRDefault="001A7D36" w:rsidP="00235848">
            <w:pPr>
              <w:pStyle w:val="ListParagraph"/>
              <w:ind w:left="34"/>
              <w:jc w:val="center"/>
              <w:rPr>
                <w:b/>
                <w:sz w:val="22"/>
                <w:szCs w:val="22"/>
              </w:rPr>
            </w:pPr>
            <w:r w:rsidRPr="001A7D36">
              <w:rPr>
                <w:b/>
                <w:sz w:val="22"/>
                <w:szCs w:val="22"/>
              </w:rPr>
              <w:t>Average Annual Construction Turnover</w:t>
            </w:r>
          </w:p>
        </w:tc>
        <w:tc>
          <w:tcPr>
            <w:tcW w:w="2328" w:type="dxa"/>
            <w:vAlign w:val="center"/>
          </w:tcPr>
          <w:p w14:paraId="1C86071A" w14:textId="3513360B" w:rsidR="001A7D36" w:rsidRPr="00235848" w:rsidRDefault="001A7D36" w:rsidP="00A421E0">
            <w:pPr>
              <w:pStyle w:val="ListParagraph"/>
              <w:ind w:left="-108"/>
              <w:jc w:val="center"/>
              <w:rPr>
                <w:sz w:val="22"/>
                <w:szCs w:val="22"/>
              </w:rPr>
            </w:pPr>
            <w:r w:rsidRPr="001A7D36">
              <w:rPr>
                <w:sz w:val="22"/>
                <w:szCs w:val="22"/>
              </w:rPr>
              <w:t>Minimum average annual construction turnover of US$ ______________, calculated as total certified payments received for contracts in progress and/or</w:t>
            </w:r>
            <w:r w:rsidR="00A421E0">
              <w:rPr>
                <w:sz w:val="22"/>
                <w:szCs w:val="22"/>
              </w:rPr>
              <w:t xml:space="preserve"> completed within the last ____ years, divided by ____ </w:t>
            </w:r>
            <w:r w:rsidRPr="001A7D36">
              <w:rPr>
                <w:sz w:val="22"/>
                <w:szCs w:val="22"/>
              </w:rPr>
              <w:t>years</w:t>
            </w:r>
          </w:p>
        </w:tc>
        <w:tc>
          <w:tcPr>
            <w:tcW w:w="2029" w:type="dxa"/>
            <w:vAlign w:val="center"/>
          </w:tcPr>
          <w:p w14:paraId="5CCB2797" w14:textId="3A3C9673" w:rsidR="001A7D36" w:rsidRDefault="00A421E0" w:rsidP="00A421E0">
            <w:pPr>
              <w:pStyle w:val="ListParagraph"/>
              <w:ind w:left="0" w:hanging="9"/>
              <w:jc w:val="center"/>
              <w:rPr>
                <w:sz w:val="22"/>
                <w:szCs w:val="22"/>
              </w:rPr>
            </w:pPr>
            <w:r>
              <w:rPr>
                <w:sz w:val="22"/>
                <w:szCs w:val="22"/>
              </w:rPr>
              <w:t>Must meet requirement</w:t>
            </w:r>
          </w:p>
        </w:tc>
        <w:tc>
          <w:tcPr>
            <w:tcW w:w="1909" w:type="dxa"/>
            <w:vAlign w:val="center"/>
          </w:tcPr>
          <w:p w14:paraId="78BAC011" w14:textId="57A2A285" w:rsidR="001A7D36" w:rsidRDefault="00A421E0" w:rsidP="00A421E0">
            <w:pPr>
              <w:pStyle w:val="ListParagraph"/>
              <w:ind w:left="0" w:hanging="9"/>
              <w:jc w:val="center"/>
              <w:rPr>
                <w:sz w:val="22"/>
                <w:szCs w:val="22"/>
              </w:rPr>
            </w:pPr>
            <w:r>
              <w:rPr>
                <w:sz w:val="22"/>
                <w:szCs w:val="22"/>
              </w:rPr>
              <w:t>Must meet requirement</w:t>
            </w:r>
          </w:p>
        </w:tc>
        <w:tc>
          <w:tcPr>
            <w:tcW w:w="2144" w:type="dxa"/>
            <w:vAlign w:val="center"/>
          </w:tcPr>
          <w:p w14:paraId="2F6741D1" w14:textId="4B69D432" w:rsidR="001A7D36" w:rsidRDefault="00A421E0" w:rsidP="00A421E0">
            <w:pPr>
              <w:pStyle w:val="ListParagraph"/>
              <w:ind w:left="0" w:hanging="9"/>
              <w:jc w:val="center"/>
              <w:rPr>
                <w:sz w:val="22"/>
                <w:szCs w:val="22"/>
              </w:rPr>
            </w:pPr>
            <w:r>
              <w:rPr>
                <w:sz w:val="22"/>
                <w:szCs w:val="22"/>
              </w:rPr>
              <w:t>Must meet ____ %, ____ of the requirement</w:t>
            </w:r>
          </w:p>
        </w:tc>
        <w:tc>
          <w:tcPr>
            <w:tcW w:w="1653" w:type="dxa"/>
            <w:vAlign w:val="center"/>
          </w:tcPr>
          <w:p w14:paraId="2754A94C" w14:textId="35FE6AC4" w:rsidR="001A7D36" w:rsidRDefault="00A421E0" w:rsidP="00A421E0">
            <w:pPr>
              <w:pStyle w:val="ListParagraph"/>
              <w:ind w:left="0" w:hanging="9"/>
              <w:jc w:val="center"/>
              <w:rPr>
                <w:sz w:val="22"/>
                <w:szCs w:val="22"/>
              </w:rPr>
            </w:pPr>
            <w:r>
              <w:rPr>
                <w:sz w:val="22"/>
                <w:szCs w:val="22"/>
              </w:rPr>
              <w:t>Must meet ____ %, ____ of the requirement</w:t>
            </w:r>
          </w:p>
        </w:tc>
        <w:tc>
          <w:tcPr>
            <w:tcW w:w="2254" w:type="dxa"/>
            <w:vAlign w:val="center"/>
          </w:tcPr>
          <w:p w14:paraId="75EF8F30" w14:textId="49F7CEBC" w:rsidR="001A7D36" w:rsidRPr="0000686C" w:rsidRDefault="00A421E0" w:rsidP="001A7D36">
            <w:pPr>
              <w:pStyle w:val="ListParagraph"/>
              <w:ind w:left="0"/>
              <w:jc w:val="center"/>
              <w:rPr>
                <w:sz w:val="22"/>
                <w:szCs w:val="22"/>
              </w:rPr>
            </w:pPr>
            <w:r>
              <w:rPr>
                <w:sz w:val="22"/>
                <w:szCs w:val="22"/>
              </w:rPr>
              <w:t>Form FIN – 3.2</w:t>
            </w:r>
          </w:p>
        </w:tc>
      </w:tr>
      <w:tr w:rsidR="00A421E0" w14:paraId="359F0902" w14:textId="77777777" w:rsidTr="00385FBF">
        <w:trPr>
          <w:trHeight w:val="567"/>
        </w:trPr>
        <w:tc>
          <w:tcPr>
            <w:tcW w:w="15370" w:type="dxa"/>
            <w:gridSpan w:val="8"/>
            <w:shd w:val="clear" w:color="auto" w:fill="002060"/>
            <w:vAlign w:val="center"/>
          </w:tcPr>
          <w:p w14:paraId="131206E4" w14:textId="69EBC3E8" w:rsidR="00A421E0" w:rsidRDefault="00A421E0" w:rsidP="00642BD2">
            <w:pPr>
              <w:pStyle w:val="ListParagraph"/>
              <w:numPr>
                <w:ilvl w:val="0"/>
                <w:numId w:val="55"/>
              </w:numPr>
              <w:jc w:val="center"/>
              <w:rPr>
                <w:sz w:val="22"/>
                <w:szCs w:val="22"/>
              </w:rPr>
            </w:pPr>
            <w:r>
              <w:rPr>
                <w:b/>
                <w:sz w:val="22"/>
                <w:szCs w:val="22"/>
              </w:rPr>
              <w:t>Experience</w:t>
            </w:r>
          </w:p>
        </w:tc>
      </w:tr>
      <w:tr w:rsidR="00237EB9" w:rsidRPr="0000686C" w14:paraId="583D0165" w14:textId="77777777" w:rsidTr="009B3FEC">
        <w:trPr>
          <w:trHeight w:val="2950"/>
        </w:trPr>
        <w:tc>
          <w:tcPr>
            <w:tcW w:w="988" w:type="dxa"/>
            <w:vAlign w:val="center"/>
          </w:tcPr>
          <w:p w14:paraId="549B9343" w14:textId="716290E0" w:rsidR="00237EB9" w:rsidRPr="00385FBF" w:rsidRDefault="00385FBF" w:rsidP="00642BD2">
            <w:pPr>
              <w:pStyle w:val="ListParagraph"/>
              <w:numPr>
                <w:ilvl w:val="0"/>
                <w:numId w:val="58"/>
              </w:numPr>
              <w:rPr>
                <w:sz w:val="22"/>
                <w:szCs w:val="22"/>
              </w:rPr>
            </w:pPr>
            <w:r w:rsidRPr="00385FBF">
              <w:rPr>
                <w:sz w:val="22"/>
                <w:szCs w:val="22"/>
              </w:rPr>
              <w:t>(a)</w:t>
            </w:r>
          </w:p>
        </w:tc>
        <w:tc>
          <w:tcPr>
            <w:tcW w:w="2065" w:type="dxa"/>
            <w:vAlign w:val="center"/>
          </w:tcPr>
          <w:p w14:paraId="6F6D4FBF" w14:textId="495C4763" w:rsidR="00237EB9" w:rsidRDefault="00237EB9" w:rsidP="009531F8">
            <w:pPr>
              <w:pStyle w:val="ListParagraph"/>
              <w:ind w:left="34"/>
              <w:jc w:val="center"/>
              <w:rPr>
                <w:b/>
                <w:sz w:val="22"/>
                <w:szCs w:val="22"/>
              </w:rPr>
            </w:pPr>
            <w:r>
              <w:rPr>
                <w:b/>
                <w:sz w:val="22"/>
                <w:szCs w:val="22"/>
              </w:rPr>
              <w:t>General Construction Experience</w:t>
            </w:r>
          </w:p>
        </w:tc>
        <w:tc>
          <w:tcPr>
            <w:tcW w:w="2328" w:type="dxa"/>
            <w:vAlign w:val="center"/>
          </w:tcPr>
          <w:p w14:paraId="4F994D7E" w14:textId="651A6935" w:rsidR="00237EB9" w:rsidRPr="00235848" w:rsidRDefault="00237EB9" w:rsidP="009531F8">
            <w:pPr>
              <w:pStyle w:val="ListParagraph"/>
              <w:ind w:left="-108"/>
              <w:jc w:val="center"/>
              <w:rPr>
                <w:sz w:val="22"/>
                <w:szCs w:val="22"/>
              </w:rPr>
            </w:pPr>
            <w:r w:rsidRPr="00237EB9">
              <w:rPr>
                <w:sz w:val="22"/>
                <w:szCs w:val="22"/>
              </w:rPr>
              <w:t>Experience under construction contracts in the role of prime contractor, JV member, sub-contractor, or management contr</w:t>
            </w:r>
            <w:r w:rsidR="00385FBF">
              <w:rPr>
                <w:sz w:val="22"/>
                <w:szCs w:val="22"/>
              </w:rPr>
              <w:t xml:space="preserve">actor for at least the last </w:t>
            </w:r>
            <w:r w:rsidRPr="00237EB9">
              <w:rPr>
                <w:sz w:val="22"/>
                <w:szCs w:val="22"/>
              </w:rPr>
              <w:t>____</w:t>
            </w:r>
            <w:r w:rsidR="00385FBF">
              <w:rPr>
                <w:sz w:val="22"/>
                <w:szCs w:val="22"/>
              </w:rPr>
              <w:t xml:space="preserve"> years, starting 1st January </w:t>
            </w:r>
            <w:r w:rsidRPr="00237EB9">
              <w:rPr>
                <w:sz w:val="22"/>
                <w:szCs w:val="22"/>
              </w:rPr>
              <w:t>____.</w:t>
            </w:r>
          </w:p>
        </w:tc>
        <w:tc>
          <w:tcPr>
            <w:tcW w:w="2029" w:type="dxa"/>
            <w:vAlign w:val="center"/>
          </w:tcPr>
          <w:p w14:paraId="473EC565" w14:textId="77777777" w:rsidR="00237EB9" w:rsidRDefault="00237EB9" w:rsidP="009531F8">
            <w:pPr>
              <w:pStyle w:val="ListParagraph"/>
              <w:ind w:left="0" w:hanging="9"/>
              <w:jc w:val="center"/>
              <w:rPr>
                <w:sz w:val="22"/>
                <w:szCs w:val="22"/>
              </w:rPr>
            </w:pPr>
            <w:r>
              <w:rPr>
                <w:sz w:val="22"/>
                <w:szCs w:val="22"/>
              </w:rPr>
              <w:t>Must meet requirement</w:t>
            </w:r>
          </w:p>
        </w:tc>
        <w:tc>
          <w:tcPr>
            <w:tcW w:w="1909" w:type="dxa"/>
            <w:vAlign w:val="center"/>
          </w:tcPr>
          <w:p w14:paraId="4E279FBD" w14:textId="10176BB8" w:rsidR="00237EB9" w:rsidRDefault="00385FBF" w:rsidP="009531F8">
            <w:pPr>
              <w:pStyle w:val="ListParagraph"/>
              <w:ind w:left="0" w:hanging="9"/>
              <w:jc w:val="center"/>
              <w:rPr>
                <w:sz w:val="22"/>
                <w:szCs w:val="22"/>
              </w:rPr>
            </w:pPr>
            <w:r>
              <w:rPr>
                <w:sz w:val="22"/>
                <w:szCs w:val="22"/>
              </w:rPr>
              <w:t>N/A</w:t>
            </w:r>
          </w:p>
        </w:tc>
        <w:tc>
          <w:tcPr>
            <w:tcW w:w="2144" w:type="dxa"/>
            <w:vAlign w:val="center"/>
          </w:tcPr>
          <w:p w14:paraId="6127ECA6" w14:textId="2D312347" w:rsidR="00237EB9" w:rsidRDefault="00385FBF" w:rsidP="009531F8">
            <w:pPr>
              <w:pStyle w:val="ListParagraph"/>
              <w:ind w:left="0" w:hanging="9"/>
              <w:jc w:val="center"/>
              <w:rPr>
                <w:sz w:val="22"/>
                <w:szCs w:val="22"/>
              </w:rPr>
            </w:pPr>
            <w:r>
              <w:rPr>
                <w:sz w:val="22"/>
                <w:szCs w:val="22"/>
              </w:rPr>
              <w:t>Must meet requirement</w:t>
            </w:r>
          </w:p>
        </w:tc>
        <w:tc>
          <w:tcPr>
            <w:tcW w:w="1653" w:type="dxa"/>
            <w:vAlign w:val="center"/>
          </w:tcPr>
          <w:p w14:paraId="53AE9816" w14:textId="7383CF0C" w:rsidR="00237EB9" w:rsidRDefault="00385FBF" w:rsidP="009531F8">
            <w:pPr>
              <w:pStyle w:val="ListParagraph"/>
              <w:ind w:left="0" w:hanging="9"/>
              <w:jc w:val="center"/>
              <w:rPr>
                <w:sz w:val="22"/>
                <w:szCs w:val="22"/>
              </w:rPr>
            </w:pPr>
            <w:r>
              <w:rPr>
                <w:sz w:val="22"/>
                <w:szCs w:val="22"/>
              </w:rPr>
              <w:t>N/A</w:t>
            </w:r>
          </w:p>
        </w:tc>
        <w:tc>
          <w:tcPr>
            <w:tcW w:w="2254" w:type="dxa"/>
            <w:vAlign w:val="center"/>
          </w:tcPr>
          <w:p w14:paraId="6C0D6087" w14:textId="08117772" w:rsidR="00237EB9" w:rsidRPr="0000686C" w:rsidRDefault="00237EB9" w:rsidP="00385FBF">
            <w:pPr>
              <w:pStyle w:val="ListParagraph"/>
              <w:ind w:left="0"/>
              <w:jc w:val="center"/>
              <w:rPr>
                <w:sz w:val="22"/>
                <w:szCs w:val="22"/>
              </w:rPr>
            </w:pPr>
            <w:r>
              <w:rPr>
                <w:sz w:val="22"/>
                <w:szCs w:val="22"/>
              </w:rPr>
              <w:t xml:space="preserve">Form </w:t>
            </w:r>
            <w:r w:rsidR="00385FBF">
              <w:rPr>
                <w:sz w:val="22"/>
                <w:szCs w:val="22"/>
              </w:rPr>
              <w:t>EXP – 4.1</w:t>
            </w:r>
          </w:p>
        </w:tc>
      </w:tr>
      <w:tr w:rsidR="00027CAB" w:rsidRPr="0000686C" w14:paraId="434E907F" w14:textId="77777777" w:rsidTr="009B3FEC">
        <w:trPr>
          <w:trHeight w:val="2542"/>
        </w:trPr>
        <w:tc>
          <w:tcPr>
            <w:tcW w:w="988" w:type="dxa"/>
            <w:vMerge w:val="restart"/>
            <w:vAlign w:val="center"/>
          </w:tcPr>
          <w:p w14:paraId="2BD1DAC7" w14:textId="5830ADF9" w:rsidR="00027CAB" w:rsidRPr="00385FBF" w:rsidRDefault="00027CAB" w:rsidP="00642BD2">
            <w:pPr>
              <w:pStyle w:val="ListParagraph"/>
              <w:numPr>
                <w:ilvl w:val="0"/>
                <w:numId w:val="58"/>
              </w:numPr>
              <w:rPr>
                <w:sz w:val="22"/>
                <w:szCs w:val="22"/>
              </w:rPr>
            </w:pPr>
            <w:r w:rsidRPr="00385FBF">
              <w:rPr>
                <w:sz w:val="22"/>
                <w:szCs w:val="22"/>
              </w:rPr>
              <w:lastRenderedPageBreak/>
              <w:t>(a)</w:t>
            </w:r>
          </w:p>
        </w:tc>
        <w:tc>
          <w:tcPr>
            <w:tcW w:w="2065" w:type="dxa"/>
            <w:vMerge w:val="restart"/>
            <w:vAlign w:val="center"/>
          </w:tcPr>
          <w:p w14:paraId="2CC2CA5A" w14:textId="3595853D" w:rsidR="00027CAB" w:rsidRDefault="00027CAB" w:rsidP="009531F8">
            <w:pPr>
              <w:pStyle w:val="ListParagraph"/>
              <w:ind w:left="34"/>
              <w:jc w:val="center"/>
              <w:rPr>
                <w:b/>
                <w:sz w:val="22"/>
                <w:szCs w:val="22"/>
              </w:rPr>
            </w:pPr>
            <w:r w:rsidRPr="00385FBF">
              <w:rPr>
                <w:b/>
                <w:sz w:val="22"/>
                <w:szCs w:val="22"/>
              </w:rPr>
              <w:t>Specific Construction &amp; Contract Management Experience</w:t>
            </w:r>
          </w:p>
        </w:tc>
        <w:tc>
          <w:tcPr>
            <w:tcW w:w="2328" w:type="dxa"/>
            <w:vAlign w:val="center"/>
          </w:tcPr>
          <w:p w14:paraId="7A112DE1" w14:textId="0DEF35D3" w:rsidR="00027CAB" w:rsidRPr="00385FBF" w:rsidRDefault="00027CAB" w:rsidP="00385FBF">
            <w:pPr>
              <w:pStyle w:val="ListParagraph"/>
              <w:ind w:left="-108"/>
              <w:jc w:val="center"/>
              <w:rPr>
                <w:sz w:val="22"/>
                <w:szCs w:val="22"/>
              </w:rPr>
            </w:pPr>
            <w:r>
              <w:rPr>
                <w:sz w:val="22"/>
                <w:szCs w:val="22"/>
              </w:rPr>
              <w:t>(i) A minimum number of similar</w:t>
            </w:r>
            <w:r>
              <w:rPr>
                <w:rStyle w:val="FootnoteReference"/>
                <w:sz w:val="22"/>
                <w:szCs w:val="22"/>
              </w:rPr>
              <w:footnoteReference w:id="10"/>
            </w:r>
            <w:r w:rsidRPr="00385FBF">
              <w:rPr>
                <w:sz w:val="22"/>
                <w:szCs w:val="22"/>
              </w:rPr>
              <w:t xml:space="preserve"> contracts specified below that have been s</w:t>
            </w:r>
            <w:r>
              <w:rPr>
                <w:sz w:val="22"/>
                <w:szCs w:val="22"/>
              </w:rPr>
              <w:t>atisfactorily and substantially</w:t>
            </w:r>
            <w:r>
              <w:rPr>
                <w:rStyle w:val="FootnoteReference"/>
                <w:sz w:val="22"/>
                <w:szCs w:val="22"/>
              </w:rPr>
              <w:footnoteReference w:id="11"/>
            </w:r>
            <w:r w:rsidRPr="00385FBF">
              <w:rPr>
                <w:sz w:val="22"/>
                <w:szCs w:val="22"/>
              </w:rPr>
              <w:t xml:space="preserve"> completed as a prime c</w:t>
            </w:r>
            <w:r>
              <w:rPr>
                <w:sz w:val="22"/>
                <w:szCs w:val="22"/>
              </w:rPr>
              <w:t>ontractor, joint venture member</w:t>
            </w:r>
            <w:r>
              <w:rPr>
                <w:rStyle w:val="FootnoteReference"/>
                <w:sz w:val="22"/>
                <w:szCs w:val="22"/>
              </w:rPr>
              <w:footnoteReference w:id="12"/>
            </w:r>
            <w:r w:rsidRPr="00385FBF">
              <w:rPr>
                <w:sz w:val="22"/>
                <w:szCs w:val="22"/>
              </w:rPr>
              <w:t xml:space="preserve">, management contractor or sub-contractor7 between 1st January </w:t>
            </w:r>
            <w:r w:rsidRPr="00385FBF">
              <w:rPr>
                <w:i/>
                <w:color w:val="FF0000"/>
                <w:sz w:val="22"/>
                <w:szCs w:val="22"/>
              </w:rPr>
              <w:t>[insert year]</w:t>
            </w:r>
            <w:r w:rsidRPr="00385FBF">
              <w:rPr>
                <w:sz w:val="22"/>
                <w:szCs w:val="22"/>
              </w:rPr>
              <w:t xml:space="preserve"> and application submission deadline: (i) N contracts, each of minimum value V;</w:t>
            </w:r>
          </w:p>
          <w:p w14:paraId="001A03FB" w14:textId="77777777" w:rsidR="00027CAB" w:rsidRPr="00385FBF" w:rsidRDefault="00027CAB" w:rsidP="00385FBF">
            <w:pPr>
              <w:pStyle w:val="ListParagraph"/>
              <w:ind w:left="-108"/>
              <w:jc w:val="center"/>
              <w:rPr>
                <w:sz w:val="22"/>
                <w:szCs w:val="22"/>
              </w:rPr>
            </w:pPr>
            <w:r w:rsidRPr="00385FBF">
              <w:rPr>
                <w:sz w:val="22"/>
                <w:szCs w:val="22"/>
              </w:rPr>
              <w:t xml:space="preserve">Or </w:t>
            </w:r>
          </w:p>
          <w:p w14:paraId="011775C0" w14:textId="77777777" w:rsidR="00027CAB" w:rsidRPr="00385FBF" w:rsidRDefault="00027CAB" w:rsidP="00385FBF">
            <w:pPr>
              <w:pStyle w:val="ListParagraph"/>
              <w:ind w:left="-108"/>
              <w:jc w:val="center"/>
              <w:rPr>
                <w:sz w:val="22"/>
                <w:szCs w:val="22"/>
              </w:rPr>
            </w:pPr>
            <w:r w:rsidRPr="00385FBF">
              <w:rPr>
                <w:sz w:val="22"/>
                <w:szCs w:val="22"/>
              </w:rPr>
              <w:t xml:space="preserve">(ii) Less than or equal to N contracts, each of minimum value V, but with total value of all contracts equal or more than N x V; </w:t>
            </w:r>
            <w:r w:rsidRPr="00385FBF">
              <w:rPr>
                <w:i/>
                <w:color w:val="FF0000"/>
                <w:sz w:val="22"/>
                <w:szCs w:val="22"/>
              </w:rPr>
              <w:t xml:space="preserve">[insert values of N &amp; </w:t>
            </w:r>
            <w:r w:rsidRPr="00385FBF">
              <w:rPr>
                <w:i/>
                <w:color w:val="FF0000"/>
                <w:sz w:val="22"/>
                <w:szCs w:val="22"/>
              </w:rPr>
              <w:lastRenderedPageBreak/>
              <w:t>V, delete (ii) above if not applicable]</w:t>
            </w:r>
            <w:r w:rsidRPr="00385FBF">
              <w:rPr>
                <w:sz w:val="22"/>
                <w:szCs w:val="22"/>
              </w:rPr>
              <w:t>.</w:t>
            </w:r>
          </w:p>
          <w:p w14:paraId="47D9B22A" w14:textId="55F545C1" w:rsidR="00027CAB" w:rsidRPr="00027CAB" w:rsidRDefault="00027CAB" w:rsidP="00027CAB">
            <w:pPr>
              <w:pStyle w:val="ListParagraph"/>
              <w:ind w:left="-108"/>
              <w:jc w:val="center"/>
              <w:rPr>
                <w:i/>
                <w:color w:val="FF0000"/>
                <w:sz w:val="22"/>
                <w:szCs w:val="22"/>
              </w:rPr>
            </w:pPr>
            <w:r w:rsidRPr="00385FBF">
              <w:rPr>
                <w:i/>
                <w:color w:val="FF0000"/>
                <w:sz w:val="22"/>
                <w:szCs w:val="22"/>
              </w:rPr>
              <w:t xml:space="preserve">[In case the </w:t>
            </w:r>
            <w:r>
              <w:rPr>
                <w:i/>
                <w:color w:val="FF0000"/>
                <w:sz w:val="22"/>
                <w:szCs w:val="22"/>
              </w:rPr>
              <w:t>w</w:t>
            </w:r>
            <w:r w:rsidRPr="00385FBF">
              <w:rPr>
                <w:i/>
                <w:color w:val="FF0000"/>
                <w:sz w:val="22"/>
                <w:szCs w:val="22"/>
              </w:rPr>
              <w:t>orks are to be bid as individual contracts under a slice and package (multiple contract) procedure, the minimum number of contracts required for purposes of evaluating qualification shall be selected from the options specified in ITB 3</w:t>
            </w:r>
            <w:r w:rsidR="008916E3">
              <w:rPr>
                <w:i/>
                <w:color w:val="FF0000"/>
                <w:sz w:val="22"/>
                <w:szCs w:val="22"/>
              </w:rPr>
              <w:t>8</w:t>
            </w:r>
            <w:r w:rsidRPr="00385FBF">
              <w:rPr>
                <w:i/>
                <w:color w:val="FF0000"/>
                <w:sz w:val="22"/>
                <w:szCs w:val="22"/>
              </w:rPr>
              <w:t>.4 ]</w:t>
            </w:r>
          </w:p>
        </w:tc>
        <w:tc>
          <w:tcPr>
            <w:tcW w:w="2029" w:type="dxa"/>
          </w:tcPr>
          <w:p w14:paraId="0594DC70" w14:textId="2977E313" w:rsidR="00027CAB" w:rsidRDefault="00027CAB" w:rsidP="00886F47">
            <w:pPr>
              <w:pStyle w:val="ListParagraph"/>
              <w:ind w:left="0" w:hanging="9"/>
              <w:jc w:val="center"/>
              <w:rPr>
                <w:sz w:val="22"/>
                <w:szCs w:val="22"/>
              </w:rPr>
            </w:pPr>
            <w:r>
              <w:rPr>
                <w:sz w:val="22"/>
                <w:szCs w:val="22"/>
              </w:rPr>
              <w:lastRenderedPageBreak/>
              <w:t>Must meet the requirement</w:t>
            </w:r>
          </w:p>
        </w:tc>
        <w:tc>
          <w:tcPr>
            <w:tcW w:w="1909" w:type="dxa"/>
          </w:tcPr>
          <w:p w14:paraId="3AD96CBC" w14:textId="3275077E" w:rsidR="00027CAB" w:rsidRDefault="00027CAB" w:rsidP="00886F47">
            <w:pPr>
              <w:pStyle w:val="ListParagraph"/>
              <w:ind w:left="0" w:hanging="9"/>
              <w:jc w:val="center"/>
              <w:rPr>
                <w:sz w:val="22"/>
                <w:szCs w:val="22"/>
              </w:rPr>
            </w:pPr>
            <w:r>
              <w:rPr>
                <w:sz w:val="22"/>
                <w:szCs w:val="22"/>
              </w:rPr>
              <w:t>Must meet the requirement</w:t>
            </w:r>
            <w:r>
              <w:rPr>
                <w:rStyle w:val="FootnoteReference"/>
                <w:sz w:val="22"/>
                <w:szCs w:val="22"/>
              </w:rPr>
              <w:footnoteReference w:id="13"/>
            </w:r>
          </w:p>
        </w:tc>
        <w:tc>
          <w:tcPr>
            <w:tcW w:w="2144" w:type="dxa"/>
          </w:tcPr>
          <w:p w14:paraId="422D3D0A" w14:textId="4D506503" w:rsidR="00027CAB" w:rsidRDefault="00027CAB" w:rsidP="00886F47">
            <w:pPr>
              <w:pStyle w:val="ListParagraph"/>
              <w:ind w:left="0" w:hanging="9"/>
              <w:jc w:val="center"/>
              <w:rPr>
                <w:sz w:val="22"/>
                <w:szCs w:val="22"/>
              </w:rPr>
            </w:pPr>
            <w:r>
              <w:rPr>
                <w:sz w:val="22"/>
                <w:szCs w:val="22"/>
              </w:rPr>
              <w:t>N/A</w:t>
            </w:r>
          </w:p>
        </w:tc>
        <w:tc>
          <w:tcPr>
            <w:tcW w:w="1653" w:type="dxa"/>
          </w:tcPr>
          <w:p w14:paraId="5C8B932E" w14:textId="203FF431" w:rsidR="00027CAB" w:rsidRDefault="00027CAB" w:rsidP="00886F47">
            <w:pPr>
              <w:pStyle w:val="ListParagraph"/>
              <w:ind w:left="0" w:hanging="9"/>
              <w:jc w:val="center"/>
              <w:rPr>
                <w:sz w:val="22"/>
                <w:szCs w:val="22"/>
              </w:rPr>
            </w:pPr>
            <w:r>
              <w:rPr>
                <w:sz w:val="22"/>
                <w:szCs w:val="22"/>
              </w:rPr>
              <w:t>N/A</w:t>
            </w:r>
          </w:p>
        </w:tc>
        <w:tc>
          <w:tcPr>
            <w:tcW w:w="2254" w:type="dxa"/>
            <w:vAlign w:val="center"/>
          </w:tcPr>
          <w:p w14:paraId="719A30C9" w14:textId="4E0A42C2" w:rsidR="00027CAB" w:rsidRDefault="00027CAB" w:rsidP="00385FBF">
            <w:pPr>
              <w:pStyle w:val="ListParagraph"/>
              <w:ind w:left="0"/>
              <w:jc w:val="center"/>
              <w:rPr>
                <w:sz w:val="22"/>
                <w:szCs w:val="22"/>
              </w:rPr>
            </w:pPr>
            <w:r>
              <w:rPr>
                <w:sz w:val="22"/>
                <w:szCs w:val="22"/>
              </w:rPr>
              <w:t>Form EXP 4.2(a)</w:t>
            </w:r>
          </w:p>
        </w:tc>
      </w:tr>
      <w:tr w:rsidR="00027CAB" w:rsidRPr="0000686C" w14:paraId="21DC40EB" w14:textId="77777777" w:rsidTr="009B3FEC">
        <w:trPr>
          <w:trHeight w:val="2542"/>
        </w:trPr>
        <w:tc>
          <w:tcPr>
            <w:tcW w:w="988" w:type="dxa"/>
            <w:vMerge/>
            <w:vAlign w:val="center"/>
          </w:tcPr>
          <w:p w14:paraId="494BEC4C" w14:textId="77777777" w:rsidR="00027CAB" w:rsidRPr="00385FBF" w:rsidRDefault="00027CAB" w:rsidP="00027CAB">
            <w:pPr>
              <w:pStyle w:val="ListParagraph"/>
              <w:ind w:left="360"/>
              <w:rPr>
                <w:sz w:val="22"/>
                <w:szCs w:val="22"/>
              </w:rPr>
            </w:pPr>
          </w:p>
        </w:tc>
        <w:tc>
          <w:tcPr>
            <w:tcW w:w="2065" w:type="dxa"/>
            <w:vMerge/>
            <w:vAlign w:val="center"/>
          </w:tcPr>
          <w:p w14:paraId="00B50298" w14:textId="77777777" w:rsidR="00027CAB" w:rsidRPr="00385FBF" w:rsidRDefault="00027CAB" w:rsidP="009531F8">
            <w:pPr>
              <w:pStyle w:val="ListParagraph"/>
              <w:ind w:left="34"/>
              <w:jc w:val="center"/>
              <w:rPr>
                <w:b/>
                <w:sz w:val="22"/>
                <w:szCs w:val="22"/>
              </w:rPr>
            </w:pPr>
          </w:p>
        </w:tc>
        <w:tc>
          <w:tcPr>
            <w:tcW w:w="2328" w:type="dxa"/>
            <w:vAlign w:val="center"/>
          </w:tcPr>
          <w:p w14:paraId="4C4EA732" w14:textId="77777777" w:rsidR="00027CAB" w:rsidRPr="00027CAB" w:rsidRDefault="00027CAB" w:rsidP="00027CAB">
            <w:pPr>
              <w:pStyle w:val="ListParagraph"/>
              <w:ind w:left="-108"/>
              <w:jc w:val="center"/>
              <w:rPr>
                <w:i/>
                <w:color w:val="FF0000"/>
                <w:sz w:val="22"/>
                <w:szCs w:val="22"/>
              </w:rPr>
            </w:pPr>
            <w:r w:rsidRPr="00027CAB">
              <w:rPr>
                <w:i/>
                <w:color w:val="FF0000"/>
                <w:sz w:val="22"/>
                <w:szCs w:val="22"/>
              </w:rPr>
              <w:t>[Add the following if specialized sub-contractor is permitted and describe nature and characteristics of specialized works:]</w:t>
            </w:r>
          </w:p>
          <w:p w14:paraId="3B3132AC" w14:textId="51817233" w:rsidR="00027CAB" w:rsidRDefault="00027CAB" w:rsidP="00027CAB">
            <w:pPr>
              <w:pStyle w:val="ListParagraph"/>
              <w:ind w:left="-108"/>
              <w:jc w:val="center"/>
              <w:rPr>
                <w:sz w:val="22"/>
                <w:szCs w:val="22"/>
              </w:rPr>
            </w:pPr>
            <w:r w:rsidRPr="00027CAB">
              <w:rPr>
                <w:sz w:val="22"/>
                <w:szCs w:val="22"/>
              </w:rPr>
              <w:t>“(ii) For the following specialized works, the Employer permits specialized sub-contractors as per ITB 3</w:t>
            </w:r>
            <w:r w:rsidR="008916E3">
              <w:rPr>
                <w:sz w:val="22"/>
                <w:szCs w:val="22"/>
              </w:rPr>
              <w:t>7</w:t>
            </w:r>
            <w:r w:rsidRPr="00027CAB">
              <w:rPr>
                <w:sz w:val="22"/>
                <w:szCs w:val="22"/>
              </w:rPr>
              <w:t>.3”</w:t>
            </w:r>
          </w:p>
        </w:tc>
        <w:tc>
          <w:tcPr>
            <w:tcW w:w="2029" w:type="dxa"/>
          </w:tcPr>
          <w:p w14:paraId="6971C5D4" w14:textId="2EA61E01" w:rsidR="00027CAB" w:rsidRDefault="00027CAB" w:rsidP="00886F47">
            <w:pPr>
              <w:pStyle w:val="ListParagraph"/>
              <w:ind w:left="0" w:hanging="9"/>
              <w:jc w:val="center"/>
              <w:rPr>
                <w:sz w:val="22"/>
                <w:szCs w:val="22"/>
              </w:rPr>
            </w:pPr>
            <w:r w:rsidRPr="00027CAB">
              <w:rPr>
                <w:sz w:val="22"/>
                <w:szCs w:val="22"/>
              </w:rPr>
              <w:t>“Must meet requirement for one contract (Requirement can be met through a Specialized Sub-contractor)”</w:t>
            </w:r>
          </w:p>
        </w:tc>
        <w:tc>
          <w:tcPr>
            <w:tcW w:w="1909" w:type="dxa"/>
          </w:tcPr>
          <w:p w14:paraId="4CBF370C" w14:textId="01840009" w:rsidR="00027CAB" w:rsidRDefault="00027CAB" w:rsidP="00886F47">
            <w:pPr>
              <w:pStyle w:val="ListParagraph"/>
              <w:ind w:left="0" w:hanging="9"/>
              <w:jc w:val="center"/>
              <w:rPr>
                <w:sz w:val="22"/>
                <w:szCs w:val="22"/>
              </w:rPr>
            </w:pPr>
            <w:r>
              <w:rPr>
                <w:sz w:val="22"/>
                <w:szCs w:val="22"/>
              </w:rPr>
              <w:t>Must meet the requirement</w:t>
            </w:r>
          </w:p>
        </w:tc>
        <w:tc>
          <w:tcPr>
            <w:tcW w:w="2144" w:type="dxa"/>
          </w:tcPr>
          <w:p w14:paraId="5EAFA9D0" w14:textId="400205DA" w:rsidR="00027CAB" w:rsidRDefault="00027CAB" w:rsidP="00886F47">
            <w:pPr>
              <w:pStyle w:val="ListParagraph"/>
              <w:ind w:left="0" w:hanging="9"/>
              <w:jc w:val="center"/>
              <w:rPr>
                <w:sz w:val="22"/>
                <w:szCs w:val="22"/>
              </w:rPr>
            </w:pPr>
            <w:r>
              <w:rPr>
                <w:sz w:val="22"/>
                <w:szCs w:val="22"/>
              </w:rPr>
              <w:t>N/A</w:t>
            </w:r>
          </w:p>
        </w:tc>
        <w:tc>
          <w:tcPr>
            <w:tcW w:w="1653" w:type="dxa"/>
          </w:tcPr>
          <w:p w14:paraId="14128454" w14:textId="478132C7" w:rsidR="00027CAB" w:rsidRDefault="00027CAB" w:rsidP="00886F47">
            <w:pPr>
              <w:pStyle w:val="ListParagraph"/>
              <w:ind w:left="0" w:hanging="9"/>
              <w:jc w:val="center"/>
              <w:rPr>
                <w:sz w:val="22"/>
                <w:szCs w:val="22"/>
              </w:rPr>
            </w:pPr>
            <w:r w:rsidRPr="00027CAB">
              <w:rPr>
                <w:sz w:val="22"/>
                <w:szCs w:val="22"/>
              </w:rPr>
              <w:t>“Must meet requirement (Requirement can be met through a Specialized Sub-contractor)”</w:t>
            </w:r>
          </w:p>
        </w:tc>
        <w:tc>
          <w:tcPr>
            <w:tcW w:w="2254" w:type="dxa"/>
            <w:vAlign w:val="center"/>
          </w:tcPr>
          <w:p w14:paraId="256B5658" w14:textId="77777777" w:rsidR="00027CAB" w:rsidRDefault="00027CAB" w:rsidP="00385FBF">
            <w:pPr>
              <w:pStyle w:val="ListParagraph"/>
              <w:ind w:left="0"/>
              <w:jc w:val="center"/>
              <w:rPr>
                <w:sz w:val="22"/>
                <w:szCs w:val="22"/>
              </w:rPr>
            </w:pPr>
          </w:p>
        </w:tc>
      </w:tr>
      <w:tr w:rsidR="009B3FEC" w:rsidRPr="0000686C" w14:paraId="3998B194" w14:textId="77777777" w:rsidTr="009B3FEC">
        <w:trPr>
          <w:trHeight w:val="2542"/>
        </w:trPr>
        <w:tc>
          <w:tcPr>
            <w:tcW w:w="988" w:type="dxa"/>
            <w:vAlign w:val="center"/>
          </w:tcPr>
          <w:p w14:paraId="55B4E024" w14:textId="6C16550B" w:rsidR="009B3FEC" w:rsidRPr="00385FBF" w:rsidRDefault="009B3FEC" w:rsidP="009B3FEC">
            <w:pPr>
              <w:pStyle w:val="ListParagraph"/>
              <w:ind w:left="360"/>
              <w:rPr>
                <w:sz w:val="22"/>
                <w:szCs w:val="22"/>
              </w:rPr>
            </w:pPr>
            <w:r>
              <w:rPr>
                <w:sz w:val="22"/>
                <w:szCs w:val="22"/>
              </w:rPr>
              <w:lastRenderedPageBreak/>
              <w:t>4.2 (b)</w:t>
            </w:r>
          </w:p>
        </w:tc>
        <w:tc>
          <w:tcPr>
            <w:tcW w:w="2065" w:type="dxa"/>
            <w:vAlign w:val="center"/>
          </w:tcPr>
          <w:p w14:paraId="1707A0B8" w14:textId="77777777" w:rsidR="009B3FEC" w:rsidRPr="00385FBF" w:rsidRDefault="009B3FEC" w:rsidP="009531F8">
            <w:pPr>
              <w:pStyle w:val="ListParagraph"/>
              <w:ind w:left="34"/>
              <w:jc w:val="center"/>
              <w:rPr>
                <w:b/>
                <w:sz w:val="22"/>
                <w:szCs w:val="22"/>
              </w:rPr>
            </w:pPr>
          </w:p>
        </w:tc>
        <w:tc>
          <w:tcPr>
            <w:tcW w:w="2328" w:type="dxa"/>
            <w:vAlign w:val="center"/>
          </w:tcPr>
          <w:p w14:paraId="1AAD6BF1" w14:textId="339170A7" w:rsidR="009B3FEC" w:rsidRPr="009B3FEC" w:rsidRDefault="009B3FEC" w:rsidP="009B3FEC">
            <w:pPr>
              <w:jc w:val="center"/>
              <w:rPr>
                <w:sz w:val="22"/>
                <w:szCs w:val="22"/>
              </w:rPr>
            </w:pPr>
            <w:r w:rsidRPr="009B3FEC">
              <w:rPr>
                <w:sz w:val="22"/>
                <w:szCs w:val="22"/>
              </w:rPr>
              <w:t>For the above and any other contracts completed and under implementation as prime contractor, joint venture member, management contractor or sub-contractor</w:t>
            </w:r>
            <w:r>
              <w:rPr>
                <w:rStyle w:val="FootnoteReference"/>
                <w:sz w:val="22"/>
                <w:szCs w:val="22"/>
              </w:rPr>
              <w:footnoteReference w:id="14"/>
            </w:r>
            <w:r w:rsidRPr="009B3FEC">
              <w:rPr>
                <w:sz w:val="22"/>
                <w:szCs w:val="22"/>
              </w:rPr>
              <w:t xml:space="preserve"> on or after the first day of the calendar year during the period stipulated in 4.2 (a) above, a minimum construction experience in the following key activities successfully completed</w:t>
            </w:r>
            <w:r>
              <w:rPr>
                <w:rStyle w:val="FootnoteReference"/>
                <w:sz w:val="22"/>
                <w:szCs w:val="22"/>
              </w:rPr>
              <w:footnoteReference w:id="15"/>
            </w:r>
            <w:r w:rsidRPr="009B3FEC">
              <w:rPr>
                <w:sz w:val="22"/>
                <w:szCs w:val="22"/>
              </w:rPr>
              <w:t xml:space="preserve"> : </w:t>
            </w:r>
            <w:r w:rsidRPr="009B3FEC">
              <w:rPr>
                <w:i/>
                <w:color w:val="FF0000"/>
                <w:sz w:val="22"/>
                <w:szCs w:val="22"/>
              </w:rPr>
              <w:t>[list activities indicating volume, number or rate of production as applicable]</w:t>
            </w:r>
            <w:r>
              <w:rPr>
                <w:rStyle w:val="FootnoteReference"/>
                <w:i/>
                <w:color w:val="FF0000"/>
                <w:sz w:val="22"/>
                <w:szCs w:val="22"/>
              </w:rPr>
              <w:footnoteReference w:id="16"/>
            </w:r>
          </w:p>
        </w:tc>
        <w:tc>
          <w:tcPr>
            <w:tcW w:w="2029" w:type="dxa"/>
          </w:tcPr>
          <w:p w14:paraId="0A12BFC4" w14:textId="784782B9" w:rsidR="009B3FEC" w:rsidRPr="00027CAB" w:rsidRDefault="009B3FEC" w:rsidP="00886F47">
            <w:pPr>
              <w:pStyle w:val="ListParagraph"/>
              <w:ind w:left="0" w:hanging="9"/>
              <w:jc w:val="center"/>
              <w:rPr>
                <w:sz w:val="22"/>
                <w:szCs w:val="22"/>
              </w:rPr>
            </w:pPr>
            <w:r>
              <w:rPr>
                <w:sz w:val="22"/>
                <w:szCs w:val="22"/>
              </w:rPr>
              <w:t>Must meet the requirements</w:t>
            </w:r>
          </w:p>
        </w:tc>
        <w:tc>
          <w:tcPr>
            <w:tcW w:w="1909" w:type="dxa"/>
          </w:tcPr>
          <w:p w14:paraId="0C53730F" w14:textId="3CCA9CE9" w:rsidR="009B3FEC" w:rsidRDefault="009B3FEC" w:rsidP="00886F47">
            <w:pPr>
              <w:pStyle w:val="ListParagraph"/>
              <w:ind w:left="0" w:hanging="9"/>
              <w:jc w:val="center"/>
              <w:rPr>
                <w:sz w:val="22"/>
                <w:szCs w:val="22"/>
              </w:rPr>
            </w:pPr>
            <w:r>
              <w:rPr>
                <w:sz w:val="22"/>
                <w:szCs w:val="22"/>
              </w:rPr>
              <w:t>Must meet the requirements</w:t>
            </w:r>
          </w:p>
        </w:tc>
        <w:tc>
          <w:tcPr>
            <w:tcW w:w="2144" w:type="dxa"/>
          </w:tcPr>
          <w:p w14:paraId="7871CA68" w14:textId="43F269F7" w:rsidR="009B3FEC" w:rsidRDefault="009B3FEC" w:rsidP="00886F47">
            <w:pPr>
              <w:pStyle w:val="ListParagraph"/>
              <w:ind w:left="0" w:hanging="9"/>
              <w:jc w:val="center"/>
              <w:rPr>
                <w:sz w:val="22"/>
                <w:szCs w:val="22"/>
              </w:rPr>
            </w:pPr>
            <w:r>
              <w:rPr>
                <w:sz w:val="22"/>
                <w:szCs w:val="22"/>
              </w:rPr>
              <w:t>N/A</w:t>
            </w:r>
          </w:p>
        </w:tc>
        <w:tc>
          <w:tcPr>
            <w:tcW w:w="1653" w:type="dxa"/>
          </w:tcPr>
          <w:p w14:paraId="406EEE51" w14:textId="37C226D2" w:rsidR="009B3FEC" w:rsidRPr="00027CAB" w:rsidRDefault="009B3FEC" w:rsidP="00886F47">
            <w:pPr>
              <w:pStyle w:val="ListParagraph"/>
              <w:ind w:left="0" w:hanging="9"/>
              <w:jc w:val="center"/>
              <w:rPr>
                <w:sz w:val="22"/>
                <w:szCs w:val="22"/>
              </w:rPr>
            </w:pPr>
            <w:r w:rsidRPr="009B3FEC">
              <w:rPr>
                <w:sz w:val="22"/>
                <w:szCs w:val="22"/>
              </w:rPr>
              <w:t>Must meet the following requirements for the key activities liste</w:t>
            </w:r>
            <w:r>
              <w:rPr>
                <w:sz w:val="22"/>
                <w:szCs w:val="22"/>
              </w:rPr>
              <w:t>d below</w:t>
            </w:r>
            <w:r>
              <w:rPr>
                <w:rStyle w:val="FootnoteReference"/>
                <w:sz w:val="22"/>
                <w:szCs w:val="22"/>
              </w:rPr>
              <w:footnoteReference w:id="17"/>
            </w:r>
            <w:r>
              <w:rPr>
                <w:sz w:val="22"/>
                <w:szCs w:val="22"/>
              </w:rPr>
              <w:t xml:space="preserve"> </w:t>
            </w:r>
            <w:r w:rsidRPr="009B3FEC">
              <w:rPr>
                <w:i/>
                <w:color w:val="FF0000"/>
                <w:sz w:val="22"/>
                <w:szCs w:val="22"/>
              </w:rPr>
              <w:t>[list key activities and the corresponding minimum requirements]</w:t>
            </w:r>
          </w:p>
        </w:tc>
        <w:tc>
          <w:tcPr>
            <w:tcW w:w="2254" w:type="dxa"/>
            <w:vAlign w:val="center"/>
          </w:tcPr>
          <w:p w14:paraId="7AB9810C" w14:textId="287E1A0B" w:rsidR="009B3FEC" w:rsidRDefault="009B3FEC" w:rsidP="00385FBF">
            <w:pPr>
              <w:pStyle w:val="ListParagraph"/>
              <w:ind w:left="0"/>
              <w:jc w:val="center"/>
              <w:rPr>
                <w:sz w:val="22"/>
                <w:szCs w:val="22"/>
              </w:rPr>
            </w:pPr>
            <w:r>
              <w:rPr>
                <w:sz w:val="22"/>
                <w:szCs w:val="22"/>
              </w:rPr>
              <w:t>Form EXP – 4.2</w:t>
            </w:r>
          </w:p>
        </w:tc>
      </w:tr>
      <w:tr w:rsidR="009B3FEC" w:rsidRPr="0000686C" w14:paraId="334FBED9" w14:textId="77777777" w:rsidTr="009B3FEC">
        <w:trPr>
          <w:trHeight w:val="2542"/>
        </w:trPr>
        <w:tc>
          <w:tcPr>
            <w:tcW w:w="988" w:type="dxa"/>
            <w:vAlign w:val="center"/>
          </w:tcPr>
          <w:p w14:paraId="29F965AA" w14:textId="21F6CADF" w:rsidR="009B3FEC" w:rsidRDefault="009B3FEC" w:rsidP="009B3FEC">
            <w:pPr>
              <w:pStyle w:val="ListParagraph"/>
              <w:ind w:left="360"/>
              <w:rPr>
                <w:sz w:val="22"/>
                <w:szCs w:val="22"/>
              </w:rPr>
            </w:pPr>
            <w:r>
              <w:rPr>
                <w:sz w:val="22"/>
                <w:szCs w:val="22"/>
              </w:rPr>
              <w:lastRenderedPageBreak/>
              <w:t>4.2 (c)</w:t>
            </w:r>
          </w:p>
        </w:tc>
        <w:tc>
          <w:tcPr>
            <w:tcW w:w="2065" w:type="dxa"/>
            <w:vAlign w:val="center"/>
          </w:tcPr>
          <w:p w14:paraId="5FBE068B" w14:textId="02760A65" w:rsidR="009B3FEC" w:rsidRPr="00385FBF" w:rsidRDefault="009B3FEC" w:rsidP="009531F8">
            <w:pPr>
              <w:pStyle w:val="ListParagraph"/>
              <w:ind w:left="34"/>
              <w:jc w:val="center"/>
              <w:rPr>
                <w:b/>
                <w:sz w:val="22"/>
                <w:szCs w:val="22"/>
              </w:rPr>
            </w:pPr>
            <w:r>
              <w:rPr>
                <w:b/>
                <w:sz w:val="22"/>
                <w:szCs w:val="22"/>
              </w:rPr>
              <w:t>Specific Experience in managing ES aspects</w:t>
            </w:r>
          </w:p>
        </w:tc>
        <w:tc>
          <w:tcPr>
            <w:tcW w:w="2328" w:type="dxa"/>
            <w:vAlign w:val="center"/>
          </w:tcPr>
          <w:p w14:paraId="180DEFE5" w14:textId="13FF442B" w:rsidR="009B3FEC" w:rsidRPr="009B3FEC" w:rsidRDefault="009B3FEC" w:rsidP="009B3FEC">
            <w:pPr>
              <w:jc w:val="center"/>
              <w:rPr>
                <w:sz w:val="22"/>
                <w:szCs w:val="22"/>
              </w:rPr>
            </w:pPr>
            <w:r w:rsidRPr="009B3FEC">
              <w:rPr>
                <w:sz w:val="22"/>
                <w:szCs w:val="22"/>
              </w:rPr>
              <w:t xml:space="preserve">For the contracts in 4.2 (a) above and/or any other contracts </w:t>
            </w:r>
            <w:r w:rsidRPr="009B3FEC">
              <w:rPr>
                <w:i/>
                <w:color w:val="FF0000"/>
                <w:sz w:val="22"/>
                <w:szCs w:val="22"/>
              </w:rPr>
              <w:t>[substantially completed and under implementation]</w:t>
            </w:r>
            <w:r w:rsidRPr="009B3FEC">
              <w:rPr>
                <w:sz w:val="22"/>
                <w:szCs w:val="22"/>
              </w:rPr>
              <w:t xml:space="preserve"> as prime contractor, joint venture member, or Subcontractor between 1st January </w:t>
            </w:r>
            <w:r w:rsidRPr="009B3FEC">
              <w:rPr>
                <w:i/>
                <w:color w:val="FF0000"/>
                <w:sz w:val="22"/>
                <w:szCs w:val="22"/>
              </w:rPr>
              <w:t>[insert year]</w:t>
            </w:r>
            <w:r w:rsidRPr="009B3FEC">
              <w:rPr>
                <w:sz w:val="22"/>
                <w:szCs w:val="22"/>
              </w:rPr>
              <w:t xml:space="preserve"> and Application submission deadline, experience in managing ES risks and impacts in the following aspects: </w:t>
            </w:r>
            <w:r w:rsidRPr="009B3FEC">
              <w:rPr>
                <w:i/>
                <w:color w:val="FF0000"/>
                <w:sz w:val="22"/>
                <w:szCs w:val="22"/>
              </w:rPr>
              <w:t>[Based on the ES assessment, specify, as appropriate, specific experience requirements to manage ES aspects.]</w:t>
            </w:r>
          </w:p>
        </w:tc>
        <w:tc>
          <w:tcPr>
            <w:tcW w:w="2029" w:type="dxa"/>
          </w:tcPr>
          <w:p w14:paraId="69B8DF28" w14:textId="30CC7B98" w:rsidR="009B3FEC" w:rsidRDefault="009B3FEC" w:rsidP="00886F47">
            <w:pPr>
              <w:pStyle w:val="ListParagraph"/>
              <w:ind w:left="0" w:hanging="9"/>
              <w:jc w:val="center"/>
              <w:rPr>
                <w:sz w:val="22"/>
                <w:szCs w:val="22"/>
              </w:rPr>
            </w:pPr>
            <w:r>
              <w:rPr>
                <w:sz w:val="22"/>
                <w:szCs w:val="22"/>
              </w:rPr>
              <w:t>Must meet the requirements</w:t>
            </w:r>
          </w:p>
        </w:tc>
        <w:tc>
          <w:tcPr>
            <w:tcW w:w="1909" w:type="dxa"/>
          </w:tcPr>
          <w:p w14:paraId="7455FFDC" w14:textId="4D142331" w:rsidR="009B3FEC" w:rsidRDefault="009B3FEC" w:rsidP="00886F47">
            <w:pPr>
              <w:pStyle w:val="ListParagraph"/>
              <w:ind w:left="0" w:hanging="9"/>
              <w:jc w:val="center"/>
              <w:rPr>
                <w:sz w:val="22"/>
                <w:szCs w:val="22"/>
              </w:rPr>
            </w:pPr>
            <w:r>
              <w:rPr>
                <w:sz w:val="22"/>
                <w:szCs w:val="22"/>
              </w:rPr>
              <w:t>Must meet the requirements</w:t>
            </w:r>
          </w:p>
        </w:tc>
        <w:tc>
          <w:tcPr>
            <w:tcW w:w="2144" w:type="dxa"/>
          </w:tcPr>
          <w:p w14:paraId="22457E34" w14:textId="118D63C4" w:rsidR="009B3FEC" w:rsidRDefault="009B3FEC" w:rsidP="00886F47">
            <w:pPr>
              <w:pStyle w:val="ListParagraph"/>
              <w:ind w:left="0" w:hanging="9"/>
              <w:jc w:val="center"/>
              <w:rPr>
                <w:sz w:val="22"/>
                <w:szCs w:val="22"/>
              </w:rPr>
            </w:pPr>
            <w:r w:rsidRPr="009B3FEC">
              <w:rPr>
                <w:sz w:val="22"/>
                <w:szCs w:val="22"/>
              </w:rPr>
              <w:t xml:space="preserve">Must meet the following requirements: </w:t>
            </w:r>
            <w:r w:rsidRPr="009B3FEC">
              <w:rPr>
                <w:i/>
                <w:color w:val="FF0000"/>
                <w:sz w:val="22"/>
                <w:szCs w:val="22"/>
              </w:rPr>
              <w:t>[list key requirements to be met by each member otherwise state: ”N/A”]</w:t>
            </w:r>
          </w:p>
        </w:tc>
        <w:tc>
          <w:tcPr>
            <w:tcW w:w="1653" w:type="dxa"/>
          </w:tcPr>
          <w:p w14:paraId="5F075E4A" w14:textId="28D7D906" w:rsidR="009B3FEC" w:rsidRPr="009B3FEC" w:rsidRDefault="009B3FEC" w:rsidP="00886F47">
            <w:pPr>
              <w:pStyle w:val="ListParagraph"/>
              <w:ind w:left="0" w:hanging="9"/>
              <w:jc w:val="center"/>
              <w:rPr>
                <w:sz w:val="22"/>
                <w:szCs w:val="22"/>
              </w:rPr>
            </w:pPr>
            <w:r w:rsidRPr="009B3FEC">
              <w:rPr>
                <w:sz w:val="22"/>
                <w:szCs w:val="22"/>
              </w:rPr>
              <w:t xml:space="preserve">Must meet the following requirements: </w:t>
            </w:r>
            <w:r w:rsidRPr="009B3FEC">
              <w:rPr>
                <w:i/>
                <w:color w:val="FF0000"/>
                <w:sz w:val="22"/>
                <w:szCs w:val="22"/>
              </w:rPr>
              <w:t>[list key requirements to be met by each member otherwise state: ”N/A”]</w:t>
            </w:r>
          </w:p>
        </w:tc>
        <w:tc>
          <w:tcPr>
            <w:tcW w:w="2254" w:type="dxa"/>
            <w:vAlign w:val="center"/>
          </w:tcPr>
          <w:p w14:paraId="38B92F13" w14:textId="5DF26991" w:rsidR="009B3FEC" w:rsidRDefault="009B3FEC" w:rsidP="00385FBF">
            <w:pPr>
              <w:pStyle w:val="ListParagraph"/>
              <w:ind w:left="0"/>
              <w:jc w:val="center"/>
              <w:rPr>
                <w:sz w:val="22"/>
                <w:szCs w:val="22"/>
              </w:rPr>
            </w:pPr>
            <w:r>
              <w:rPr>
                <w:sz w:val="22"/>
                <w:szCs w:val="22"/>
              </w:rPr>
              <w:t>Form EXP – 4.2 (c)</w:t>
            </w:r>
          </w:p>
        </w:tc>
      </w:tr>
    </w:tbl>
    <w:p w14:paraId="52680630" w14:textId="1EAC63B0" w:rsidR="00C14276" w:rsidRPr="00C14276" w:rsidRDefault="009B3FEC" w:rsidP="00C14276">
      <w:pPr>
        <w:rPr>
          <w:sz w:val="22"/>
          <w:szCs w:val="22"/>
        </w:rPr>
      </w:pPr>
      <w:r w:rsidRPr="009B3FEC">
        <w:rPr>
          <w:sz w:val="22"/>
          <w:szCs w:val="22"/>
        </w:rPr>
        <w:t xml:space="preserve">Note: </w:t>
      </w:r>
      <w:r w:rsidRPr="009B3FEC">
        <w:rPr>
          <w:i/>
          <w:color w:val="FF0000"/>
          <w:sz w:val="22"/>
          <w:szCs w:val="22"/>
        </w:rPr>
        <w:t>[For Multiple lots (contracts) specify financial and experience criteria for each lot under 3.1, 3.2, 4.2(a), 4.2(b) and 4.2(c)]</w:t>
      </w:r>
    </w:p>
    <w:p w14:paraId="3422B278" w14:textId="77777777" w:rsidR="00EA23FE" w:rsidRDefault="00EA23FE" w:rsidP="00EA23FE"/>
    <w:p w14:paraId="66F61281" w14:textId="77777777" w:rsidR="00720A2D" w:rsidRDefault="00720A2D" w:rsidP="00EA23FE">
      <w:pPr>
        <w:rPr>
          <w:sz w:val="22"/>
        </w:rPr>
        <w:sectPr w:rsidR="00720A2D" w:rsidSect="008D46B3">
          <w:headerReference w:type="default" r:id="rId27"/>
          <w:pgSz w:w="16820" w:h="11900" w:orient="landscape" w:code="9"/>
          <w:pgMar w:top="1440" w:right="720" w:bottom="720" w:left="720" w:header="709" w:footer="709" w:gutter="0"/>
          <w:cols w:space="708"/>
          <w:docGrid w:linePitch="360"/>
        </w:sectPr>
      </w:pPr>
    </w:p>
    <w:p w14:paraId="3F89F23D" w14:textId="106917CB" w:rsidR="00720A2D" w:rsidRDefault="00720A2D" w:rsidP="00720A2D">
      <w:pPr>
        <w:pStyle w:val="SectionHeading"/>
      </w:pPr>
      <w:bookmarkStart w:id="60" w:name="_Toc52961826"/>
      <w:r>
        <w:lastRenderedPageBreak/>
        <w:t>Section IV. Bidding Forms</w:t>
      </w:r>
      <w:bookmarkEnd w:id="60"/>
    </w:p>
    <w:p w14:paraId="2AC28E87" w14:textId="3B77821E" w:rsidR="005E6095" w:rsidRDefault="005E6095" w:rsidP="005E6095"/>
    <w:p w14:paraId="6C973005" w14:textId="4317CF94" w:rsidR="00521B9A" w:rsidRDefault="005E6095">
      <w:pPr>
        <w:pStyle w:val="TOC1"/>
        <w:tabs>
          <w:tab w:val="right" w:leader="dot" w:pos="9911"/>
        </w:tabs>
        <w:rPr>
          <w:rFonts w:asciiTheme="minorHAnsi" w:eastAsiaTheme="minorEastAsia" w:hAnsiTheme="minorHAnsi" w:cstheme="minorBidi"/>
          <w:b w:val="0"/>
          <w:bCs w:val="0"/>
          <w:noProof/>
          <w:szCs w:val="24"/>
          <w:lang w:val="en-DE"/>
        </w:rPr>
      </w:pPr>
      <w:r>
        <w:fldChar w:fldCharType="begin"/>
      </w:r>
      <w:r>
        <w:instrText xml:space="preserve"> TOC \h \z \t "Bidding Forms - Heading,1,Bidding Forms - Heading L2,2" </w:instrText>
      </w:r>
      <w:r>
        <w:fldChar w:fldCharType="separate"/>
      </w:r>
      <w:hyperlink w:anchor="_Toc75527599" w:history="1">
        <w:r w:rsidR="00521B9A" w:rsidRPr="00DD5339">
          <w:rPr>
            <w:rStyle w:val="Hyperlink"/>
            <w:noProof/>
          </w:rPr>
          <w:t>Letter of Bid</w:t>
        </w:r>
        <w:r w:rsidR="00521B9A">
          <w:rPr>
            <w:noProof/>
            <w:webHidden/>
          </w:rPr>
          <w:tab/>
        </w:r>
        <w:r w:rsidR="00521B9A">
          <w:rPr>
            <w:noProof/>
            <w:webHidden/>
          </w:rPr>
          <w:fldChar w:fldCharType="begin"/>
        </w:r>
        <w:r w:rsidR="00521B9A">
          <w:rPr>
            <w:noProof/>
            <w:webHidden/>
          </w:rPr>
          <w:instrText xml:space="preserve"> PAGEREF _Toc75527599 \h </w:instrText>
        </w:r>
        <w:r w:rsidR="00521B9A">
          <w:rPr>
            <w:noProof/>
            <w:webHidden/>
          </w:rPr>
        </w:r>
        <w:r w:rsidR="00521B9A">
          <w:rPr>
            <w:noProof/>
            <w:webHidden/>
          </w:rPr>
          <w:fldChar w:fldCharType="separate"/>
        </w:r>
        <w:r w:rsidR="00521B9A">
          <w:rPr>
            <w:noProof/>
            <w:webHidden/>
          </w:rPr>
          <w:t>58</w:t>
        </w:r>
        <w:r w:rsidR="00521B9A">
          <w:rPr>
            <w:noProof/>
            <w:webHidden/>
          </w:rPr>
          <w:fldChar w:fldCharType="end"/>
        </w:r>
      </w:hyperlink>
    </w:p>
    <w:p w14:paraId="7F1A174A" w14:textId="3D219BAF" w:rsidR="00521B9A" w:rsidRDefault="00521B9A">
      <w:pPr>
        <w:pStyle w:val="TOC1"/>
        <w:tabs>
          <w:tab w:val="right" w:leader="dot" w:pos="9911"/>
        </w:tabs>
        <w:rPr>
          <w:rFonts w:asciiTheme="minorHAnsi" w:eastAsiaTheme="minorEastAsia" w:hAnsiTheme="minorHAnsi" w:cstheme="minorBidi"/>
          <w:b w:val="0"/>
          <w:bCs w:val="0"/>
          <w:noProof/>
          <w:szCs w:val="24"/>
          <w:lang w:val="en-DE"/>
        </w:rPr>
      </w:pPr>
      <w:hyperlink w:anchor="_Toc75527600" w:history="1">
        <w:r w:rsidRPr="00DD5339">
          <w:rPr>
            <w:rStyle w:val="Hyperlink"/>
            <w:noProof/>
          </w:rPr>
          <w:t>Appendix to Bid</w:t>
        </w:r>
        <w:r>
          <w:rPr>
            <w:noProof/>
            <w:webHidden/>
          </w:rPr>
          <w:tab/>
        </w:r>
        <w:r>
          <w:rPr>
            <w:noProof/>
            <w:webHidden/>
          </w:rPr>
          <w:fldChar w:fldCharType="begin"/>
        </w:r>
        <w:r>
          <w:rPr>
            <w:noProof/>
            <w:webHidden/>
          </w:rPr>
          <w:instrText xml:space="preserve"> PAGEREF _Toc75527600 \h </w:instrText>
        </w:r>
        <w:r>
          <w:rPr>
            <w:noProof/>
            <w:webHidden/>
          </w:rPr>
        </w:r>
        <w:r>
          <w:rPr>
            <w:noProof/>
            <w:webHidden/>
          </w:rPr>
          <w:fldChar w:fldCharType="separate"/>
        </w:r>
        <w:r>
          <w:rPr>
            <w:noProof/>
            <w:webHidden/>
          </w:rPr>
          <w:t>62</w:t>
        </w:r>
        <w:r>
          <w:rPr>
            <w:noProof/>
            <w:webHidden/>
          </w:rPr>
          <w:fldChar w:fldCharType="end"/>
        </w:r>
      </w:hyperlink>
    </w:p>
    <w:p w14:paraId="26FC6C3E" w14:textId="2DD74843"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1" w:history="1">
        <w:r w:rsidRPr="00DD5339">
          <w:rPr>
            <w:rStyle w:val="Hyperlink"/>
            <w:noProof/>
          </w:rPr>
          <w:t>Table A. Local Currency</w:t>
        </w:r>
        <w:r>
          <w:rPr>
            <w:noProof/>
            <w:webHidden/>
          </w:rPr>
          <w:tab/>
        </w:r>
        <w:r>
          <w:rPr>
            <w:noProof/>
            <w:webHidden/>
          </w:rPr>
          <w:fldChar w:fldCharType="begin"/>
        </w:r>
        <w:r>
          <w:rPr>
            <w:noProof/>
            <w:webHidden/>
          </w:rPr>
          <w:instrText xml:space="preserve"> PAGEREF _Toc75527601 \h </w:instrText>
        </w:r>
        <w:r>
          <w:rPr>
            <w:noProof/>
            <w:webHidden/>
          </w:rPr>
        </w:r>
        <w:r>
          <w:rPr>
            <w:noProof/>
            <w:webHidden/>
          </w:rPr>
          <w:fldChar w:fldCharType="separate"/>
        </w:r>
        <w:r>
          <w:rPr>
            <w:noProof/>
            <w:webHidden/>
          </w:rPr>
          <w:t>63</w:t>
        </w:r>
        <w:r>
          <w:rPr>
            <w:noProof/>
            <w:webHidden/>
          </w:rPr>
          <w:fldChar w:fldCharType="end"/>
        </w:r>
      </w:hyperlink>
    </w:p>
    <w:p w14:paraId="3CD151D4" w14:textId="00A7178A"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2" w:history="1">
        <w:r w:rsidRPr="00DD5339">
          <w:rPr>
            <w:rStyle w:val="Hyperlink"/>
            <w:noProof/>
          </w:rPr>
          <w:t>Table B. Foreign Currency (FC)</w:t>
        </w:r>
        <w:r>
          <w:rPr>
            <w:noProof/>
            <w:webHidden/>
          </w:rPr>
          <w:tab/>
        </w:r>
        <w:r>
          <w:rPr>
            <w:noProof/>
            <w:webHidden/>
          </w:rPr>
          <w:fldChar w:fldCharType="begin"/>
        </w:r>
        <w:r>
          <w:rPr>
            <w:noProof/>
            <w:webHidden/>
          </w:rPr>
          <w:instrText xml:space="preserve"> PAGEREF _Toc75527602 \h </w:instrText>
        </w:r>
        <w:r>
          <w:rPr>
            <w:noProof/>
            <w:webHidden/>
          </w:rPr>
        </w:r>
        <w:r>
          <w:rPr>
            <w:noProof/>
            <w:webHidden/>
          </w:rPr>
          <w:fldChar w:fldCharType="separate"/>
        </w:r>
        <w:r>
          <w:rPr>
            <w:noProof/>
            <w:webHidden/>
          </w:rPr>
          <w:t>64</w:t>
        </w:r>
        <w:r>
          <w:rPr>
            <w:noProof/>
            <w:webHidden/>
          </w:rPr>
          <w:fldChar w:fldCharType="end"/>
        </w:r>
      </w:hyperlink>
    </w:p>
    <w:p w14:paraId="453CFA8C" w14:textId="46C54905"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3" w:history="1">
        <w:r w:rsidRPr="00DD5339">
          <w:rPr>
            <w:rStyle w:val="Hyperlink"/>
            <w:noProof/>
          </w:rPr>
          <w:t>Table C. Summary of Payment Currencies</w:t>
        </w:r>
        <w:r>
          <w:rPr>
            <w:noProof/>
            <w:webHidden/>
          </w:rPr>
          <w:tab/>
        </w:r>
        <w:r>
          <w:rPr>
            <w:noProof/>
            <w:webHidden/>
          </w:rPr>
          <w:fldChar w:fldCharType="begin"/>
        </w:r>
        <w:r>
          <w:rPr>
            <w:noProof/>
            <w:webHidden/>
          </w:rPr>
          <w:instrText xml:space="preserve"> PAGEREF _Toc75527603 \h </w:instrText>
        </w:r>
        <w:r>
          <w:rPr>
            <w:noProof/>
            <w:webHidden/>
          </w:rPr>
        </w:r>
        <w:r>
          <w:rPr>
            <w:noProof/>
            <w:webHidden/>
          </w:rPr>
          <w:fldChar w:fldCharType="separate"/>
        </w:r>
        <w:r>
          <w:rPr>
            <w:noProof/>
            <w:webHidden/>
          </w:rPr>
          <w:t>65</w:t>
        </w:r>
        <w:r>
          <w:rPr>
            <w:noProof/>
            <w:webHidden/>
          </w:rPr>
          <w:fldChar w:fldCharType="end"/>
        </w:r>
      </w:hyperlink>
    </w:p>
    <w:p w14:paraId="4F64A01B" w14:textId="27F636CC" w:rsidR="00521B9A" w:rsidRDefault="00521B9A">
      <w:pPr>
        <w:pStyle w:val="TOC1"/>
        <w:tabs>
          <w:tab w:val="right" w:leader="dot" w:pos="9911"/>
        </w:tabs>
        <w:rPr>
          <w:rFonts w:asciiTheme="minorHAnsi" w:eastAsiaTheme="minorEastAsia" w:hAnsiTheme="minorHAnsi" w:cstheme="minorBidi"/>
          <w:b w:val="0"/>
          <w:bCs w:val="0"/>
          <w:noProof/>
          <w:szCs w:val="24"/>
          <w:lang w:val="en-DE"/>
        </w:rPr>
      </w:pPr>
      <w:hyperlink w:anchor="_Toc75527604" w:history="1">
        <w:r w:rsidRPr="00DD5339">
          <w:rPr>
            <w:rStyle w:val="Hyperlink"/>
            <w:noProof/>
          </w:rPr>
          <w:t>Bill of Quantities</w:t>
        </w:r>
        <w:r>
          <w:rPr>
            <w:noProof/>
            <w:webHidden/>
          </w:rPr>
          <w:tab/>
        </w:r>
        <w:r>
          <w:rPr>
            <w:noProof/>
            <w:webHidden/>
          </w:rPr>
          <w:fldChar w:fldCharType="begin"/>
        </w:r>
        <w:r>
          <w:rPr>
            <w:noProof/>
            <w:webHidden/>
          </w:rPr>
          <w:instrText xml:space="preserve"> PAGEREF _Toc75527604 \h </w:instrText>
        </w:r>
        <w:r>
          <w:rPr>
            <w:noProof/>
            <w:webHidden/>
          </w:rPr>
        </w:r>
        <w:r>
          <w:rPr>
            <w:noProof/>
            <w:webHidden/>
          </w:rPr>
          <w:fldChar w:fldCharType="separate"/>
        </w:r>
        <w:r>
          <w:rPr>
            <w:noProof/>
            <w:webHidden/>
          </w:rPr>
          <w:t>70</w:t>
        </w:r>
        <w:r>
          <w:rPr>
            <w:noProof/>
            <w:webHidden/>
          </w:rPr>
          <w:fldChar w:fldCharType="end"/>
        </w:r>
      </w:hyperlink>
    </w:p>
    <w:p w14:paraId="625EFE14" w14:textId="4FF2AFCF"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5" w:history="1">
        <w:r w:rsidRPr="00DD5339">
          <w:rPr>
            <w:rStyle w:val="Hyperlink"/>
            <w:noProof/>
          </w:rPr>
          <w:t>Bill No. 1: General Items</w:t>
        </w:r>
        <w:r>
          <w:rPr>
            <w:noProof/>
            <w:webHidden/>
          </w:rPr>
          <w:tab/>
        </w:r>
        <w:r>
          <w:rPr>
            <w:noProof/>
            <w:webHidden/>
          </w:rPr>
          <w:fldChar w:fldCharType="begin"/>
        </w:r>
        <w:r>
          <w:rPr>
            <w:noProof/>
            <w:webHidden/>
          </w:rPr>
          <w:instrText xml:space="preserve"> PAGEREF _Toc75527605 \h </w:instrText>
        </w:r>
        <w:r>
          <w:rPr>
            <w:noProof/>
            <w:webHidden/>
          </w:rPr>
        </w:r>
        <w:r>
          <w:rPr>
            <w:noProof/>
            <w:webHidden/>
          </w:rPr>
          <w:fldChar w:fldCharType="separate"/>
        </w:r>
        <w:r>
          <w:rPr>
            <w:noProof/>
            <w:webHidden/>
          </w:rPr>
          <w:t>75</w:t>
        </w:r>
        <w:r>
          <w:rPr>
            <w:noProof/>
            <w:webHidden/>
          </w:rPr>
          <w:fldChar w:fldCharType="end"/>
        </w:r>
      </w:hyperlink>
    </w:p>
    <w:p w14:paraId="71463009" w14:textId="2C678F06"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6" w:history="1">
        <w:r w:rsidRPr="00DD5339">
          <w:rPr>
            <w:rStyle w:val="Hyperlink"/>
            <w:noProof/>
          </w:rPr>
          <w:t>Bill No. 2: Earthworks</w:t>
        </w:r>
        <w:r>
          <w:rPr>
            <w:noProof/>
            <w:webHidden/>
          </w:rPr>
          <w:tab/>
        </w:r>
        <w:r>
          <w:rPr>
            <w:noProof/>
            <w:webHidden/>
          </w:rPr>
          <w:fldChar w:fldCharType="begin"/>
        </w:r>
        <w:r>
          <w:rPr>
            <w:noProof/>
            <w:webHidden/>
          </w:rPr>
          <w:instrText xml:space="preserve"> PAGEREF _Toc75527606 \h </w:instrText>
        </w:r>
        <w:r>
          <w:rPr>
            <w:noProof/>
            <w:webHidden/>
          </w:rPr>
        </w:r>
        <w:r>
          <w:rPr>
            <w:noProof/>
            <w:webHidden/>
          </w:rPr>
          <w:fldChar w:fldCharType="separate"/>
        </w:r>
        <w:r>
          <w:rPr>
            <w:noProof/>
            <w:webHidden/>
          </w:rPr>
          <w:t>76</w:t>
        </w:r>
        <w:r>
          <w:rPr>
            <w:noProof/>
            <w:webHidden/>
          </w:rPr>
          <w:fldChar w:fldCharType="end"/>
        </w:r>
      </w:hyperlink>
    </w:p>
    <w:p w14:paraId="2CADC341" w14:textId="2D25BD1F"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7" w:history="1">
        <w:r w:rsidRPr="00DD5339">
          <w:rPr>
            <w:rStyle w:val="Hyperlink"/>
            <w:noProof/>
          </w:rPr>
          <w:t>Bill No. 3: Culvert and Bridges</w:t>
        </w:r>
        <w:r>
          <w:rPr>
            <w:noProof/>
            <w:webHidden/>
          </w:rPr>
          <w:tab/>
        </w:r>
        <w:r>
          <w:rPr>
            <w:noProof/>
            <w:webHidden/>
          </w:rPr>
          <w:fldChar w:fldCharType="begin"/>
        </w:r>
        <w:r>
          <w:rPr>
            <w:noProof/>
            <w:webHidden/>
          </w:rPr>
          <w:instrText xml:space="preserve"> PAGEREF _Toc75527607 \h </w:instrText>
        </w:r>
        <w:r>
          <w:rPr>
            <w:noProof/>
            <w:webHidden/>
          </w:rPr>
        </w:r>
        <w:r>
          <w:rPr>
            <w:noProof/>
            <w:webHidden/>
          </w:rPr>
          <w:fldChar w:fldCharType="separate"/>
        </w:r>
        <w:r>
          <w:rPr>
            <w:noProof/>
            <w:webHidden/>
          </w:rPr>
          <w:t>77</w:t>
        </w:r>
        <w:r>
          <w:rPr>
            <w:noProof/>
            <w:webHidden/>
          </w:rPr>
          <w:fldChar w:fldCharType="end"/>
        </w:r>
      </w:hyperlink>
    </w:p>
    <w:p w14:paraId="2128635D" w14:textId="458C064E"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8" w:history="1">
        <w:r w:rsidRPr="00DD5339">
          <w:rPr>
            <w:rStyle w:val="Hyperlink"/>
            <w:noProof/>
          </w:rPr>
          <w:t>Dayworks Schedule</w:t>
        </w:r>
        <w:r>
          <w:rPr>
            <w:noProof/>
            <w:webHidden/>
          </w:rPr>
          <w:tab/>
        </w:r>
        <w:r>
          <w:rPr>
            <w:noProof/>
            <w:webHidden/>
          </w:rPr>
          <w:fldChar w:fldCharType="begin"/>
        </w:r>
        <w:r>
          <w:rPr>
            <w:noProof/>
            <w:webHidden/>
          </w:rPr>
          <w:instrText xml:space="preserve"> PAGEREF _Toc75527608 \h </w:instrText>
        </w:r>
        <w:r>
          <w:rPr>
            <w:noProof/>
            <w:webHidden/>
          </w:rPr>
        </w:r>
        <w:r>
          <w:rPr>
            <w:noProof/>
            <w:webHidden/>
          </w:rPr>
          <w:fldChar w:fldCharType="separate"/>
        </w:r>
        <w:r>
          <w:rPr>
            <w:noProof/>
            <w:webHidden/>
          </w:rPr>
          <w:t>78</w:t>
        </w:r>
        <w:r>
          <w:rPr>
            <w:noProof/>
            <w:webHidden/>
          </w:rPr>
          <w:fldChar w:fldCharType="end"/>
        </w:r>
      </w:hyperlink>
    </w:p>
    <w:p w14:paraId="2578BCF4" w14:textId="11908125"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09" w:history="1">
        <w:r w:rsidRPr="00DD5339">
          <w:rPr>
            <w:rStyle w:val="Hyperlink"/>
            <w:noProof/>
          </w:rPr>
          <w:t>Schedule of Dayworks Rates: 1. Labour</w:t>
        </w:r>
        <w:r>
          <w:rPr>
            <w:noProof/>
            <w:webHidden/>
          </w:rPr>
          <w:tab/>
        </w:r>
        <w:r>
          <w:rPr>
            <w:noProof/>
            <w:webHidden/>
          </w:rPr>
          <w:fldChar w:fldCharType="begin"/>
        </w:r>
        <w:r>
          <w:rPr>
            <w:noProof/>
            <w:webHidden/>
          </w:rPr>
          <w:instrText xml:space="preserve"> PAGEREF _Toc75527609 \h </w:instrText>
        </w:r>
        <w:r>
          <w:rPr>
            <w:noProof/>
            <w:webHidden/>
          </w:rPr>
        </w:r>
        <w:r>
          <w:rPr>
            <w:noProof/>
            <w:webHidden/>
          </w:rPr>
          <w:fldChar w:fldCharType="separate"/>
        </w:r>
        <w:r>
          <w:rPr>
            <w:noProof/>
            <w:webHidden/>
          </w:rPr>
          <w:t>81</w:t>
        </w:r>
        <w:r>
          <w:rPr>
            <w:noProof/>
            <w:webHidden/>
          </w:rPr>
          <w:fldChar w:fldCharType="end"/>
        </w:r>
      </w:hyperlink>
    </w:p>
    <w:p w14:paraId="23F5B223" w14:textId="3A47E048"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0" w:history="1">
        <w:r w:rsidRPr="00DD5339">
          <w:rPr>
            <w:rStyle w:val="Hyperlink"/>
            <w:noProof/>
          </w:rPr>
          <w:t>Schedule of Dayworks Rates: 2. Materials</w:t>
        </w:r>
        <w:r>
          <w:rPr>
            <w:noProof/>
            <w:webHidden/>
          </w:rPr>
          <w:tab/>
        </w:r>
        <w:r>
          <w:rPr>
            <w:noProof/>
            <w:webHidden/>
          </w:rPr>
          <w:fldChar w:fldCharType="begin"/>
        </w:r>
        <w:r>
          <w:rPr>
            <w:noProof/>
            <w:webHidden/>
          </w:rPr>
          <w:instrText xml:space="preserve"> PAGEREF _Toc75527610 \h </w:instrText>
        </w:r>
        <w:r>
          <w:rPr>
            <w:noProof/>
            <w:webHidden/>
          </w:rPr>
        </w:r>
        <w:r>
          <w:rPr>
            <w:noProof/>
            <w:webHidden/>
          </w:rPr>
          <w:fldChar w:fldCharType="separate"/>
        </w:r>
        <w:r>
          <w:rPr>
            <w:noProof/>
            <w:webHidden/>
          </w:rPr>
          <w:t>82</w:t>
        </w:r>
        <w:r>
          <w:rPr>
            <w:noProof/>
            <w:webHidden/>
          </w:rPr>
          <w:fldChar w:fldCharType="end"/>
        </w:r>
      </w:hyperlink>
    </w:p>
    <w:p w14:paraId="23BFA5DC" w14:textId="50D6BDE5"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1" w:history="1">
        <w:r w:rsidRPr="00DD5339">
          <w:rPr>
            <w:rStyle w:val="Hyperlink"/>
            <w:noProof/>
          </w:rPr>
          <w:t>Schedule of Dayworks Rates: 3. Contractor’s Equipment</w:t>
        </w:r>
        <w:r>
          <w:rPr>
            <w:noProof/>
            <w:webHidden/>
          </w:rPr>
          <w:tab/>
        </w:r>
        <w:r>
          <w:rPr>
            <w:noProof/>
            <w:webHidden/>
          </w:rPr>
          <w:fldChar w:fldCharType="begin"/>
        </w:r>
        <w:r>
          <w:rPr>
            <w:noProof/>
            <w:webHidden/>
          </w:rPr>
          <w:instrText xml:space="preserve"> PAGEREF _Toc75527611 \h </w:instrText>
        </w:r>
        <w:r>
          <w:rPr>
            <w:noProof/>
            <w:webHidden/>
          </w:rPr>
        </w:r>
        <w:r>
          <w:rPr>
            <w:noProof/>
            <w:webHidden/>
          </w:rPr>
          <w:fldChar w:fldCharType="separate"/>
        </w:r>
        <w:r>
          <w:rPr>
            <w:noProof/>
            <w:webHidden/>
          </w:rPr>
          <w:t>83</w:t>
        </w:r>
        <w:r>
          <w:rPr>
            <w:noProof/>
            <w:webHidden/>
          </w:rPr>
          <w:fldChar w:fldCharType="end"/>
        </w:r>
      </w:hyperlink>
    </w:p>
    <w:p w14:paraId="0A4AA4CB" w14:textId="32BB348A"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2" w:history="1">
        <w:r w:rsidRPr="00DD5339">
          <w:rPr>
            <w:rStyle w:val="Hyperlink"/>
            <w:noProof/>
          </w:rPr>
          <w:t>Dayworks Summary</w:t>
        </w:r>
        <w:r>
          <w:rPr>
            <w:noProof/>
            <w:webHidden/>
          </w:rPr>
          <w:tab/>
        </w:r>
        <w:r>
          <w:rPr>
            <w:noProof/>
            <w:webHidden/>
          </w:rPr>
          <w:fldChar w:fldCharType="begin"/>
        </w:r>
        <w:r>
          <w:rPr>
            <w:noProof/>
            <w:webHidden/>
          </w:rPr>
          <w:instrText xml:space="preserve"> PAGEREF _Toc75527612 \h </w:instrText>
        </w:r>
        <w:r>
          <w:rPr>
            <w:noProof/>
            <w:webHidden/>
          </w:rPr>
        </w:r>
        <w:r>
          <w:rPr>
            <w:noProof/>
            <w:webHidden/>
          </w:rPr>
          <w:fldChar w:fldCharType="separate"/>
        </w:r>
        <w:r>
          <w:rPr>
            <w:noProof/>
            <w:webHidden/>
          </w:rPr>
          <w:t>84</w:t>
        </w:r>
        <w:r>
          <w:rPr>
            <w:noProof/>
            <w:webHidden/>
          </w:rPr>
          <w:fldChar w:fldCharType="end"/>
        </w:r>
      </w:hyperlink>
    </w:p>
    <w:p w14:paraId="6CA0B83D" w14:textId="219D14AB"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3" w:history="1">
        <w:r w:rsidRPr="00DD5339">
          <w:rPr>
            <w:rStyle w:val="Hyperlink"/>
            <w:noProof/>
          </w:rPr>
          <w:t>Summary of Specified Provisional Sums</w:t>
        </w:r>
        <w:r>
          <w:rPr>
            <w:noProof/>
            <w:webHidden/>
          </w:rPr>
          <w:tab/>
        </w:r>
        <w:r>
          <w:rPr>
            <w:noProof/>
            <w:webHidden/>
          </w:rPr>
          <w:fldChar w:fldCharType="begin"/>
        </w:r>
        <w:r>
          <w:rPr>
            <w:noProof/>
            <w:webHidden/>
          </w:rPr>
          <w:instrText xml:space="preserve"> PAGEREF _Toc75527613 \h </w:instrText>
        </w:r>
        <w:r>
          <w:rPr>
            <w:noProof/>
            <w:webHidden/>
          </w:rPr>
        </w:r>
        <w:r>
          <w:rPr>
            <w:noProof/>
            <w:webHidden/>
          </w:rPr>
          <w:fldChar w:fldCharType="separate"/>
        </w:r>
        <w:r>
          <w:rPr>
            <w:noProof/>
            <w:webHidden/>
          </w:rPr>
          <w:t>85</w:t>
        </w:r>
        <w:r>
          <w:rPr>
            <w:noProof/>
            <w:webHidden/>
          </w:rPr>
          <w:fldChar w:fldCharType="end"/>
        </w:r>
      </w:hyperlink>
    </w:p>
    <w:p w14:paraId="6CC8FAB6" w14:textId="490CF762"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4" w:history="1">
        <w:r w:rsidRPr="00DD5339">
          <w:rPr>
            <w:rStyle w:val="Hyperlink"/>
            <w:noProof/>
          </w:rPr>
          <w:t>Grand Summary</w:t>
        </w:r>
        <w:r>
          <w:rPr>
            <w:noProof/>
            <w:webHidden/>
          </w:rPr>
          <w:tab/>
        </w:r>
        <w:r>
          <w:rPr>
            <w:noProof/>
            <w:webHidden/>
          </w:rPr>
          <w:fldChar w:fldCharType="begin"/>
        </w:r>
        <w:r>
          <w:rPr>
            <w:noProof/>
            <w:webHidden/>
          </w:rPr>
          <w:instrText xml:space="preserve"> PAGEREF _Toc75527614 \h </w:instrText>
        </w:r>
        <w:r>
          <w:rPr>
            <w:noProof/>
            <w:webHidden/>
          </w:rPr>
        </w:r>
        <w:r>
          <w:rPr>
            <w:noProof/>
            <w:webHidden/>
          </w:rPr>
          <w:fldChar w:fldCharType="separate"/>
        </w:r>
        <w:r>
          <w:rPr>
            <w:noProof/>
            <w:webHidden/>
          </w:rPr>
          <w:t>86</w:t>
        </w:r>
        <w:r>
          <w:rPr>
            <w:noProof/>
            <w:webHidden/>
          </w:rPr>
          <w:fldChar w:fldCharType="end"/>
        </w:r>
      </w:hyperlink>
    </w:p>
    <w:p w14:paraId="75471060" w14:textId="0905BA26" w:rsidR="00521B9A" w:rsidRDefault="00521B9A">
      <w:pPr>
        <w:pStyle w:val="TOC1"/>
        <w:tabs>
          <w:tab w:val="right" w:leader="dot" w:pos="9911"/>
        </w:tabs>
        <w:rPr>
          <w:rFonts w:asciiTheme="minorHAnsi" w:eastAsiaTheme="minorEastAsia" w:hAnsiTheme="minorHAnsi" w:cstheme="minorBidi"/>
          <w:b w:val="0"/>
          <w:bCs w:val="0"/>
          <w:noProof/>
          <w:szCs w:val="24"/>
          <w:lang w:val="en-DE"/>
        </w:rPr>
      </w:pPr>
      <w:hyperlink w:anchor="_Toc75527615" w:history="1">
        <w:r w:rsidRPr="00DD5339">
          <w:rPr>
            <w:rStyle w:val="Hyperlink"/>
            <w:noProof/>
          </w:rPr>
          <w:t>Technical Proposal</w:t>
        </w:r>
        <w:r>
          <w:rPr>
            <w:noProof/>
            <w:webHidden/>
          </w:rPr>
          <w:tab/>
        </w:r>
        <w:r>
          <w:rPr>
            <w:noProof/>
            <w:webHidden/>
          </w:rPr>
          <w:fldChar w:fldCharType="begin"/>
        </w:r>
        <w:r>
          <w:rPr>
            <w:noProof/>
            <w:webHidden/>
          </w:rPr>
          <w:instrText xml:space="preserve"> PAGEREF _Toc75527615 \h </w:instrText>
        </w:r>
        <w:r>
          <w:rPr>
            <w:noProof/>
            <w:webHidden/>
          </w:rPr>
        </w:r>
        <w:r>
          <w:rPr>
            <w:noProof/>
            <w:webHidden/>
          </w:rPr>
          <w:fldChar w:fldCharType="separate"/>
        </w:r>
        <w:r>
          <w:rPr>
            <w:noProof/>
            <w:webHidden/>
          </w:rPr>
          <w:t>87</w:t>
        </w:r>
        <w:r>
          <w:rPr>
            <w:noProof/>
            <w:webHidden/>
          </w:rPr>
          <w:fldChar w:fldCharType="end"/>
        </w:r>
      </w:hyperlink>
    </w:p>
    <w:p w14:paraId="424C213F" w14:textId="5B1348A3"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6" w:history="1">
        <w:r w:rsidRPr="00DD5339">
          <w:rPr>
            <w:rStyle w:val="Hyperlink"/>
            <w:noProof/>
          </w:rPr>
          <w:t>Site Organization</w:t>
        </w:r>
        <w:r>
          <w:rPr>
            <w:noProof/>
            <w:webHidden/>
          </w:rPr>
          <w:tab/>
        </w:r>
        <w:r>
          <w:rPr>
            <w:noProof/>
            <w:webHidden/>
          </w:rPr>
          <w:fldChar w:fldCharType="begin"/>
        </w:r>
        <w:r>
          <w:rPr>
            <w:noProof/>
            <w:webHidden/>
          </w:rPr>
          <w:instrText xml:space="preserve"> PAGEREF _Toc75527616 \h </w:instrText>
        </w:r>
        <w:r>
          <w:rPr>
            <w:noProof/>
            <w:webHidden/>
          </w:rPr>
        </w:r>
        <w:r>
          <w:rPr>
            <w:noProof/>
            <w:webHidden/>
          </w:rPr>
          <w:fldChar w:fldCharType="separate"/>
        </w:r>
        <w:r>
          <w:rPr>
            <w:noProof/>
            <w:webHidden/>
          </w:rPr>
          <w:t>88</w:t>
        </w:r>
        <w:r>
          <w:rPr>
            <w:noProof/>
            <w:webHidden/>
          </w:rPr>
          <w:fldChar w:fldCharType="end"/>
        </w:r>
      </w:hyperlink>
    </w:p>
    <w:p w14:paraId="7DA436CA" w14:textId="45D49C77"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7" w:history="1">
        <w:r w:rsidRPr="00DD5339">
          <w:rPr>
            <w:rStyle w:val="Hyperlink"/>
            <w:noProof/>
          </w:rPr>
          <w:t>Method Statement</w:t>
        </w:r>
        <w:r>
          <w:rPr>
            <w:noProof/>
            <w:webHidden/>
          </w:rPr>
          <w:tab/>
        </w:r>
        <w:r>
          <w:rPr>
            <w:noProof/>
            <w:webHidden/>
          </w:rPr>
          <w:fldChar w:fldCharType="begin"/>
        </w:r>
        <w:r>
          <w:rPr>
            <w:noProof/>
            <w:webHidden/>
          </w:rPr>
          <w:instrText xml:space="preserve"> PAGEREF _Toc75527617 \h </w:instrText>
        </w:r>
        <w:r>
          <w:rPr>
            <w:noProof/>
            <w:webHidden/>
          </w:rPr>
        </w:r>
        <w:r>
          <w:rPr>
            <w:noProof/>
            <w:webHidden/>
          </w:rPr>
          <w:fldChar w:fldCharType="separate"/>
        </w:r>
        <w:r>
          <w:rPr>
            <w:noProof/>
            <w:webHidden/>
          </w:rPr>
          <w:t>89</w:t>
        </w:r>
        <w:r>
          <w:rPr>
            <w:noProof/>
            <w:webHidden/>
          </w:rPr>
          <w:fldChar w:fldCharType="end"/>
        </w:r>
      </w:hyperlink>
    </w:p>
    <w:p w14:paraId="1FD6D979" w14:textId="5B626504"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8" w:history="1">
        <w:r w:rsidRPr="00DD5339">
          <w:rPr>
            <w:rStyle w:val="Hyperlink"/>
            <w:noProof/>
          </w:rPr>
          <w:t>Mobilization Schedule</w:t>
        </w:r>
        <w:r>
          <w:rPr>
            <w:noProof/>
            <w:webHidden/>
          </w:rPr>
          <w:tab/>
        </w:r>
        <w:r>
          <w:rPr>
            <w:noProof/>
            <w:webHidden/>
          </w:rPr>
          <w:fldChar w:fldCharType="begin"/>
        </w:r>
        <w:r>
          <w:rPr>
            <w:noProof/>
            <w:webHidden/>
          </w:rPr>
          <w:instrText xml:space="preserve"> PAGEREF _Toc75527618 \h </w:instrText>
        </w:r>
        <w:r>
          <w:rPr>
            <w:noProof/>
            <w:webHidden/>
          </w:rPr>
        </w:r>
        <w:r>
          <w:rPr>
            <w:noProof/>
            <w:webHidden/>
          </w:rPr>
          <w:fldChar w:fldCharType="separate"/>
        </w:r>
        <w:r>
          <w:rPr>
            <w:noProof/>
            <w:webHidden/>
          </w:rPr>
          <w:t>90</w:t>
        </w:r>
        <w:r>
          <w:rPr>
            <w:noProof/>
            <w:webHidden/>
          </w:rPr>
          <w:fldChar w:fldCharType="end"/>
        </w:r>
      </w:hyperlink>
    </w:p>
    <w:p w14:paraId="1061B4A0" w14:textId="71FCE001"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19" w:history="1">
        <w:r w:rsidRPr="00DD5339">
          <w:rPr>
            <w:rStyle w:val="Hyperlink"/>
            <w:noProof/>
          </w:rPr>
          <w:t>Construction Schedule</w:t>
        </w:r>
        <w:r>
          <w:rPr>
            <w:noProof/>
            <w:webHidden/>
          </w:rPr>
          <w:tab/>
        </w:r>
        <w:r>
          <w:rPr>
            <w:noProof/>
            <w:webHidden/>
          </w:rPr>
          <w:fldChar w:fldCharType="begin"/>
        </w:r>
        <w:r>
          <w:rPr>
            <w:noProof/>
            <w:webHidden/>
          </w:rPr>
          <w:instrText xml:space="preserve"> PAGEREF _Toc75527619 \h </w:instrText>
        </w:r>
        <w:r>
          <w:rPr>
            <w:noProof/>
            <w:webHidden/>
          </w:rPr>
        </w:r>
        <w:r>
          <w:rPr>
            <w:noProof/>
            <w:webHidden/>
          </w:rPr>
          <w:fldChar w:fldCharType="separate"/>
        </w:r>
        <w:r>
          <w:rPr>
            <w:noProof/>
            <w:webHidden/>
          </w:rPr>
          <w:t>91</w:t>
        </w:r>
        <w:r>
          <w:rPr>
            <w:noProof/>
            <w:webHidden/>
          </w:rPr>
          <w:fldChar w:fldCharType="end"/>
        </w:r>
      </w:hyperlink>
    </w:p>
    <w:p w14:paraId="0F5B2469" w14:textId="3C7AC541"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0" w:history="1">
        <w:r w:rsidRPr="00DD5339">
          <w:rPr>
            <w:rStyle w:val="Hyperlink"/>
            <w:noProof/>
          </w:rPr>
          <w:t>ES Management Strategies and Implementation Plans</w:t>
        </w:r>
        <w:r>
          <w:rPr>
            <w:noProof/>
            <w:webHidden/>
          </w:rPr>
          <w:tab/>
        </w:r>
        <w:r>
          <w:rPr>
            <w:noProof/>
            <w:webHidden/>
          </w:rPr>
          <w:fldChar w:fldCharType="begin"/>
        </w:r>
        <w:r>
          <w:rPr>
            <w:noProof/>
            <w:webHidden/>
          </w:rPr>
          <w:instrText xml:space="preserve"> PAGEREF _Toc75527620 \h </w:instrText>
        </w:r>
        <w:r>
          <w:rPr>
            <w:noProof/>
            <w:webHidden/>
          </w:rPr>
        </w:r>
        <w:r>
          <w:rPr>
            <w:noProof/>
            <w:webHidden/>
          </w:rPr>
          <w:fldChar w:fldCharType="separate"/>
        </w:r>
        <w:r>
          <w:rPr>
            <w:noProof/>
            <w:webHidden/>
          </w:rPr>
          <w:t>92</w:t>
        </w:r>
        <w:r>
          <w:rPr>
            <w:noProof/>
            <w:webHidden/>
          </w:rPr>
          <w:fldChar w:fldCharType="end"/>
        </w:r>
      </w:hyperlink>
    </w:p>
    <w:p w14:paraId="36909228" w14:textId="4E250D1F"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1" w:history="1">
        <w:r w:rsidRPr="00DD5339">
          <w:rPr>
            <w:rStyle w:val="Hyperlink"/>
            <w:noProof/>
          </w:rPr>
          <w:t>Code of Conduct for Contractor’s Personnel (ES) Form</w:t>
        </w:r>
        <w:r>
          <w:rPr>
            <w:noProof/>
            <w:webHidden/>
          </w:rPr>
          <w:tab/>
        </w:r>
        <w:r>
          <w:rPr>
            <w:noProof/>
            <w:webHidden/>
          </w:rPr>
          <w:fldChar w:fldCharType="begin"/>
        </w:r>
        <w:r>
          <w:rPr>
            <w:noProof/>
            <w:webHidden/>
          </w:rPr>
          <w:instrText xml:space="preserve"> PAGEREF _Toc75527621 \h </w:instrText>
        </w:r>
        <w:r>
          <w:rPr>
            <w:noProof/>
            <w:webHidden/>
          </w:rPr>
        </w:r>
        <w:r>
          <w:rPr>
            <w:noProof/>
            <w:webHidden/>
          </w:rPr>
          <w:fldChar w:fldCharType="separate"/>
        </w:r>
        <w:r>
          <w:rPr>
            <w:noProof/>
            <w:webHidden/>
          </w:rPr>
          <w:t>93</w:t>
        </w:r>
        <w:r>
          <w:rPr>
            <w:noProof/>
            <w:webHidden/>
          </w:rPr>
          <w:fldChar w:fldCharType="end"/>
        </w:r>
      </w:hyperlink>
    </w:p>
    <w:p w14:paraId="6343E358" w14:textId="2DAA6608"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2" w:history="1">
        <w:r w:rsidRPr="00DD5339">
          <w:rPr>
            <w:rStyle w:val="Hyperlink"/>
            <w:noProof/>
          </w:rPr>
          <w:t>Form EQU: Equipment</w:t>
        </w:r>
        <w:r>
          <w:rPr>
            <w:noProof/>
            <w:webHidden/>
          </w:rPr>
          <w:tab/>
        </w:r>
        <w:r>
          <w:rPr>
            <w:noProof/>
            <w:webHidden/>
          </w:rPr>
          <w:fldChar w:fldCharType="begin"/>
        </w:r>
        <w:r>
          <w:rPr>
            <w:noProof/>
            <w:webHidden/>
          </w:rPr>
          <w:instrText xml:space="preserve"> PAGEREF _Toc75527622 \h </w:instrText>
        </w:r>
        <w:r>
          <w:rPr>
            <w:noProof/>
            <w:webHidden/>
          </w:rPr>
        </w:r>
        <w:r>
          <w:rPr>
            <w:noProof/>
            <w:webHidden/>
          </w:rPr>
          <w:fldChar w:fldCharType="separate"/>
        </w:r>
        <w:r>
          <w:rPr>
            <w:noProof/>
            <w:webHidden/>
          </w:rPr>
          <w:t>97</w:t>
        </w:r>
        <w:r>
          <w:rPr>
            <w:noProof/>
            <w:webHidden/>
          </w:rPr>
          <w:fldChar w:fldCharType="end"/>
        </w:r>
      </w:hyperlink>
    </w:p>
    <w:p w14:paraId="3E758681" w14:textId="0553F494"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3" w:history="1">
        <w:r w:rsidRPr="00DD5339">
          <w:rPr>
            <w:rStyle w:val="Hyperlink"/>
            <w:noProof/>
          </w:rPr>
          <w:t>Form PER – 1: Contractor’s Representative and Key Personnel Schedule</w:t>
        </w:r>
        <w:r>
          <w:rPr>
            <w:noProof/>
            <w:webHidden/>
          </w:rPr>
          <w:tab/>
        </w:r>
        <w:r>
          <w:rPr>
            <w:noProof/>
            <w:webHidden/>
          </w:rPr>
          <w:fldChar w:fldCharType="begin"/>
        </w:r>
        <w:r>
          <w:rPr>
            <w:noProof/>
            <w:webHidden/>
          </w:rPr>
          <w:instrText xml:space="preserve"> PAGEREF _Toc75527623 \h </w:instrText>
        </w:r>
        <w:r>
          <w:rPr>
            <w:noProof/>
            <w:webHidden/>
          </w:rPr>
        </w:r>
        <w:r>
          <w:rPr>
            <w:noProof/>
            <w:webHidden/>
          </w:rPr>
          <w:fldChar w:fldCharType="separate"/>
        </w:r>
        <w:r>
          <w:rPr>
            <w:noProof/>
            <w:webHidden/>
          </w:rPr>
          <w:t>98</w:t>
        </w:r>
        <w:r>
          <w:rPr>
            <w:noProof/>
            <w:webHidden/>
          </w:rPr>
          <w:fldChar w:fldCharType="end"/>
        </w:r>
      </w:hyperlink>
    </w:p>
    <w:p w14:paraId="3DB5CD0B" w14:textId="127666DA"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4" w:history="1">
        <w:r w:rsidRPr="00DD5339">
          <w:rPr>
            <w:rStyle w:val="Hyperlink"/>
            <w:noProof/>
          </w:rPr>
          <w:t>Form PER – 2: Resume and Declaration of Contractor’s Representative Key Personnel</w:t>
        </w:r>
        <w:r>
          <w:rPr>
            <w:noProof/>
            <w:webHidden/>
          </w:rPr>
          <w:tab/>
        </w:r>
        <w:r>
          <w:rPr>
            <w:noProof/>
            <w:webHidden/>
          </w:rPr>
          <w:fldChar w:fldCharType="begin"/>
        </w:r>
        <w:r>
          <w:rPr>
            <w:noProof/>
            <w:webHidden/>
          </w:rPr>
          <w:instrText xml:space="preserve"> PAGEREF _Toc75527624 \h </w:instrText>
        </w:r>
        <w:r>
          <w:rPr>
            <w:noProof/>
            <w:webHidden/>
          </w:rPr>
        </w:r>
        <w:r>
          <w:rPr>
            <w:noProof/>
            <w:webHidden/>
          </w:rPr>
          <w:fldChar w:fldCharType="separate"/>
        </w:r>
        <w:r>
          <w:rPr>
            <w:noProof/>
            <w:webHidden/>
          </w:rPr>
          <w:t>100</w:t>
        </w:r>
        <w:r>
          <w:rPr>
            <w:noProof/>
            <w:webHidden/>
          </w:rPr>
          <w:fldChar w:fldCharType="end"/>
        </w:r>
      </w:hyperlink>
    </w:p>
    <w:p w14:paraId="0287F218" w14:textId="20393BDD" w:rsidR="00521B9A" w:rsidRDefault="00521B9A">
      <w:pPr>
        <w:pStyle w:val="TOC1"/>
        <w:tabs>
          <w:tab w:val="right" w:leader="dot" w:pos="9911"/>
        </w:tabs>
        <w:rPr>
          <w:rFonts w:asciiTheme="minorHAnsi" w:eastAsiaTheme="minorEastAsia" w:hAnsiTheme="minorHAnsi" w:cstheme="minorBidi"/>
          <w:b w:val="0"/>
          <w:bCs w:val="0"/>
          <w:noProof/>
          <w:szCs w:val="24"/>
          <w:lang w:val="en-DE"/>
        </w:rPr>
      </w:pPr>
      <w:hyperlink w:anchor="_Toc75527625" w:history="1">
        <w:r w:rsidRPr="00DD5339">
          <w:rPr>
            <w:rStyle w:val="Hyperlink"/>
            <w:noProof/>
          </w:rPr>
          <w:t>Bidder’s Qualification Forms</w:t>
        </w:r>
        <w:r>
          <w:rPr>
            <w:noProof/>
            <w:webHidden/>
          </w:rPr>
          <w:tab/>
        </w:r>
        <w:r>
          <w:rPr>
            <w:noProof/>
            <w:webHidden/>
          </w:rPr>
          <w:fldChar w:fldCharType="begin"/>
        </w:r>
        <w:r>
          <w:rPr>
            <w:noProof/>
            <w:webHidden/>
          </w:rPr>
          <w:instrText xml:space="preserve"> PAGEREF _Toc75527625 \h </w:instrText>
        </w:r>
        <w:r>
          <w:rPr>
            <w:noProof/>
            <w:webHidden/>
          </w:rPr>
        </w:r>
        <w:r>
          <w:rPr>
            <w:noProof/>
            <w:webHidden/>
          </w:rPr>
          <w:fldChar w:fldCharType="separate"/>
        </w:r>
        <w:r>
          <w:rPr>
            <w:noProof/>
            <w:webHidden/>
          </w:rPr>
          <w:t>102</w:t>
        </w:r>
        <w:r>
          <w:rPr>
            <w:noProof/>
            <w:webHidden/>
          </w:rPr>
          <w:fldChar w:fldCharType="end"/>
        </w:r>
      </w:hyperlink>
    </w:p>
    <w:p w14:paraId="345F470E" w14:textId="36A831F8"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6" w:history="1">
        <w:r w:rsidRPr="00DD5339">
          <w:rPr>
            <w:rStyle w:val="Hyperlink"/>
            <w:noProof/>
          </w:rPr>
          <w:t>Form ELI - 1.1: Bidder Information Form</w:t>
        </w:r>
        <w:r>
          <w:rPr>
            <w:noProof/>
            <w:webHidden/>
          </w:rPr>
          <w:tab/>
        </w:r>
        <w:r>
          <w:rPr>
            <w:noProof/>
            <w:webHidden/>
          </w:rPr>
          <w:fldChar w:fldCharType="begin"/>
        </w:r>
        <w:r>
          <w:rPr>
            <w:noProof/>
            <w:webHidden/>
          </w:rPr>
          <w:instrText xml:space="preserve"> PAGEREF _Toc75527626 \h </w:instrText>
        </w:r>
        <w:r>
          <w:rPr>
            <w:noProof/>
            <w:webHidden/>
          </w:rPr>
        </w:r>
        <w:r>
          <w:rPr>
            <w:noProof/>
            <w:webHidden/>
          </w:rPr>
          <w:fldChar w:fldCharType="separate"/>
        </w:r>
        <w:r>
          <w:rPr>
            <w:noProof/>
            <w:webHidden/>
          </w:rPr>
          <w:t>103</w:t>
        </w:r>
        <w:r>
          <w:rPr>
            <w:noProof/>
            <w:webHidden/>
          </w:rPr>
          <w:fldChar w:fldCharType="end"/>
        </w:r>
      </w:hyperlink>
    </w:p>
    <w:p w14:paraId="4635B0BD" w14:textId="3D01E2D6"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7" w:history="1">
        <w:r w:rsidRPr="00DD5339">
          <w:rPr>
            <w:rStyle w:val="Hyperlink"/>
            <w:noProof/>
          </w:rPr>
          <w:t>Form ELI - 1.2: Bidder’s JV Information Form</w:t>
        </w:r>
        <w:r>
          <w:rPr>
            <w:noProof/>
            <w:webHidden/>
          </w:rPr>
          <w:tab/>
        </w:r>
        <w:r>
          <w:rPr>
            <w:noProof/>
            <w:webHidden/>
          </w:rPr>
          <w:fldChar w:fldCharType="begin"/>
        </w:r>
        <w:r>
          <w:rPr>
            <w:noProof/>
            <w:webHidden/>
          </w:rPr>
          <w:instrText xml:space="preserve"> PAGEREF _Toc75527627 \h </w:instrText>
        </w:r>
        <w:r>
          <w:rPr>
            <w:noProof/>
            <w:webHidden/>
          </w:rPr>
        </w:r>
        <w:r>
          <w:rPr>
            <w:noProof/>
            <w:webHidden/>
          </w:rPr>
          <w:fldChar w:fldCharType="separate"/>
        </w:r>
        <w:r>
          <w:rPr>
            <w:noProof/>
            <w:webHidden/>
          </w:rPr>
          <w:t>104</w:t>
        </w:r>
        <w:r>
          <w:rPr>
            <w:noProof/>
            <w:webHidden/>
          </w:rPr>
          <w:fldChar w:fldCharType="end"/>
        </w:r>
      </w:hyperlink>
    </w:p>
    <w:p w14:paraId="14CA2C89" w14:textId="66CAC023"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8" w:history="1">
        <w:r w:rsidRPr="00DD5339">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_Toc75527628 \h </w:instrText>
        </w:r>
        <w:r>
          <w:rPr>
            <w:noProof/>
            <w:webHidden/>
          </w:rPr>
        </w:r>
        <w:r>
          <w:rPr>
            <w:noProof/>
            <w:webHidden/>
          </w:rPr>
          <w:fldChar w:fldCharType="separate"/>
        </w:r>
        <w:r>
          <w:rPr>
            <w:noProof/>
            <w:webHidden/>
          </w:rPr>
          <w:t>105</w:t>
        </w:r>
        <w:r>
          <w:rPr>
            <w:noProof/>
            <w:webHidden/>
          </w:rPr>
          <w:fldChar w:fldCharType="end"/>
        </w:r>
      </w:hyperlink>
    </w:p>
    <w:p w14:paraId="2B1B507F" w14:textId="6C89E89C"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29" w:history="1">
        <w:r w:rsidRPr="00DD5339">
          <w:rPr>
            <w:rStyle w:val="Hyperlink"/>
            <w:noProof/>
          </w:rPr>
          <w:t>Form CON - 3: Environmental and Social (ES) Performance Declaration</w:t>
        </w:r>
        <w:r>
          <w:rPr>
            <w:noProof/>
            <w:webHidden/>
          </w:rPr>
          <w:tab/>
        </w:r>
        <w:r>
          <w:rPr>
            <w:noProof/>
            <w:webHidden/>
          </w:rPr>
          <w:fldChar w:fldCharType="begin"/>
        </w:r>
        <w:r>
          <w:rPr>
            <w:noProof/>
            <w:webHidden/>
          </w:rPr>
          <w:instrText xml:space="preserve"> PAGEREF _Toc75527629 \h </w:instrText>
        </w:r>
        <w:r>
          <w:rPr>
            <w:noProof/>
            <w:webHidden/>
          </w:rPr>
        </w:r>
        <w:r>
          <w:rPr>
            <w:noProof/>
            <w:webHidden/>
          </w:rPr>
          <w:fldChar w:fldCharType="separate"/>
        </w:r>
        <w:r>
          <w:rPr>
            <w:noProof/>
            <w:webHidden/>
          </w:rPr>
          <w:t>106</w:t>
        </w:r>
        <w:r>
          <w:rPr>
            <w:noProof/>
            <w:webHidden/>
          </w:rPr>
          <w:fldChar w:fldCharType="end"/>
        </w:r>
      </w:hyperlink>
    </w:p>
    <w:p w14:paraId="51EBF1FA" w14:textId="7315BA52"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0" w:history="1">
        <w:r w:rsidRPr="00DD5339">
          <w:rPr>
            <w:rStyle w:val="Hyperlink"/>
            <w:noProof/>
          </w:rPr>
          <w:t>Form FIN - 3.1: Financial Situation and Performance</w:t>
        </w:r>
        <w:r>
          <w:rPr>
            <w:noProof/>
            <w:webHidden/>
          </w:rPr>
          <w:tab/>
        </w:r>
        <w:r>
          <w:rPr>
            <w:noProof/>
            <w:webHidden/>
          </w:rPr>
          <w:fldChar w:fldCharType="begin"/>
        </w:r>
        <w:r>
          <w:rPr>
            <w:noProof/>
            <w:webHidden/>
          </w:rPr>
          <w:instrText xml:space="preserve"> PAGEREF _Toc75527630 \h </w:instrText>
        </w:r>
        <w:r>
          <w:rPr>
            <w:noProof/>
            <w:webHidden/>
          </w:rPr>
        </w:r>
        <w:r>
          <w:rPr>
            <w:noProof/>
            <w:webHidden/>
          </w:rPr>
          <w:fldChar w:fldCharType="separate"/>
        </w:r>
        <w:r>
          <w:rPr>
            <w:noProof/>
            <w:webHidden/>
          </w:rPr>
          <w:t>108</w:t>
        </w:r>
        <w:r>
          <w:rPr>
            <w:noProof/>
            <w:webHidden/>
          </w:rPr>
          <w:fldChar w:fldCharType="end"/>
        </w:r>
      </w:hyperlink>
    </w:p>
    <w:p w14:paraId="63AED57E" w14:textId="26E59F60"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1" w:history="1">
        <w:r w:rsidRPr="00DD5339">
          <w:rPr>
            <w:rStyle w:val="Hyperlink"/>
            <w:noProof/>
          </w:rPr>
          <w:t>Form FIN - 3.2: Average Annual Construction Turnover</w:t>
        </w:r>
        <w:r>
          <w:rPr>
            <w:noProof/>
            <w:webHidden/>
          </w:rPr>
          <w:tab/>
        </w:r>
        <w:r>
          <w:rPr>
            <w:noProof/>
            <w:webHidden/>
          </w:rPr>
          <w:fldChar w:fldCharType="begin"/>
        </w:r>
        <w:r>
          <w:rPr>
            <w:noProof/>
            <w:webHidden/>
          </w:rPr>
          <w:instrText xml:space="preserve"> PAGEREF _Toc75527631 \h </w:instrText>
        </w:r>
        <w:r>
          <w:rPr>
            <w:noProof/>
            <w:webHidden/>
          </w:rPr>
        </w:r>
        <w:r>
          <w:rPr>
            <w:noProof/>
            <w:webHidden/>
          </w:rPr>
          <w:fldChar w:fldCharType="separate"/>
        </w:r>
        <w:r>
          <w:rPr>
            <w:noProof/>
            <w:webHidden/>
          </w:rPr>
          <w:t>110</w:t>
        </w:r>
        <w:r>
          <w:rPr>
            <w:noProof/>
            <w:webHidden/>
          </w:rPr>
          <w:fldChar w:fldCharType="end"/>
        </w:r>
      </w:hyperlink>
    </w:p>
    <w:p w14:paraId="45411C2A" w14:textId="3DA97E06" w:rsidR="00521B9A" w:rsidRDefault="00521B9A">
      <w:pPr>
        <w:pStyle w:val="TOC1"/>
        <w:tabs>
          <w:tab w:val="right" w:leader="dot" w:pos="9911"/>
        </w:tabs>
        <w:rPr>
          <w:rFonts w:asciiTheme="minorHAnsi" w:eastAsiaTheme="minorEastAsia" w:hAnsiTheme="minorHAnsi" w:cstheme="minorBidi"/>
          <w:b w:val="0"/>
          <w:bCs w:val="0"/>
          <w:noProof/>
          <w:szCs w:val="24"/>
          <w:lang w:val="en-DE"/>
        </w:rPr>
      </w:pPr>
      <w:hyperlink w:anchor="_Toc75527632" w:history="1">
        <w:r w:rsidRPr="00DD5339">
          <w:rPr>
            <w:rStyle w:val="Hyperlink"/>
            <w:noProof/>
          </w:rPr>
          <w:t>Bidders Qualification without prequalification</w:t>
        </w:r>
        <w:r>
          <w:rPr>
            <w:noProof/>
            <w:webHidden/>
          </w:rPr>
          <w:tab/>
        </w:r>
        <w:r>
          <w:rPr>
            <w:noProof/>
            <w:webHidden/>
          </w:rPr>
          <w:fldChar w:fldCharType="begin"/>
        </w:r>
        <w:r>
          <w:rPr>
            <w:noProof/>
            <w:webHidden/>
          </w:rPr>
          <w:instrText xml:space="preserve"> PAGEREF _Toc75527632 \h </w:instrText>
        </w:r>
        <w:r>
          <w:rPr>
            <w:noProof/>
            <w:webHidden/>
          </w:rPr>
        </w:r>
        <w:r>
          <w:rPr>
            <w:noProof/>
            <w:webHidden/>
          </w:rPr>
          <w:fldChar w:fldCharType="separate"/>
        </w:r>
        <w:r>
          <w:rPr>
            <w:noProof/>
            <w:webHidden/>
          </w:rPr>
          <w:t>111</w:t>
        </w:r>
        <w:r>
          <w:rPr>
            <w:noProof/>
            <w:webHidden/>
          </w:rPr>
          <w:fldChar w:fldCharType="end"/>
        </w:r>
      </w:hyperlink>
    </w:p>
    <w:p w14:paraId="6DE2457B" w14:textId="79F040E6"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3" w:history="1">
        <w:r w:rsidRPr="00DD5339">
          <w:rPr>
            <w:rStyle w:val="Hyperlink"/>
            <w:noProof/>
          </w:rPr>
          <w:t>Form ELI - 1.1: Bidder Information Form</w:t>
        </w:r>
        <w:r>
          <w:rPr>
            <w:noProof/>
            <w:webHidden/>
          </w:rPr>
          <w:tab/>
        </w:r>
        <w:r>
          <w:rPr>
            <w:noProof/>
            <w:webHidden/>
          </w:rPr>
          <w:fldChar w:fldCharType="begin"/>
        </w:r>
        <w:r>
          <w:rPr>
            <w:noProof/>
            <w:webHidden/>
          </w:rPr>
          <w:instrText xml:space="preserve"> PAGEREF _Toc75527633 \h </w:instrText>
        </w:r>
        <w:r>
          <w:rPr>
            <w:noProof/>
            <w:webHidden/>
          </w:rPr>
        </w:r>
        <w:r>
          <w:rPr>
            <w:noProof/>
            <w:webHidden/>
          </w:rPr>
          <w:fldChar w:fldCharType="separate"/>
        </w:r>
        <w:r>
          <w:rPr>
            <w:noProof/>
            <w:webHidden/>
          </w:rPr>
          <w:t>112</w:t>
        </w:r>
        <w:r>
          <w:rPr>
            <w:noProof/>
            <w:webHidden/>
          </w:rPr>
          <w:fldChar w:fldCharType="end"/>
        </w:r>
      </w:hyperlink>
    </w:p>
    <w:p w14:paraId="1C9071CD" w14:textId="0E702AF2"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4" w:history="1">
        <w:r w:rsidRPr="00DD5339">
          <w:rPr>
            <w:rStyle w:val="Hyperlink"/>
            <w:noProof/>
          </w:rPr>
          <w:t>Form ELI - 1.2: Bidder's JV Information Form</w:t>
        </w:r>
        <w:r>
          <w:rPr>
            <w:noProof/>
            <w:webHidden/>
          </w:rPr>
          <w:tab/>
        </w:r>
        <w:r>
          <w:rPr>
            <w:noProof/>
            <w:webHidden/>
          </w:rPr>
          <w:fldChar w:fldCharType="begin"/>
        </w:r>
        <w:r>
          <w:rPr>
            <w:noProof/>
            <w:webHidden/>
          </w:rPr>
          <w:instrText xml:space="preserve"> PAGEREF _Toc75527634 \h </w:instrText>
        </w:r>
        <w:r>
          <w:rPr>
            <w:noProof/>
            <w:webHidden/>
          </w:rPr>
        </w:r>
        <w:r>
          <w:rPr>
            <w:noProof/>
            <w:webHidden/>
          </w:rPr>
          <w:fldChar w:fldCharType="separate"/>
        </w:r>
        <w:r>
          <w:rPr>
            <w:noProof/>
            <w:webHidden/>
          </w:rPr>
          <w:t>113</w:t>
        </w:r>
        <w:r>
          <w:rPr>
            <w:noProof/>
            <w:webHidden/>
          </w:rPr>
          <w:fldChar w:fldCharType="end"/>
        </w:r>
      </w:hyperlink>
    </w:p>
    <w:p w14:paraId="6C6A9186" w14:textId="6C040C30"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5" w:history="1">
        <w:r w:rsidRPr="00DD5339">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_Toc75527635 \h </w:instrText>
        </w:r>
        <w:r>
          <w:rPr>
            <w:noProof/>
            <w:webHidden/>
          </w:rPr>
        </w:r>
        <w:r>
          <w:rPr>
            <w:noProof/>
            <w:webHidden/>
          </w:rPr>
          <w:fldChar w:fldCharType="separate"/>
        </w:r>
        <w:r>
          <w:rPr>
            <w:noProof/>
            <w:webHidden/>
          </w:rPr>
          <w:t>114</w:t>
        </w:r>
        <w:r>
          <w:rPr>
            <w:noProof/>
            <w:webHidden/>
          </w:rPr>
          <w:fldChar w:fldCharType="end"/>
        </w:r>
      </w:hyperlink>
    </w:p>
    <w:p w14:paraId="4F5DA988" w14:textId="78C06EAC"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6" w:history="1">
        <w:r w:rsidRPr="00DD5339">
          <w:rPr>
            <w:rStyle w:val="Hyperlink"/>
            <w:noProof/>
          </w:rPr>
          <w:t>Form CON - 3: Environmental and Social (ES) Performance Declaration</w:t>
        </w:r>
        <w:r>
          <w:rPr>
            <w:noProof/>
            <w:webHidden/>
          </w:rPr>
          <w:tab/>
        </w:r>
        <w:r>
          <w:rPr>
            <w:noProof/>
            <w:webHidden/>
          </w:rPr>
          <w:fldChar w:fldCharType="begin"/>
        </w:r>
        <w:r>
          <w:rPr>
            <w:noProof/>
            <w:webHidden/>
          </w:rPr>
          <w:instrText xml:space="preserve"> PAGEREF _Toc75527636 \h </w:instrText>
        </w:r>
        <w:r>
          <w:rPr>
            <w:noProof/>
            <w:webHidden/>
          </w:rPr>
        </w:r>
        <w:r>
          <w:rPr>
            <w:noProof/>
            <w:webHidden/>
          </w:rPr>
          <w:fldChar w:fldCharType="separate"/>
        </w:r>
        <w:r>
          <w:rPr>
            <w:noProof/>
            <w:webHidden/>
          </w:rPr>
          <w:t>116</w:t>
        </w:r>
        <w:r>
          <w:rPr>
            <w:noProof/>
            <w:webHidden/>
          </w:rPr>
          <w:fldChar w:fldCharType="end"/>
        </w:r>
      </w:hyperlink>
    </w:p>
    <w:p w14:paraId="573D96F4" w14:textId="647586A0"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7" w:history="1">
        <w:r w:rsidRPr="00DD5339">
          <w:rPr>
            <w:rStyle w:val="Hyperlink"/>
            <w:noProof/>
          </w:rPr>
          <w:t>Form FIN - 3.1: Financial Situation and Performance</w:t>
        </w:r>
        <w:r>
          <w:rPr>
            <w:noProof/>
            <w:webHidden/>
          </w:rPr>
          <w:tab/>
        </w:r>
        <w:r>
          <w:rPr>
            <w:noProof/>
            <w:webHidden/>
          </w:rPr>
          <w:fldChar w:fldCharType="begin"/>
        </w:r>
        <w:r>
          <w:rPr>
            <w:noProof/>
            <w:webHidden/>
          </w:rPr>
          <w:instrText xml:space="preserve"> PAGEREF _Toc75527637 \h </w:instrText>
        </w:r>
        <w:r>
          <w:rPr>
            <w:noProof/>
            <w:webHidden/>
          </w:rPr>
        </w:r>
        <w:r>
          <w:rPr>
            <w:noProof/>
            <w:webHidden/>
          </w:rPr>
          <w:fldChar w:fldCharType="separate"/>
        </w:r>
        <w:r>
          <w:rPr>
            <w:noProof/>
            <w:webHidden/>
          </w:rPr>
          <w:t>118</w:t>
        </w:r>
        <w:r>
          <w:rPr>
            <w:noProof/>
            <w:webHidden/>
          </w:rPr>
          <w:fldChar w:fldCharType="end"/>
        </w:r>
      </w:hyperlink>
    </w:p>
    <w:p w14:paraId="70D4F298" w14:textId="22E78EC3"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8" w:history="1">
        <w:r w:rsidRPr="00DD5339">
          <w:rPr>
            <w:rStyle w:val="Hyperlink"/>
            <w:noProof/>
          </w:rPr>
          <w:t>Form FIN - 3.2: Average Annual Construction Turnover</w:t>
        </w:r>
        <w:r>
          <w:rPr>
            <w:noProof/>
            <w:webHidden/>
          </w:rPr>
          <w:tab/>
        </w:r>
        <w:r>
          <w:rPr>
            <w:noProof/>
            <w:webHidden/>
          </w:rPr>
          <w:fldChar w:fldCharType="begin"/>
        </w:r>
        <w:r>
          <w:rPr>
            <w:noProof/>
            <w:webHidden/>
          </w:rPr>
          <w:instrText xml:space="preserve"> PAGEREF _Toc75527638 \h </w:instrText>
        </w:r>
        <w:r>
          <w:rPr>
            <w:noProof/>
            <w:webHidden/>
          </w:rPr>
        </w:r>
        <w:r>
          <w:rPr>
            <w:noProof/>
            <w:webHidden/>
          </w:rPr>
          <w:fldChar w:fldCharType="separate"/>
        </w:r>
        <w:r>
          <w:rPr>
            <w:noProof/>
            <w:webHidden/>
          </w:rPr>
          <w:t>120</w:t>
        </w:r>
        <w:r>
          <w:rPr>
            <w:noProof/>
            <w:webHidden/>
          </w:rPr>
          <w:fldChar w:fldCharType="end"/>
        </w:r>
      </w:hyperlink>
    </w:p>
    <w:p w14:paraId="346B96E6" w14:textId="78A23F17"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39" w:history="1">
        <w:r w:rsidRPr="00DD5339">
          <w:rPr>
            <w:rStyle w:val="Hyperlink"/>
            <w:noProof/>
          </w:rPr>
          <w:t>Form FIN - 3.3: Financial Resources</w:t>
        </w:r>
        <w:r>
          <w:rPr>
            <w:noProof/>
            <w:webHidden/>
          </w:rPr>
          <w:tab/>
        </w:r>
        <w:r>
          <w:rPr>
            <w:noProof/>
            <w:webHidden/>
          </w:rPr>
          <w:fldChar w:fldCharType="begin"/>
        </w:r>
        <w:r>
          <w:rPr>
            <w:noProof/>
            <w:webHidden/>
          </w:rPr>
          <w:instrText xml:space="preserve"> PAGEREF _Toc75527639 \h </w:instrText>
        </w:r>
        <w:r>
          <w:rPr>
            <w:noProof/>
            <w:webHidden/>
          </w:rPr>
        </w:r>
        <w:r>
          <w:rPr>
            <w:noProof/>
            <w:webHidden/>
          </w:rPr>
          <w:fldChar w:fldCharType="separate"/>
        </w:r>
        <w:r>
          <w:rPr>
            <w:noProof/>
            <w:webHidden/>
          </w:rPr>
          <w:t>121</w:t>
        </w:r>
        <w:r>
          <w:rPr>
            <w:noProof/>
            <w:webHidden/>
          </w:rPr>
          <w:fldChar w:fldCharType="end"/>
        </w:r>
      </w:hyperlink>
    </w:p>
    <w:p w14:paraId="1E88BBC4" w14:textId="51E2CF7C"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40" w:history="1">
        <w:r w:rsidRPr="00DD5339">
          <w:rPr>
            <w:rStyle w:val="Hyperlink"/>
            <w:noProof/>
          </w:rPr>
          <w:t>Form FIN - 3.4: Current Contract Commitments / Works in Progress</w:t>
        </w:r>
        <w:r>
          <w:rPr>
            <w:noProof/>
            <w:webHidden/>
          </w:rPr>
          <w:tab/>
        </w:r>
        <w:r>
          <w:rPr>
            <w:noProof/>
            <w:webHidden/>
          </w:rPr>
          <w:fldChar w:fldCharType="begin"/>
        </w:r>
        <w:r>
          <w:rPr>
            <w:noProof/>
            <w:webHidden/>
          </w:rPr>
          <w:instrText xml:space="preserve"> PAGEREF _Toc75527640 \h </w:instrText>
        </w:r>
        <w:r>
          <w:rPr>
            <w:noProof/>
            <w:webHidden/>
          </w:rPr>
        </w:r>
        <w:r>
          <w:rPr>
            <w:noProof/>
            <w:webHidden/>
          </w:rPr>
          <w:fldChar w:fldCharType="separate"/>
        </w:r>
        <w:r>
          <w:rPr>
            <w:noProof/>
            <w:webHidden/>
          </w:rPr>
          <w:t>122</w:t>
        </w:r>
        <w:r>
          <w:rPr>
            <w:noProof/>
            <w:webHidden/>
          </w:rPr>
          <w:fldChar w:fldCharType="end"/>
        </w:r>
      </w:hyperlink>
    </w:p>
    <w:p w14:paraId="7E98093E" w14:textId="04A7EAB1"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41" w:history="1">
        <w:r w:rsidRPr="00DD5339">
          <w:rPr>
            <w:rStyle w:val="Hyperlink"/>
            <w:noProof/>
          </w:rPr>
          <w:t>Form EXP - 4.1: General Construction Experience</w:t>
        </w:r>
        <w:r>
          <w:rPr>
            <w:noProof/>
            <w:webHidden/>
          </w:rPr>
          <w:tab/>
        </w:r>
        <w:r>
          <w:rPr>
            <w:noProof/>
            <w:webHidden/>
          </w:rPr>
          <w:fldChar w:fldCharType="begin"/>
        </w:r>
        <w:r>
          <w:rPr>
            <w:noProof/>
            <w:webHidden/>
          </w:rPr>
          <w:instrText xml:space="preserve"> PAGEREF _Toc75527641 \h </w:instrText>
        </w:r>
        <w:r>
          <w:rPr>
            <w:noProof/>
            <w:webHidden/>
          </w:rPr>
        </w:r>
        <w:r>
          <w:rPr>
            <w:noProof/>
            <w:webHidden/>
          </w:rPr>
          <w:fldChar w:fldCharType="separate"/>
        </w:r>
        <w:r>
          <w:rPr>
            <w:noProof/>
            <w:webHidden/>
          </w:rPr>
          <w:t>123</w:t>
        </w:r>
        <w:r>
          <w:rPr>
            <w:noProof/>
            <w:webHidden/>
          </w:rPr>
          <w:fldChar w:fldCharType="end"/>
        </w:r>
      </w:hyperlink>
    </w:p>
    <w:p w14:paraId="29A794D3" w14:textId="2FE7E324"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42" w:history="1">
        <w:r w:rsidRPr="00DD5339">
          <w:rPr>
            <w:rStyle w:val="Hyperlink"/>
            <w:noProof/>
          </w:rPr>
          <w:t>Form EXP - 4.2 (a): Specific Construction and Contract Management Experience</w:t>
        </w:r>
        <w:r>
          <w:rPr>
            <w:noProof/>
            <w:webHidden/>
          </w:rPr>
          <w:tab/>
        </w:r>
        <w:r>
          <w:rPr>
            <w:noProof/>
            <w:webHidden/>
          </w:rPr>
          <w:fldChar w:fldCharType="begin"/>
        </w:r>
        <w:r>
          <w:rPr>
            <w:noProof/>
            <w:webHidden/>
          </w:rPr>
          <w:instrText xml:space="preserve"> PAGEREF _Toc75527642 \h </w:instrText>
        </w:r>
        <w:r>
          <w:rPr>
            <w:noProof/>
            <w:webHidden/>
          </w:rPr>
        </w:r>
        <w:r>
          <w:rPr>
            <w:noProof/>
            <w:webHidden/>
          </w:rPr>
          <w:fldChar w:fldCharType="separate"/>
        </w:r>
        <w:r>
          <w:rPr>
            <w:noProof/>
            <w:webHidden/>
          </w:rPr>
          <w:t>124</w:t>
        </w:r>
        <w:r>
          <w:rPr>
            <w:noProof/>
            <w:webHidden/>
          </w:rPr>
          <w:fldChar w:fldCharType="end"/>
        </w:r>
      </w:hyperlink>
    </w:p>
    <w:p w14:paraId="1D051B86" w14:textId="122EF608"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43" w:history="1">
        <w:r w:rsidRPr="00DD5339">
          <w:rPr>
            <w:rStyle w:val="Hyperlink"/>
            <w:noProof/>
          </w:rPr>
          <w:t>Form EXP - 4.2 (b): Construction Experience in Key Activities</w:t>
        </w:r>
        <w:r>
          <w:rPr>
            <w:noProof/>
            <w:webHidden/>
          </w:rPr>
          <w:tab/>
        </w:r>
        <w:r>
          <w:rPr>
            <w:noProof/>
            <w:webHidden/>
          </w:rPr>
          <w:fldChar w:fldCharType="begin"/>
        </w:r>
        <w:r>
          <w:rPr>
            <w:noProof/>
            <w:webHidden/>
          </w:rPr>
          <w:instrText xml:space="preserve"> PAGEREF _Toc75527643 \h </w:instrText>
        </w:r>
        <w:r>
          <w:rPr>
            <w:noProof/>
            <w:webHidden/>
          </w:rPr>
        </w:r>
        <w:r>
          <w:rPr>
            <w:noProof/>
            <w:webHidden/>
          </w:rPr>
          <w:fldChar w:fldCharType="separate"/>
        </w:r>
        <w:r>
          <w:rPr>
            <w:noProof/>
            <w:webHidden/>
          </w:rPr>
          <w:t>125</w:t>
        </w:r>
        <w:r>
          <w:rPr>
            <w:noProof/>
            <w:webHidden/>
          </w:rPr>
          <w:fldChar w:fldCharType="end"/>
        </w:r>
      </w:hyperlink>
    </w:p>
    <w:p w14:paraId="67FDB859" w14:textId="5B29F1AD" w:rsidR="00521B9A" w:rsidRDefault="00521B9A">
      <w:pPr>
        <w:pStyle w:val="TOC2"/>
        <w:tabs>
          <w:tab w:val="right" w:leader="dot" w:pos="9911"/>
        </w:tabs>
        <w:rPr>
          <w:rFonts w:asciiTheme="minorHAnsi" w:eastAsiaTheme="minorEastAsia" w:hAnsiTheme="minorHAnsi" w:cstheme="minorBidi"/>
          <w:bCs w:val="0"/>
          <w:noProof/>
          <w:sz w:val="24"/>
          <w:szCs w:val="24"/>
          <w:lang w:val="en-DE"/>
        </w:rPr>
      </w:pPr>
      <w:hyperlink w:anchor="_Toc75527644" w:history="1">
        <w:r w:rsidRPr="00DD5339">
          <w:rPr>
            <w:rStyle w:val="Hyperlink"/>
            <w:noProof/>
          </w:rPr>
          <w:t>Form EXP - 4.2 (c): Specific Experience in Managing ES Aspects</w:t>
        </w:r>
        <w:r>
          <w:rPr>
            <w:noProof/>
            <w:webHidden/>
          </w:rPr>
          <w:tab/>
        </w:r>
        <w:r>
          <w:rPr>
            <w:noProof/>
            <w:webHidden/>
          </w:rPr>
          <w:fldChar w:fldCharType="begin"/>
        </w:r>
        <w:r>
          <w:rPr>
            <w:noProof/>
            <w:webHidden/>
          </w:rPr>
          <w:instrText xml:space="preserve"> PAGEREF _Toc75527644 \h </w:instrText>
        </w:r>
        <w:r>
          <w:rPr>
            <w:noProof/>
            <w:webHidden/>
          </w:rPr>
        </w:r>
        <w:r>
          <w:rPr>
            <w:noProof/>
            <w:webHidden/>
          </w:rPr>
          <w:fldChar w:fldCharType="separate"/>
        </w:r>
        <w:r>
          <w:rPr>
            <w:noProof/>
            <w:webHidden/>
          </w:rPr>
          <w:t>127</w:t>
        </w:r>
        <w:r>
          <w:rPr>
            <w:noProof/>
            <w:webHidden/>
          </w:rPr>
          <w:fldChar w:fldCharType="end"/>
        </w:r>
      </w:hyperlink>
    </w:p>
    <w:p w14:paraId="72C793DC" w14:textId="0B9611EA" w:rsidR="005E6095" w:rsidRDefault="005E6095" w:rsidP="00521B9A">
      <w:r>
        <w:fldChar w:fldCharType="end"/>
      </w:r>
    </w:p>
    <w:p w14:paraId="04F180D2" w14:textId="77777777" w:rsidR="005E6095" w:rsidRDefault="005E6095">
      <w:pPr>
        <w:rPr>
          <w:rFonts w:cstheme="minorHAnsi"/>
          <w:bCs/>
          <w:szCs w:val="22"/>
        </w:rPr>
      </w:pPr>
      <w:r>
        <w:rPr>
          <w:b/>
        </w:rPr>
        <w:br w:type="page"/>
      </w:r>
    </w:p>
    <w:p w14:paraId="74B574A9" w14:textId="0FFE9715" w:rsidR="00720A2D" w:rsidRDefault="00720A2D" w:rsidP="00720A2D">
      <w:pPr>
        <w:pStyle w:val="BiddingForms-Heading"/>
      </w:pPr>
      <w:bookmarkStart w:id="61" w:name="_Toc52301133"/>
      <w:bookmarkStart w:id="62" w:name="_Toc75527599"/>
      <w:r>
        <w:lastRenderedPageBreak/>
        <w:t>Letter of Bid</w:t>
      </w:r>
      <w:bookmarkEnd w:id="61"/>
      <w:bookmarkEnd w:id="62"/>
    </w:p>
    <w:p w14:paraId="5695A974" w14:textId="77777777" w:rsidR="00720A2D" w:rsidRDefault="00720A2D" w:rsidP="00720A2D">
      <w:pPr>
        <w:spacing w:before="240"/>
        <w:jc w:val="center"/>
        <w:rPr>
          <w:i/>
          <w:color w:val="FF0000"/>
        </w:rPr>
      </w:pPr>
      <w:r w:rsidRPr="00720A2D">
        <w:rPr>
          <w:i/>
          <w:color w:val="FF0000"/>
        </w:rPr>
        <w:t xml:space="preserve">[A separate Letter of Bid shall be prepared for each </w:t>
      </w:r>
      <w:r>
        <w:rPr>
          <w:i/>
          <w:color w:val="FF0000"/>
        </w:rPr>
        <w:t>a</w:t>
      </w:r>
      <w:r w:rsidRPr="00720A2D">
        <w:rPr>
          <w:i/>
          <w:color w:val="FF0000"/>
        </w:rPr>
        <w:t xml:space="preserve">lternative proposed by the </w:t>
      </w:r>
      <w:r>
        <w:rPr>
          <w:i/>
          <w:color w:val="FF0000"/>
        </w:rPr>
        <w:t>b</w:t>
      </w:r>
      <w:r w:rsidRPr="00720A2D">
        <w:rPr>
          <w:i/>
          <w:color w:val="FF0000"/>
        </w:rPr>
        <w:t>idder]</w:t>
      </w:r>
    </w:p>
    <w:p w14:paraId="0594E810" w14:textId="77777777" w:rsidR="00720A2D" w:rsidRDefault="00720A2D" w:rsidP="00720A2D"/>
    <w:p w14:paraId="79058253" w14:textId="7F872F23" w:rsidR="00720A2D" w:rsidRPr="00720A2D" w:rsidRDefault="009E0660" w:rsidP="009E0660">
      <w:pPr>
        <w:jc w:val="right"/>
        <w:rPr>
          <w:u w:val="single"/>
        </w:rPr>
      </w:pPr>
      <w:r>
        <w:t>Date:</w:t>
      </w:r>
      <w:r>
        <w:rPr>
          <w:u w:val="single"/>
        </w:rPr>
        <w:t>_____________</w:t>
      </w:r>
    </w:p>
    <w:p w14:paraId="63659B68" w14:textId="6B568700" w:rsidR="00720A2D" w:rsidRPr="00720A2D" w:rsidRDefault="00720A2D" w:rsidP="009E0660">
      <w:pPr>
        <w:jc w:val="right"/>
        <w:rPr>
          <w:u w:val="single"/>
        </w:rPr>
      </w:pPr>
      <w:r>
        <w:t>Procurement No.:</w:t>
      </w:r>
      <w:r w:rsidR="009E0660">
        <w:rPr>
          <w:u w:val="single"/>
        </w:rPr>
        <w:t>_____________</w:t>
      </w:r>
    </w:p>
    <w:p w14:paraId="4C07C091" w14:textId="318B60BC" w:rsidR="00720A2D" w:rsidRPr="009E0660" w:rsidRDefault="009E0660" w:rsidP="009E0660">
      <w:pPr>
        <w:jc w:val="right"/>
        <w:rPr>
          <w:u w:val="single"/>
        </w:rPr>
      </w:pPr>
      <w:r>
        <w:t>Invitation for Bid No.:_____________</w:t>
      </w:r>
    </w:p>
    <w:p w14:paraId="60736812" w14:textId="0EE305B2" w:rsidR="00720A2D" w:rsidRDefault="009E0660" w:rsidP="009E0660">
      <w:pPr>
        <w:jc w:val="right"/>
      </w:pPr>
      <w:r>
        <w:t>Alternative No.:_______</w:t>
      </w:r>
      <w:r w:rsidR="00720A2D">
        <w:t>______</w:t>
      </w:r>
    </w:p>
    <w:p w14:paraId="466C5BDF" w14:textId="77777777" w:rsidR="00720A2D" w:rsidRDefault="00720A2D" w:rsidP="00720A2D"/>
    <w:p w14:paraId="02AE9D5A" w14:textId="77777777" w:rsidR="009E0660" w:rsidRDefault="00720A2D" w:rsidP="00720A2D">
      <w:r>
        <w:t>T</w:t>
      </w:r>
      <w:r w:rsidR="009E0660">
        <w:t>o:</w:t>
      </w:r>
    </w:p>
    <w:p w14:paraId="460D51FA" w14:textId="7FD72D07" w:rsidR="00720A2D" w:rsidRDefault="00720A2D" w:rsidP="00720A2D">
      <w:r>
        <w:t>_______________________________________________________________________</w:t>
      </w:r>
    </w:p>
    <w:p w14:paraId="080EC71B" w14:textId="77777777" w:rsidR="00720A2D" w:rsidRDefault="00720A2D" w:rsidP="00720A2D"/>
    <w:p w14:paraId="39F8FDC6" w14:textId="77777777" w:rsidR="00720A2D" w:rsidRDefault="00720A2D" w:rsidP="00720A2D">
      <w:r>
        <w:t xml:space="preserve">We, the undersigned, declare that: </w:t>
      </w:r>
    </w:p>
    <w:p w14:paraId="202C59CB" w14:textId="77777777" w:rsidR="00720A2D" w:rsidRDefault="00720A2D" w:rsidP="00720A2D"/>
    <w:p w14:paraId="4776252A" w14:textId="331E1485" w:rsidR="00720A2D" w:rsidRDefault="00720A2D" w:rsidP="00642BD2">
      <w:pPr>
        <w:pStyle w:val="ListParagraph"/>
        <w:numPr>
          <w:ilvl w:val="0"/>
          <w:numId w:val="37"/>
        </w:numPr>
        <w:spacing w:before="120" w:after="120"/>
        <w:ind w:left="426" w:hanging="426"/>
      </w:pPr>
      <w:r>
        <w:t xml:space="preserve">We have examined and have no reservations to the </w:t>
      </w:r>
      <w:r w:rsidR="00547983">
        <w:t>b</w:t>
      </w:r>
      <w:r>
        <w:t xml:space="preserve">idding </w:t>
      </w:r>
      <w:r w:rsidR="00547983">
        <w:t>d</w:t>
      </w:r>
      <w:r>
        <w:t xml:space="preserve">ocuments, including </w:t>
      </w:r>
      <w:r w:rsidR="00547983">
        <w:t>a</w:t>
      </w:r>
      <w:r>
        <w:t xml:space="preserve">ddenda issued in accordance with </w:t>
      </w:r>
      <w:r w:rsidR="00547983">
        <w:t>I</w:t>
      </w:r>
      <w:r>
        <w:t xml:space="preserve">nstructions to </w:t>
      </w:r>
      <w:r w:rsidR="00547983">
        <w:t>B</w:t>
      </w:r>
      <w:r>
        <w:t>idders (I</w:t>
      </w:r>
      <w:r w:rsidR="007D55B5">
        <w:t>TB 11)</w:t>
      </w:r>
      <w:r w:rsidR="007D55B5">
        <w:tab/>
        <w:t>;</w:t>
      </w:r>
    </w:p>
    <w:p w14:paraId="38607136" w14:textId="1A7A33C8" w:rsidR="00720A2D" w:rsidRDefault="00720A2D" w:rsidP="00642BD2">
      <w:pPr>
        <w:pStyle w:val="ListParagraph"/>
        <w:numPr>
          <w:ilvl w:val="0"/>
          <w:numId w:val="37"/>
        </w:numPr>
        <w:spacing w:before="120" w:after="120"/>
        <w:ind w:left="426" w:hanging="426"/>
      </w:pPr>
      <w:r>
        <w:t xml:space="preserve">We have not been suspended nor declared ineligible by the </w:t>
      </w:r>
      <w:r w:rsidR="00DE2BCA">
        <w:t>e</w:t>
      </w:r>
      <w:r>
        <w:t xml:space="preserve">mployer based on execution of a </w:t>
      </w:r>
      <w:r w:rsidR="00547983">
        <w:t>b</w:t>
      </w:r>
      <w:r>
        <w:t xml:space="preserve">id </w:t>
      </w:r>
      <w:r w:rsidR="00547983">
        <w:t>s</w:t>
      </w:r>
      <w:r>
        <w:t xml:space="preserve">ecuring </w:t>
      </w:r>
      <w:r w:rsidR="00547983">
        <w:t>d</w:t>
      </w:r>
      <w:r>
        <w:t>eclara</w:t>
      </w:r>
      <w:r w:rsidR="007D55B5">
        <w:t xml:space="preserve">tion in the </w:t>
      </w:r>
      <w:r w:rsidR="00547983">
        <w:t>e</w:t>
      </w:r>
      <w:r w:rsidR="007D55B5">
        <w:t>mployer’s country;</w:t>
      </w:r>
    </w:p>
    <w:p w14:paraId="55AA5161" w14:textId="038540C9" w:rsidR="009E0660" w:rsidRDefault="00720A2D" w:rsidP="00642BD2">
      <w:pPr>
        <w:pStyle w:val="ListParagraph"/>
        <w:numPr>
          <w:ilvl w:val="0"/>
          <w:numId w:val="37"/>
        </w:numPr>
        <w:ind w:left="426" w:hanging="426"/>
      </w:pPr>
      <w:r>
        <w:t xml:space="preserve">We offer to execute in conformity with the </w:t>
      </w:r>
      <w:r w:rsidR="00547983">
        <w:t>b</w:t>
      </w:r>
      <w:r>
        <w:t xml:space="preserve">idding </w:t>
      </w:r>
      <w:r w:rsidR="00547983">
        <w:t>d</w:t>
      </w:r>
      <w:r w:rsidR="009E0660">
        <w:t xml:space="preserve">ocuments the following </w:t>
      </w:r>
      <w:r w:rsidR="00547983">
        <w:t>w</w:t>
      </w:r>
      <w:r w:rsidR="009E0660">
        <w:t>orks:</w:t>
      </w:r>
    </w:p>
    <w:p w14:paraId="53D0BE3C" w14:textId="5D214676" w:rsidR="00720A2D" w:rsidRDefault="009E0660" w:rsidP="00547983">
      <w:pPr>
        <w:pStyle w:val="ListParagraph"/>
        <w:spacing w:after="120"/>
        <w:ind w:left="426"/>
      </w:pPr>
      <w:r>
        <w:t>_____________________________________________________________________________________________________________________________________________</w:t>
      </w:r>
      <w:r w:rsidR="00720A2D">
        <w:t>;</w:t>
      </w:r>
    </w:p>
    <w:p w14:paraId="5F544EED" w14:textId="27B49F94" w:rsidR="00720A2D" w:rsidRDefault="00720A2D" w:rsidP="00642BD2">
      <w:pPr>
        <w:pStyle w:val="ListParagraph"/>
        <w:numPr>
          <w:ilvl w:val="0"/>
          <w:numId w:val="37"/>
        </w:numPr>
        <w:ind w:left="426"/>
      </w:pPr>
      <w:r>
        <w:t xml:space="preserve">The total price of our </w:t>
      </w:r>
      <w:r w:rsidR="00547983">
        <w:t>b</w:t>
      </w:r>
      <w:r>
        <w:t xml:space="preserve">id, excluding any discounts offered in item </w:t>
      </w:r>
      <w:r w:rsidR="00AA62D8">
        <w:t>5</w:t>
      </w:r>
      <w:r>
        <w:t xml:space="preserve"> below is: </w:t>
      </w:r>
    </w:p>
    <w:p w14:paraId="4064BDC1" w14:textId="7E09D683" w:rsidR="00720A2D" w:rsidRDefault="00720A2D" w:rsidP="00547983">
      <w:pPr>
        <w:pStyle w:val="ListParagraph"/>
        <w:ind w:left="426"/>
      </w:pPr>
      <w:r>
        <w:t xml:space="preserve">In case of only one lot, total price of the </w:t>
      </w:r>
      <w:r w:rsidR="00547983">
        <w:t>b</w:t>
      </w:r>
      <w:r>
        <w:t>id</w:t>
      </w:r>
      <w:r>
        <w:tab/>
      </w:r>
    </w:p>
    <w:p w14:paraId="1BD633FE" w14:textId="19D50B9E" w:rsidR="00720A2D" w:rsidRDefault="00720A2D" w:rsidP="00547983">
      <w:pPr>
        <w:pStyle w:val="ListParagraph"/>
        <w:ind w:left="426"/>
      </w:pPr>
      <w:r>
        <w:t>In case of multipl</w:t>
      </w:r>
      <w:r w:rsidR="009E0660">
        <w:t xml:space="preserve">e lots, total price of each lot </w:t>
      </w:r>
      <w:r>
        <w:t>_____________________________________</w:t>
      </w:r>
    </w:p>
    <w:p w14:paraId="039549DB" w14:textId="6E2C2AAA" w:rsidR="00720A2D" w:rsidRDefault="00720A2D" w:rsidP="00547983">
      <w:pPr>
        <w:pStyle w:val="ListParagraph"/>
        <w:ind w:left="426"/>
      </w:pPr>
      <w:r>
        <w:t>In case of multiple lots, total price of all lots (sum of all lots)_____________________</w:t>
      </w:r>
      <w:r w:rsidR="009E0660">
        <w:t>_____</w:t>
      </w:r>
      <w:r>
        <w:t>;</w:t>
      </w:r>
    </w:p>
    <w:p w14:paraId="382F06F0" w14:textId="1B12E2F2" w:rsidR="00720A2D" w:rsidRDefault="00720A2D" w:rsidP="00642BD2">
      <w:pPr>
        <w:pStyle w:val="ListParagraph"/>
        <w:numPr>
          <w:ilvl w:val="0"/>
          <w:numId w:val="37"/>
        </w:numPr>
        <w:spacing w:before="120" w:after="120"/>
        <w:ind w:left="426" w:hanging="426"/>
      </w:pPr>
      <w:r>
        <w:t xml:space="preserve">The discounts offered and the methodology for their application are: </w:t>
      </w:r>
    </w:p>
    <w:p w14:paraId="7F29EEEA" w14:textId="51BB1152" w:rsidR="00720A2D" w:rsidRDefault="00720A2D" w:rsidP="00521B9A">
      <w:pPr>
        <w:ind w:left="426"/>
      </w:pPr>
      <w:r>
        <w:t>The discounts offered are: ___________________________________________</w:t>
      </w:r>
    </w:p>
    <w:p w14:paraId="06BF7D06" w14:textId="77777777" w:rsidR="00720A2D" w:rsidRDefault="00720A2D" w:rsidP="00547983">
      <w:pPr>
        <w:ind w:left="426"/>
      </w:pPr>
    </w:p>
    <w:p w14:paraId="62C262D8" w14:textId="77777777" w:rsidR="009E0660" w:rsidRDefault="00720A2D" w:rsidP="00521B9A">
      <w:pPr>
        <w:pStyle w:val="ListParagraph"/>
        <w:ind w:left="426"/>
      </w:pPr>
      <w:r>
        <w:t>The exact method of calculations to determine the net price after applicati</w:t>
      </w:r>
      <w:r w:rsidR="009E0660">
        <w:t>on of discounts is shown below:</w:t>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rsidR="009E0660">
        <w:rPr>
          <w:u w:val="single"/>
        </w:rPr>
        <w:tab/>
      </w:r>
      <w:r>
        <w:t>;</w:t>
      </w:r>
    </w:p>
    <w:p w14:paraId="45871849" w14:textId="5473F81F" w:rsidR="009E0660" w:rsidRDefault="009E0660" w:rsidP="00642BD2">
      <w:pPr>
        <w:pStyle w:val="ListParagraph"/>
        <w:numPr>
          <w:ilvl w:val="0"/>
          <w:numId w:val="37"/>
        </w:numPr>
        <w:spacing w:before="120" w:after="120"/>
        <w:ind w:left="426" w:hanging="426"/>
      </w:pPr>
      <w:r>
        <w:t xml:space="preserve">Our </w:t>
      </w:r>
      <w:r w:rsidR="00547983">
        <w:t>b</w:t>
      </w:r>
      <w:r>
        <w:t xml:space="preserve">id shall be valid until </w:t>
      </w:r>
      <w:r w:rsidRPr="00547983">
        <w:rPr>
          <w:i/>
          <w:color w:val="FF0000"/>
        </w:rPr>
        <w:t>[insert day, month and year in accordance with ITB 21.1]</w:t>
      </w:r>
      <w:r>
        <w:t>, and it shall remain binding upon us and may be accepted at any time before the expiration of that period;</w:t>
      </w:r>
    </w:p>
    <w:p w14:paraId="35E3DC56" w14:textId="34ABA1AA" w:rsidR="009E0660" w:rsidRDefault="009E0660" w:rsidP="00642BD2">
      <w:pPr>
        <w:pStyle w:val="ListParagraph"/>
        <w:numPr>
          <w:ilvl w:val="0"/>
          <w:numId w:val="37"/>
        </w:numPr>
        <w:spacing w:before="120" w:after="120"/>
        <w:ind w:left="426" w:hanging="426"/>
      </w:pPr>
      <w:r>
        <w:t xml:space="preserve">If our bid is accepted, we commit to obtain a performance security </w:t>
      </w:r>
      <w:r w:rsidRPr="00547983">
        <w:rPr>
          <w:i/>
          <w:color w:val="FF0000"/>
        </w:rPr>
        <w:t>[and an Environmental, and Social (ES) Performance Security, Delete if not applicable]</w:t>
      </w:r>
      <w:r>
        <w:t xml:space="preserve"> in accordance with the </w:t>
      </w:r>
      <w:r w:rsidR="00547983">
        <w:t>b</w:t>
      </w:r>
      <w:r>
        <w:t xml:space="preserve">idding </w:t>
      </w:r>
      <w:r w:rsidR="00547983">
        <w:t>d</w:t>
      </w:r>
      <w:r>
        <w:t>ocuments;</w:t>
      </w:r>
    </w:p>
    <w:p w14:paraId="72D11C0A" w14:textId="1718ABB0" w:rsidR="009E0660" w:rsidRDefault="009E0660" w:rsidP="00642BD2">
      <w:pPr>
        <w:pStyle w:val="ListParagraph"/>
        <w:numPr>
          <w:ilvl w:val="0"/>
          <w:numId w:val="37"/>
        </w:numPr>
        <w:spacing w:before="120" w:after="120"/>
        <w:ind w:left="426" w:hanging="426"/>
      </w:pPr>
      <w:r>
        <w:t xml:space="preserve">We are not participating, as a </w:t>
      </w:r>
      <w:r w:rsidR="00547983">
        <w:t>b</w:t>
      </w:r>
      <w:r>
        <w:t>idder or as a subcontractor, in more than one bid in this bidding process in accordance with ITB 7.3(d), other than alternative bids submitted in accordance with ITB 16;</w:t>
      </w:r>
    </w:p>
    <w:p w14:paraId="00D89D09" w14:textId="575AC8CE" w:rsidR="009E0660" w:rsidRDefault="009E0660" w:rsidP="00642BD2">
      <w:pPr>
        <w:pStyle w:val="ListParagraph"/>
        <w:numPr>
          <w:ilvl w:val="0"/>
          <w:numId w:val="37"/>
        </w:numPr>
        <w:spacing w:before="120" w:after="120"/>
        <w:ind w:left="426" w:hanging="426"/>
      </w:pPr>
      <w:r>
        <w:lastRenderedPageBreak/>
        <w:t>Our firm, its associates, including any subcontractors or suppliers for any part of the contract, have not been declared ineligible by the Fund and have not been subject to sanctions or debarments under the laws or official regulations of the purchaser’s country or not been subject to a debarment recognized under the Agreement for Mutual Enforcement of Debarment Decisions (the "Cross-Debarment Agreement")</w:t>
      </w:r>
      <w:r w:rsidR="00AC3647">
        <w:rPr>
          <w:rStyle w:val="FootnoteReference"/>
        </w:rPr>
        <w:footnoteReference w:id="18"/>
      </w:r>
      <w:r>
        <w:t xml:space="preserve"> in accordance with ITB clause 7, beyond those declared in paragraph </w:t>
      </w:r>
      <w:r w:rsidR="001915D5">
        <w:t>14</w:t>
      </w:r>
      <w:r w:rsidR="00725863">
        <w:t xml:space="preserve"> </w:t>
      </w:r>
      <w:r>
        <w:t>of this Letter of Bid.</w:t>
      </w:r>
    </w:p>
    <w:p w14:paraId="110D068A" w14:textId="090AF978" w:rsidR="009E0660" w:rsidRDefault="009E0660" w:rsidP="00642BD2">
      <w:pPr>
        <w:pStyle w:val="ListParagraph"/>
        <w:numPr>
          <w:ilvl w:val="0"/>
          <w:numId w:val="37"/>
        </w:numPr>
        <w:spacing w:before="120" w:after="120"/>
        <w:ind w:left="360"/>
      </w:pPr>
      <w:r>
        <w:t>We acknowledge and accept the IFAD Revised Policy on Preventing Fraud and Corruption in its Activities and Operations</w:t>
      </w:r>
      <w:r w:rsidR="00296979">
        <w:t xml:space="preserve"> of Dec. 2018</w:t>
      </w:r>
      <w:r>
        <w:t>. We certify that neither our firm nor any person acting for us or on our behalf has engaged in any prohibited practices as provided in ITB clause 3. Further, we acknowledge and understand our obligation to report to anticorruption@ifad.org any allegation of prohibited practice that comes to our attention during the selection process or the contract execution. As part of this, we certify that:</w:t>
      </w:r>
    </w:p>
    <w:p w14:paraId="3BC08C50" w14:textId="12B13F60" w:rsidR="009E0660" w:rsidRDefault="009E0660" w:rsidP="00642BD2">
      <w:pPr>
        <w:pStyle w:val="ListParagraph"/>
        <w:numPr>
          <w:ilvl w:val="0"/>
          <w:numId w:val="36"/>
        </w:numPr>
        <w:spacing w:before="120" w:after="120"/>
        <w:ind w:hanging="357"/>
      </w:pPr>
      <w:r>
        <w:t>The prices in this bid have been arrived at independently, without any consultation, communication, or agreement with any other party, including another bidder or competitor, or for the purpose of restricting competition, relating to:</w:t>
      </w:r>
    </w:p>
    <w:p w14:paraId="64D3B689" w14:textId="285E4059" w:rsidR="009E0660" w:rsidRDefault="007D55B5" w:rsidP="00642BD2">
      <w:pPr>
        <w:pStyle w:val="ListParagraph"/>
        <w:numPr>
          <w:ilvl w:val="1"/>
          <w:numId w:val="36"/>
        </w:numPr>
        <w:spacing w:before="120" w:after="120"/>
        <w:ind w:hanging="357"/>
      </w:pPr>
      <w:r>
        <w:t>T</w:t>
      </w:r>
      <w:r w:rsidR="009E0660">
        <w:t>hose prices;</w:t>
      </w:r>
    </w:p>
    <w:p w14:paraId="290E8348" w14:textId="17D3E90F" w:rsidR="009E0660" w:rsidRDefault="007D55B5" w:rsidP="00642BD2">
      <w:pPr>
        <w:pStyle w:val="ListParagraph"/>
        <w:numPr>
          <w:ilvl w:val="1"/>
          <w:numId w:val="36"/>
        </w:numPr>
        <w:spacing w:before="120" w:after="120"/>
        <w:ind w:hanging="357"/>
      </w:pPr>
      <w:r>
        <w:t>T</w:t>
      </w:r>
      <w:r w:rsidR="009E0660">
        <w:t>he intention to submit an offer; or</w:t>
      </w:r>
    </w:p>
    <w:p w14:paraId="2CCF2F02" w14:textId="73D8DD0D" w:rsidR="009E0660" w:rsidRDefault="007D55B5" w:rsidP="00642BD2">
      <w:pPr>
        <w:pStyle w:val="ListParagraph"/>
        <w:numPr>
          <w:ilvl w:val="1"/>
          <w:numId w:val="36"/>
        </w:numPr>
        <w:spacing w:before="120" w:after="120"/>
        <w:ind w:hanging="357"/>
      </w:pPr>
      <w:r>
        <w:t>T</w:t>
      </w:r>
      <w:r w:rsidR="009E0660">
        <w:t>he methods or factors used to calculate the prices offered.</w:t>
      </w:r>
    </w:p>
    <w:p w14:paraId="234B2F01" w14:textId="497A1AF3" w:rsidR="009E0660" w:rsidRDefault="009E0660" w:rsidP="00642BD2">
      <w:pPr>
        <w:pStyle w:val="ListParagraph"/>
        <w:numPr>
          <w:ilvl w:val="0"/>
          <w:numId w:val="36"/>
        </w:numPr>
        <w:spacing w:before="120" w:after="120"/>
        <w:ind w:hanging="357"/>
      </w:pPr>
      <w:r>
        <w:t>The prices in this bid have not been and will not be knowingly disclosed by us, directly or indirectly, to any other bidder or competitor before bid opening unless otherwise explicitly required by law; and</w:t>
      </w:r>
    </w:p>
    <w:p w14:paraId="1656F396" w14:textId="21D7E5CE" w:rsidR="009E0660" w:rsidRDefault="009E0660" w:rsidP="00642BD2">
      <w:pPr>
        <w:pStyle w:val="ListParagraph"/>
        <w:numPr>
          <w:ilvl w:val="0"/>
          <w:numId w:val="36"/>
        </w:numPr>
        <w:spacing w:before="120" w:after="120"/>
        <w:ind w:hanging="357"/>
      </w:pPr>
      <w:r>
        <w:t>No attempt has been made or will be made by us to induce any other bidder to submit or not to submit an offer for the purpose of restricting competition.</w:t>
      </w:r>
    </w:p>
    <w:p w14:paraId="20CB7A24" w14:textId="56CD1B4B" w:rsidR="009E0660" w:rsidRDefault="009E0660" w:rsidP="00642BD2">
      <w:pPr>
        <w:pStyle w:val="ListParagraph"/>
        <w:numPr>
          <w:ilvl w:val="0"/>
          <w:numId w:val="37"/>
        </w:numPr>
        <w:spacing w:before="120" w:after="120"/>
        <w:ind w:left="360"/>
      </w:pPr>
      <w:r>
        <w:t>We acknowledge and accept the IFAD Policy on Preventing and Responding to Sexual Harassment, Sexual Exploitation and Abuse. We certify that neither our firm nor any person acting for us or on our behalf has engaged in any sexual harassment, sexual exploitation or abuse, as provided in ITB Clause 4. Further, we acknowledge and understand our obligation to report to ethicsoffice@ifad.org any allegation of sexual harassment, sexual exploitation and abuse that comes to our attention during the selection process or the contract execution.</w:t>
      </w:r>
    </w:p>
    <w:p w14:paraId="42CB8248" w14:textId="77777777" w:rsidR="007D55B5" w:rsidRPr="007D55B5" w:rsidRDefault="009E0660" w:rsidP="00642BD2">
      <w:pPr>
        <w:pStyle w:val="ListParagraph"/>
        <w:numPr>
          <w:ilvl w:val="0"/>
          <w:numId w:val="37"/>
        </w:numPr>
        <w:spacing w:before="120" w:after="120"/>
        <w:ind w:left="360"/>
      </w:pPr>
      <w:r>
        <w:t xml:space="preserve">The following commissions, gratuities, or fees have been paid or are to be paid with respect to the bid process: </w:t>
      </w:r>
      <w:r w:rsidRPr="007D55B5">
        <w:rPr>
          <w:i/>
          <w:color w:val="FF0000"/>
        </w:rPr>
        <w:t>[Insert complete name of each recipient, its full address, the reason for which each commission or gratuity was paid and the amount and currency of each such commission or gratuity].</w:t>
      </w:r>
      <w:r w:rsidRPr="007D55B5">
        <w:rPr>
          <w:color w:val="FF0000"/>
        </w:rPr>
        <w:t xml:space="preserve"> </w:t>
      </w:r>
    </w:p>
    <w:tbl>
      <w:tblPr>
        <w:tblStyle w:val="TableGrid"/>
        <w:tblW w:w="0" w:type="auto"/>
        <w:tblInd w:w="360"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2391"/>
        <w:gridCol w:w="2390"/>
        <w:gridCol w:w="2384"/>
        <w:gridCol w:w="2386"/>
      </w:tblGrid>
      <w:tr w:rsidR="007D55B5" w14:paraId="01EB6768" w14:textId="77777777" w:rsidTr="008D46B3">
        <w:tc>
          <w:tcPr>
            <w:tcW w:w="2391" w:type="dxa"/>
            <w:shd w:val="clear" w:color="auto" w:fill="002060"/>
            <w:vAlign w:val="center"/>
          </w:tcPr>
          <w:p w14:paraId="6E043D16" w14:textId="4A43F528" w:rsidR="007D55B5" w:rsidRPr="007D55B5" w:rsidRDefault="007D55B5" w:rsidP="007D55B5">
            <w:pPr>
              <w:spacing w:before="120" w:after="120"/>
              <w:jc w:val="center"/>
              <w:rPr>
                <w:b/>
                <w:sz w:val="22"/>
              </w:rPr>
            </w:pPr>
            <w:r w:rsidRPr="007D55B5">
              <w:rPr>
                <w:b/>
                <w:sz w:val="22"/>
              </w:rPr>
              <w:t>Name of recipient</w:t>
            </w:r>
          </w:p>
        </w:tc>
        <w:tc>
          <w:tcPr>
            <w:tcW w:w="2390" w:type="dxa"/>
            <w:shd w:val="clear" w:color="auto" w:fill="002060"/>
            <w:vAlign w:val="center"/>
          </w:tcPr>
          <w:p w14:paraId="33A875DF" w14:textId="067BBDF1" w:rsidR="007D55B5" w:rsidRPr="007D55B5" w:rsidRDefault="007D55B5" w:rsidP="007D55B5">
            <w:pPr>
              <w:spacing w:before="120" w:after="120"/>
              <w:jc w:val="center"/>
              <w:rPr>
                <w:b/>
                <w:sz w:val="22"/>
              </w:rPr>
            </w:pPr>
            <w:r w:rsidRPr="007D55B5">
              <w:rPr>
                <w:b/>
                <w:sz w:val="22"/>
              </w:rPr>
              <w:t>Address</w:t>
            </w:r>
          </w:p>
        </w:tc>
        <w:tc>
          <w:tcPr>
            <w:tcW w:w="2384" w:type="dxa"/>
            <w:shd w:val="clear" w:color="auto" w:fill="002060"/>
            <w:vAlign w:val="center"/>
          </w:tcPr>
          <w:p w14:paraId="60BEAFAC" w14:textId="2FCAECDB" w:rsidR="007D55B5" w:rsidRPr="007D55B5" w:rsidRDefault="007D55B5" w:rsidP="007D55B5">
            <w:pPr>
              <w:spacing w:before="120" w:after="120"/>
              <w:jc w:val="center"/>
              <w:rPr>
                <w:b/>
                <w:sz w:val="22"/>
              </w:rPr>
            </w:pPr>
            <w:r w:rsidRPr="007D55B5">
              <w:rPr>
                <w:b/>
                <w:sz w:val="22"/>
              </w:rPr>
              <w:t>Reason</w:t>
            </w:r>
          </w:p>
        </w:tc>
        <w:tc>
          <w:tcPr>
            <w:tcW w:w="2386" w:type="dxa"/>
            <w:shd w:val="clear" w:color="auto" w:fill="002060"/>
            <w:vAlign w:val="center"/>
          </w:tcPr>
          <w:p w14:paraId="0E663427" w14:textId="28043B03" w:rsidR="007D55B5" w:rsidRPr="007D55B5" w:rsidRDefault="007D55B5" w:rsidP="007D55B5">
            <w:pPr>
              <w:spacing w:before="120" w:after="120"/>
              <w:jc w:val="center"/>
              <w:rPr>
                <w:b/>
                <w:sz w:val="22"/>
              </w:rPr>
            </w:pPr>
            <w:r w:rsidRPr="007D55B5">
              <w:rPr>
                <w:b/>
                <w:sz w:val="22"/>
              </w:rPr>
              <w:t>Amount</w:t>
            </w:r>
          </w:p>
        </w:tc>
      </w:tr>
      <w:tr w:rsidR="007D55B5" w14:paraId="73F5B97B" w14:textId="77777777" w:rsidTr="008D46B3">
        <w:trPr>
          <w:trHeight w:val="340"/>
        </w:trPr>
        <w:tc>
          <w:tcPr>
            <w:tcW w:w="2391" w:type="dxa"/>
            <w:shd w:val="clear" w:color="auto" w:fill="D9E2F3" w:themeFill="accent1" w:themeFillTint="33"/>
          </w:tcPr>
          <w:p w14:paraId="3EEAACD7" w14:textId="77777777" w:rsidR="007D55B5" w:rsidRPr="007D55B5" w:rsidRDefault="007D55B5" w:rsidP="007D55B5">
            <w:pPr>
              <w:spacing w:before="120" w:after="120"/>
              <w:jc w:val="center"/>
              <w:rPr>
                <w:sz w:val="22"/>
              </w:rPr>
            </w:pPr>
          </w:p>
        </w:tc>
        <w:tc>
          <w:tcPr>
            <w:tcW w:w="2390" w:type="dxa"/>
            <w:shd w:val="clear" w:color="auto" w:fill="D9E2F3" w:themeFill="accent1" w:themeFillTint="33"/>
          </w:tcPr>
          <w:p w14:paraId="4BF58674" w14:textId="77777777" w:rsidR="007D55B5" w:rsidRPr="007D55B5" w:rsidRDefault="007D55B5" w:rsidP="007D55B5">
            <w:pPr>
              <w:spacing w:before="120" w:after="120"/>
              <w:jc w:val="center"/>
              <w:rPr>
                <w:sz w:val="22"/>
              </w:rPr>
            </w:pPr>
          </w:p>
        </w:tc>
        <w:tc>
          <w:tcPr>
            <w:tcW w:w="2384" w:type="dxa"/>
            <w:shd w:val="clear" w:color="auto" w:fill="D9E2F3" w:themeFill="accent1" w:themeFillTint="33"/>
          </w:tcPr>
          <w:p w14:paraId="2533F286" w14:textId="77777777" w:rsidR="007D55B5" w:rsidRPr="007D55B5" w:rsidRDefault="007D55B5" w:rsidP="007D55B5">
            <w:pPr>
              <w:spacing w:before="120" w:after="120"/>
              <w:jc w:val="center"/>
              <w:rPr>
                <w:sz w:val="22"/>
              </w:rPr>
            </w:pPr>
          </w:p>
        </w:tc>
        <w:tc>
          <w:tcPr>
            <w:tcW w:w="2386" w:type="dxa"/>
            <w:shd w:val="clear" w:color="auto" w:fill="D9E2F3" w:themeFill="accent1" w:themeFillTint="33"/>
          </w:tcPr>
          <w:p w14:paraId="54EBC51D" w14:textId="77777777" w:rsidR="007D55B5" w:rsidRPr="007D55B5" w:rsidRDefault="007D55B5" w:rsidP="007D55B5">
            <w:pPr>
              <w:spacing w:before="120" w:after="120"/>
              <w:jc w:val="center"/>
              <w:rPr>
                <w:sz w:val="22"/>
              </w:rPr>
            </w:pPr>
          </w:p>
        </w:tc>
      </w:tr>
      <w:tr w:rsidR="000B1DC1" w14:paraId="107A75B7" w14:textId="77777777" w:rsidTr="008D46B3">
        <w:trPr>
          <w:trHeight w:val="275"/>
        </w:trPr>
        <w:tc>
          <w:tcPr>
            <w:tcW w:w="2391" w:type="dxa"/>
          </w:tcPr>
          <w:p w14:paraId="34D99C9E" w14:textId="77777777" w:rsidR="007D55B5" w:rsidRPr="007D55B5" w:rsidRDefault="007D55B5" w:rsidP="007D55B5">
            <w:pPr>
              <w:spacing w:before="120" w:after="120"/>
              <w:jc w:val="center"/>
              <w:rPr>
                <w:sz w:val="22"/>
              </w:rPr>
            </w:pPr>
          </w:p>
        </w:tc>
        <w:tc>
          <w:tcPr>
            <w:tcW w:w="2390" w:type="dxa"/>
          </w:tcPr>
          <w:p w14:paraId="1B5A39D5" w14:textId="77777777" w:rsidR="007D55B5" w:rsidRPr="007D55B5" w:rsidRDefault="007D55B5" w:rsidP="007D55B5">
            <w:pPr>
              <w:spacing w:before="120" w:after="120"/>
              <w:jc w:val="center"/>
              <w:rPr>
                <w:sz w:val="22"/>
              </w:rPr>
            </w:pPr>
          </w:p>
        </w:tc>
        <w:tc>
          <w:tcPr>
            <w:tcW w:w="2384" w:type="dxa"/>
          </w:tcPr>
          <w:p w14:paraId="6F697173" w14:textId="77777777" w:rsidR="007D55B5" w:rsidRPr="007D55B5" w:rsidRDefault="007D55B5" w:rsidP="007D55B5">
            <w:pPr>
              <w:spacing w:before="120" w:after="120"/>
              <w:jc w:val="center"/>
              <w:rPr>
                <w:sz w:val="22"/>
              </w:rPr>
            </w:pPr>
          </w:p>
        </w:tc>
        <w:tc>
          <w:tcPr>
            <w:tcW w:w="2386" w:type="dxa"/>
          </w:tcPr>
          <w:p w14:paraId="3B323726" w14:textId="77777777" w:rsidR="007D55B5" w:rsidRPr="007D55B5" w:rsidRDefault="007D55B5" w:rsidP="007D55B5">
            <w:pPr>
              <w:spacing w:before="120" w:after="120"/>
              <w:jc w:val="center"/>
              <w:rPr>
                <w:sz w:val="22"/>
              </w:rPr>
            </w:pPr>
          </w:p>
        </w:tc>
      </w:tr>
      <w:tr w:rsidR="007D55B5" w14:paraId="188AB6E8" w14:textId="77777777" w:rsidTr="008D46B3">
        <w:trPr>
          <w:trHeight w:val="339"/>
        </w:trPr>
        <w:tc>
          <w:tcPr>
            <w:tcW w:w="2391" w:type="dxa"/>
            <w:shd w:val="clear" w:color="auto" w:fill="D9E2F3" w:themeFill="accent1" w:themeFillTint="33"/>
          </w:tcPr>
          <w:p w14:paraId="450296D7" w14:textId="77777777" w:rsidR="007D55B5" w:rsidRPr="007D55B5" w:rsidRDefault="007D55B5" w:rsidP="007D55B5">
            <w:pPr>
              <w:spacing w:before="120" w:after="120"/>
              <w:jc w:val="center"/>
              <w:rPr>
                <w:sz w:val="22"/>
              </w:rPr>
            </w:pPr>
          </w:p>
        </w:tc>
        <w:tc>
          <w:tcPr>
            <w:tcW w:w="2390" w:type="dxa"/>
            <w:shd w:val="clear" w:color="auto" w:fill="D9E2F3" w:themeFill="accent1" w:themeFillTint="33"/>
          </w:tcPr>
          <w:p w14:paraId="0F619A23" w14:textId="77777777" w:rsidR="007D55B5" w:rsidRPr="007D55B5" w:rsidRDefault="007D55B5" w:rsidP="007D55B5">
            <w:pPr>
              <w:spacing w:before="120" w:after="120"/>
              <w:jc w:val="center"/>
              <w:rPr>
                <w:sz w:val="22"/>
              </w:rPr>
            </w:pPr>
          </w:p>
        </w:tc>
        <w:tc>
          <w:tcPr>
            <w:tcW w:w="2384" w:type="dxa"/>
            <w:shd w:val="clear" w:color="auto" w:fill="D9E2F3" w:themeFill="accent1" w:themeFillTint="33"/>
          </w:tcPr>
          <w:p w14:paraId="2E62F700" w14:textId="77777777" w:rsidR="007D55B5" w:rsidRPr="007D55B5" w:rsidRDefault="007D55B5" w:rsidP="007D55B5">
            <w:pPr>
              <w:spacing w:before="120" w:after="120"/>
              <w:jc w:val="center"/>
              <w:rPr>
                <w:sz w:val="22"/>
              </w:rPr>
            </w:pPr>
          </w:p>
        </w:tc>
        <w:tc>
          <w:tcPr>
            <w:tcW w:w="2386" w:type="dxa"/>
            <w:shd w:val="clear" w:color="auto" w:fill="D9E2F3" w:themeFill="accent1" w:themeFillTint="33"/>
          </w:tcPr>
          <w:p w14:paraId="25AA7D04" w14:textId="77777777" w:rsidR="007D55B5" w:rsidRPr="007D55B5" w:rsidRDefault="007D55B5" w:rsidP="007D55B5">
            <w:pPr>
              <w:spacing w:before="120" w:after="120"/>
              <w:jc w:val="center"/>
              <w:rPr>
                <w:sz w:val="22"/>
              </w:rPr>
            </w:pPr>
          </w:p>
        </w:tc>
      </w:tr>
      <w:tr w:rsidR="000B1DC1" w14:paraId="36597012" w14:textId="77777777" w:rsidTr="008D46B3">
        <w:trPr>
          <w:trHeight w:val="283"/>
        </w:trPr>
        <w:tc>
          <w:tcPr>
            <w:tcW w:w="2391" w:type="dxa"/>
          </w:tcPr>
          <w:p w14:paraId="1C979B74" w14:textId="77777777" w:rsidR="007D55B5" w:rsidRPr="007D55B5" w:rsidRDefault="007D55B5" w:rsidP="007D55B5">
            <w:pPr>
              <w:spacing w:before="120" w:after="120"/>
              <w:jc w:val="center"/>
              <w:rPr>
                <w:sz w:val="22"/>
              </w:rPr>
            </w:pPr>
          </w:p>
        </w:tc>
        <w:tc>
          <w:tcPr>
            <w:tcW w:w="2390" w:type="dxa"/>
          </w:tcPr>
          <w:p w14:paraId="7F337B51" w14:textId="77777777" w:rsidR="007D55B5" w:rsidRPr="007D55B5" w:rsidRDefault="007D55B5" w:rsidP="007D55B5">
            <w:pPr>
              <w:spacing w:before="120" w:after="120"/>
              <w:jc w:val="center"/>
              <w:rPr>
                <w:sz w:val="22"/>
              </w:rPr>
            </w:pPr>
          </w:p>
        </w:tc>
        <w:tc>
          <w:tcPr>
            <w:tcW w:w="2384" w:type="dxa"/>
          </w:tcPr>
          <w:p w14:paraId="750ECBE2" w14:textId="77777777" w:rsidR="007D55B5" w:rsidRPr="007D55B5" w:rsidRDefault="007D55B5" w:rsidP="007D55B5">
            <w:pPr>
              <w:spacing w:before="120" w:after="120"/>
              <w:jc w:val="center"/>
              <w:rPr>
                <w:sz w:val="22"/>
              </w:rPr>
            </w:pPr>
          </w:p>
        </w:tc>
        <w:tc>
          <w:tcPr>
            <w:tcW w:w="2386" w:type="dxa"/>
          </w:tcPr>
          <w:p w14:paraId="53B087E0" w14:textId="77777777" w:rsidR="007D55B5" w:rsidRPr="007D55B5" w:rsidRDefault="007D55B5" w:rsidP="007D55B5">
            <w:pPr>
              <w:spacing w:before="120" w:after="120"/>
              <w:jc w:val="center"/>
              <w:rPr>
                <w:sz w:val="22"/>
              </w:rPr>
            </w:pPr>
          </w:p>
        </w:tc>
      </w:tr>
    </w:tbl>
    <w:p w14:paraId="78C88712" w14:textId="4DBD2232" w:rsidR="000B1DC1" w:rsidRPr="00521B9A" w:rsidRDefault="000B1DC1" w:rsidP="00521B9A">
      <w:pPr>
        <w:spacing w:before="120" w:after="120"/>
        <w:ind w:firstLine="357"/>
        <w:rPr>
          <w:iCs/>
        </w:rPr>
      </w:pPr>
      <w:r w:rsidRPr="00521B9A">
        <w:rPr>
          <w:iCs/>
        </w:rPr>
        <w:t>If none has been paid or is to be paid, indicate “none.”</w:t>
      </w:r>
      <w:r w:rsidR="004D3214" w:rsidRPr="0003048A">
        <w:rPr>
          <w:iCs/>
        </w:rPr>
        <w:t>)</w:t>
      </w:r>
    </w:p>
    <w:p w14:paraId="7B6F10D4" w14:textId="02C3E364" w:rsidR="000B1DC1" w:rsidRDefault="000B1DC1" w:rsidP="00521B9A">
      <w:pPr>
        <w:pStyle w:val="ListParagraph"/>
        <w:numPr>
          <w:ilvl w:val="0"/>
          <w:numId w:val="37"/>
        </w:numPr>
        <w:spacing w:before="120" w:after="120"/>
        <w:ind w:left="357" w:hanging="357"/>
      </w:pPr>
      <w:r>
        <w:t xml:space="preserve">We declare that neither the bidder nor any of its directors, partners, proprietors, key personnel, agents, sub-consultants, sub-contractors, consortium and joint venture partners have any actual, potential or perceived conflict of interest as defined in ITB Clause 7.3 regarding this bid process or the execution of the contract. </w:t>
      </w:r>
      <w:r w:rsidRPr="0003048A">
        <w:rPr>
          <w:i/>
          <w:color w:val="FF0000"/>
        </w:rPr>
        <w:t>[Insert if needed: “other than the following:” and provide a detailed account of the actual, potential or perceived conflict]</w:t>
      </w:r>
      <w:r>
        <w:t xml:space="preserve">. We understand that we have an ongoing disclosure obligation on such actual, potential or perceived conflicts of interest and shall promptly inform the purchaser and the Fund, should any such actual, potential or perceived conflicts of interest arise at any stage of the procurement process or contract execution. </w:t>
      </w:r>
    </w:p>
    <w:p w14:paraId="03E2E5AE" w14:textId="2FF714D3" w:rsidR="000B1DC1" w:rsidRDefault="000B1DC1" w:rsidP="00521B9A">
      <w:pPr>
        <w:pStyle w:val="ListParagraph"/>
        <w:numPr>
          <w:ilvl w:val="0"/>
          <w:numId w:val="37"/>
        </w:numPr>
        <w:spacing w:before="120" w:after="120"/>
        <w:ind w:left="357" w:hanging="357"/>
      </w:pPr>
      <w:r>
        <w:t xml:space="preserve">The following criminal convictions, administrative sanctions (including debarments) and/or temporary suspensions have been imposed on the bidder and/or any of its directors, partners, proprietors, key personnel, agents, sub-consultants, sub-contractors, consortium and joint venture partners: </w:t>
      </w:r>
    </w:p>
    <w:tbl>
      <w:tblPr>
        <w:tblStyle w:val="TableGrid"/>
        <w:tblW w:w="0" w:type="auto"/>
        <w:tblInd w:w="42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708"/>
        <w:gridCol w:w="1932"/>
        <w:gridCol w:w="1952"/>
        <w:gridCol w:w="1957"/>
        <w:gridCol w:w="1941"/>
      </w:tblGrid>
      <w:tr w:rsidR="000B1DC1" w14:paraId="7010301D" w14:textId="77777777" w:rsidTr="00521B9A">
        <w:trPr>
          <w:trHeight w:val="454"/>
        </w:trPr>
        <w:tc>
          <w:tcPr>
            <w:tcW w:w="1566" w:type="dxa"/>
            <w:shd w:val="clear" w:color="auto" w:fill="002060"/>
          </w:tcPr>
          <w:p w14:paraId="3965570E" w14:textId="7E4BE572" w:rsidR="000B1DC1" w:rsidRPr="000B1DC1" w:rsidRDefault="000B1DC1" w:rsidP="000B1DC1">
            <w:pPr>
              <w:spacing w:before="120" w:after="120"/>
              <w:jc w:val="center"/>
              <w:rPr>
                <w:b/>
                <w:sz w:val="22"/>
              </w:rPr>
            </w:pPr>
            <w:r w:rsidRPr="000B1DC1">
              <w:rPr>
                <w:b/>
                <w:sz w:val="22"/>
              </w:rPr>
              <w:t>Nature of the measure (i.e., criminal conviction, administrative sanction or temporary suspension)</w:t>
            </w:r>
          </w:p>
        </w:tc>
        <w:tc>
          <w:tcPr>
            <w:tcW w:w="1980" w:type="dxa"/>
            <w:shd w:val="clear" w:color="auto" w:fill="002060"/>
          </w:tcPr>
          <w:p w14:paraId="7FC996EA" w14:textId="5C2E628E" w:rsidR="000B1DC1" w:rsidRPr="000B1DC1" w:rsidRDefault="000B1DC1" w:rsidP="000B1DC1">
            <w:pPr>
              <w:spacing w:before="120" w:after="120"/>
              <w:jc w:val="center"/>
              <w:rPr>
                <w:b/>
                <w:sz w:val="22"/>
              </w:rPr>
            </w:pPr>
            <w:r>
              <w:rPr>
                <w:b/>
                <w:sz w:val="22"/>
              </w:rPr>
              <w:t>Imposed by</w:t>
            </w:r>
          </w:p>
        </w:tc>
        <w:tc>
          <w:tcPr>
            <w:tcW w:w="1981" w:type="dxa"/>
            <w:shd w:val="clear" w:color="auto" w:fill="002060"/>
          </w:tcPr>
          <w:p w14:paraId="73AF7F3F" w14:textId="6C95E1EC" w:rsidR="000B1DC1" w:rsidRPr="000B1DC1" w:rsidRDefault="000B1DC1" w:rsidP="000B1DC1">
            <w:pPr>
              <w:spacing w:before="120" w:after="120"/>
              <w:jc w:val="center"/>
              <w:rPr>
                <w:b/>
                <w:sz w:val="22"/>
              </w:rPr>
            </w:pPr>
            <w:r w:rsidRPr="000B1DC1">
              <w:rPr>
                <w:b/>
                <w:sz w:val="22"/>
              </w:rPr>
              <w:t>Name of party convicted, sanctioned or suspended (and relationship to bidder)</w:t>
            </w:r>
          </w:p>
        </w:tc>
        <w:tc>
          <w:tcPr>
            <w:tcW w:w="1981" w:type="dxa"/>
            <w:shd w:val="clear" w:color="auto" w:fill="002060"/>
          </w:tcPr>
          <w:p w14:paraId="2EB197FD" w14:textId="190C46E7" w:rsidR="000B1DC1" w:rsidRPr="000B1DC1" w:rsidRDefault="000B1DC1" w:rsidP="000B1DC1">
            <w:pPr>
              <w:spacing w:before="120" w:after="120"/>
              <w:jc w:val="center"/>
              <w:rPr>
                <w:b/>
                <w:sz w:val="22"/>
              </w:rPr>
            </w:pPr>
            <w:r w:rsidRPr="000B1DC1">
              <w:rPr>
                <w:b/>
                <w:sz w:val="22"/>
              </w:rPr>
              <w:t>Grounds for the measure (i.e., fraud in procurement or corruption in contract execution)</w:t>
            </w:r>
          </w:p>
        </w:tc>
        <w:tc>
          <w:tcPr>
            <w:tcW w:w="1982" w:type="dxa"/>
            <w:shd w:val="clear" w:color="auto" w:fill="002060"/>
          </w:tcPr>
          <w:p w14:paraId="6E208160" w14:textId="0EFD5077" w:rsidR="000B1DC1" w:rsidRPr="000B1DC1" w:rsidRDefault="000B1DC1" w:rsidP="000B1DC1">
            <w:pPr>
              <w:spacing w:before="120" w:after="120"/>
              <w:jc w:val="center"/>
              <w:rPr>
                <w:b/>
                <w:sz w:val="22"/>
              </w:rPr>
            </w:pPr>
            <w:r w:rsidRPr="000B1DC1">
              <w:rPr>
                <w:b/>
                <w:sz w:val="22"/>
              </w:rPr>
              <w:t>Date and time (duration) of measure</w:t>
            </w:r>
          </w:p>
        </w:tc>
      </w:tr>
      <w:tr w:rsidR="000B1DC1" w14:paraId="3B07067B" w14:textId="77777777" w:rsidTr="00521B9A">
        <w:trPr>
          <w:trHeight w:val="454"/>
        </w:trPr>
        <w:tc>
          <w:tcPr>
            <w:tcW w:w="1566" w:type="dxa"/>
            <w:shd w:val="clear" w:color="auto" w:fill="D9E2F3" w:themeFill="accent1" w:themeFillTint="33"/>
          </w:tcPr>
          <w:p w14:paraId="3812CCA2" w14:textId="77777777" w:rsidR="000B1DC1" w:rsidRPr="000B1DC1" w:rsidRDefault="000B1DC1" w:rsidP="000B1DC1">
            <w:pPr>
              <w:spacing w:before="120" w:after="120"/>
              <w:rPr>
                <w:sz w:val="22"/>
              </w:rPr>
            </w:pPr>
          </w:p>
        </w:tc>
        <w:tc>
          <w:tcPr>
            <w:tcW w:w="1980" w:type="dxa"/>
            <w:shd w:val="clear" w:color="auto" w:fill="D9E2F3" w:themeFill="accent1" w:themeFillTint="33"/>
          </w:tcPr>
          <w:p w14:paraId="444145AF" w14:textId="77777777" w:rsidR="000B1DC1" w:rsidRPr="000B1DC1" w:rsidRDefault="000B1DC1" w:rsidP="000B1DC1">
            <w:pPr>
              <w:spacing w:before="120" w:after="120"/>
              <w:rPr>
                <w:sz w:val="22"/>
              </w:rPr>
            </w:pPr>
          </w:p>
        </w:tc>
        <w:tc>
          <w:tcPr>
            <w:tcW w:w="1981" w:type="dxa"/>
            <w:shd w:val="clear" w:color="auto" w:fill="D9E2F3" w:themeFill="accent1" w:themeFillTint="33"/>
          </w:tcPr>
          <w:p w14:paraId="171B1475" w14:textId="77777777" w:rsidR="000B1DC1" w:rsidRPr="000B1DC1" w:rsidRDefault="000B1DC1" w:rsidP="000B1DC1">
            <w:pPr>
              <w:spacing w:before="120" w:after="120"/>
              <w:rPr>
                <w:sz w:val="22"/>
              </w:rPr>
            </w:pPr>
          </w:p>
        </w:tc>
        <w:tc>
          <w:tcPr>
            <w:tcW w:w="1981" w:type="dxa"/>
            <w:shd w:val="clear" w:color="auto" w:fill="D9E2F3" w:themeFill="accent1" w:themeFillTint="33"/>
          </w:tcPr>
          <w:p w14:paraId="04EC83BB" w14:textId="77777777" w:rsidR="000B1DC1" w:rsidRPr="000B1DC1" w:rsidRDefault="000B1DC1" w:rsidP="000B1DC1">
            <w:pPr>
              <w:spacing w:before="120" w:after="120"/>
              <w:rPr>
                <w:sz w:val="22"/>
              </w:rPr>
            </w:pPr>
          </w:p>
        </w:tc>
        <w:tc>
          <w:tcPr>
            <w:tcW w:w="1982" w:type="dxa"/>
            <w:shd w:val="clear" w:color="auto" w:fill="D9E2F3" w:themeFill="accent1" w:themeFillTint="33"/>
          </w:tcPr>
          <w:p w14:paraId="00864B65" w14:textId="77777777" w:rsidR="000B1DC1" w:rsidRPr="000B1DC1" w:rsidRDefault="000B1DC1" w:rsidP="000B1DC1">
            <w:pPr>
              <w:spacing w:before="120" w:after="120"/>
              <w:rPr>
                <w:sz w:val="22"/>
              </w:rPr>
            </w:pPr>
          </w:p>
        </w:tc>
      </w:tr>
      <w:tr w:rsidR="000B1DC1" w14:paraId="2E4BA2A1" w14:textId="77777777" w:rsidTr="00521B9A">
        <w:trPr>
          <w:trHeight w:val="454"/>
        </w:trPr>
        <w:tc>
          <w:tcPr>
            <w:tcW w:w="1566" w:type="dxa"/>
          </w:tcPr>
          <w:p w14:paraId="17907DA5" w14:textId="77777777" w:rsidR="000B1DC1" w:rsidRPr="000B1DC1" w:rsidRDefault="000B1DC1" w:rsidP="000B1DC1">
            <w:pPr>
              <w:spacing w:before="120" w:after="120"/>
              <w:rPr>
                <w:sz w:val="22"/>
              </w:rPr>
            </w:pPr>
          </w:p>
        </w:tc>
        <w:tc>
          <w:tcPr>
            <w:tcW w:w="1980" w:type="dxa"/>
          </w:tcPr>
          <w:p w14:paraId="1D30E388" w14:textId="77777777" w:rsidR="000B1DC1" w:rsidRPr="000B1DC1" w:rsidRDefault="000B1DC1" w:rsidP="000B1DC1">
            <w:pPr>
              <w:spacing w:before="120" w:after="120"/>
              <w:rPr>
                <w:sz w:val="22"/>
              </w:rPr>
            </w:pPr>
          </w:p>
        </w:tc>
        <w:tc>
          <w:tcPr>
            <w:tcW w:w="1981" w:type="dxa"/>
          </w:tcPr>
          <w:p w14:paraId="7795A1E8" w14:textId="77777777" w:rsidR="000B1DC1" w:rsidRPr="000B1DC1" w:rsidRDefault="000B1DC1" w:rsidP="000B1DC1">
            <w:pPr>
              <w:spacing w:before="120" w:after="120"/>
              <w:rPr>
                <w:sz w:val="22"/>
              </w:rPr>
            </w:pPr>
          </w:p>
        </w:tc>
        <w:tc>
          <w:tcPr>
            <w:tcW w:w="1981" w:type="dxa"/>
          </w:tcPr>
          <w:p w14:paraId="427148C0" w14:textId="77777777" w:rsidR="000B1DC1" w:rsidRPr="000B1DC1" w:rsidRDefault="000B1DC1" w:rsidP="000B1DC1">
            <w:pPr>
              <w:spacing w:before="120" w:after="120"/>
              <w:rPr>
                <w:sz w:val="22"/>
              </w:rPr>
            </w:pPr>
          </w:p>
        </w:tc>
        <w:tc>
          <w:tcPr>
            <w:tcW w:w="1982" w:type="dxa"/>
          </w:tcPr>
          <w:p w14:paraId="0F00D72D" w14:textId="77777777" w:rsidR="000B1DC1" w:rsidRPr="000B1DC1" w:rsidRDefault="000B1DC1" w:rsidP="000B1DC1">
            <w:pPr>
              <w:spacing w:before="120" w:after="120"/>
              <w:rPr>
                <w:sz w:val="22"/>
              </w:rPr>
            </w:pPr>
          </w:p>
        </w:tc>
      </w:tr>
      <w:tr w:rsidR="000B1DC1" w14:paraId="4B8F51E2" w14:textId="77777777" w:rsidTr="00521B9A">
        <w:trPr>
          <w:trHeight w:val="454"/>
        </w:trPr>
        <w:tc>
          <w:tcPr>
            <w:tcW w:w="1566" w:type="dxa"/>
            <w:shd w:val="clear" w:color="auto" w:fill="D9E2F3" w:themeFill="accent1" w:themeFillTint="33"/>
          </w:tcPr>
          <w:p w14:paraId="26AAC6B1" w14:textId="77777777" w:rsidR="000B1DC1" w:rsidRPr="000B1DC1" w:rsidRDefault="000B1DC1" w:rsidP="000B1DC1">
            <w:pPr>
              <w:spacing w:before="120" w:after="120"/>
              <w:rPr>
                <w:sz w:val="22"/>
              </w:rPr>
            </w:pPr>
          </w:p>
        </w:tc>
        <w:tc>
          <w:tcPr>
            <w:tcW w:w="1980" w:type="dxa"/>
            <w:shd w:val="clear" w:color="auto" w:fill="D9E2F3" w:themeFill="accent1" w:themeFillTint="33"/>
          </w:tcPr>
          <w:p w14:paraId="009543BB" w14:textId="77777777" w:rsidR="000B1DC1" w:rsidRPr="000B1DC1" w:rsidRDefault="000B1DC1" w:rsidP="000B1DC1">
            <w:pPr>
              <w:spacing w:before="120" w:after="120"/>
              <w:rPr>
                <w:sz w:val="22"/>
              </w:rPr>
            </w:pPr>
          </w:p>
        </w:tc>
        <w:tc>
          <w:tcPr>
            <w:tcW w:w="1981" w:type="dxa"/>
            <w:shd w:val="clear" w:color="auto" w:fill="D9E2F3" w:themeFill="accent1" w:themeFillTint="33"/>
          </w:tcPr>
          <w:p w14:paraId="7953FEB9" w14:textId="77777777" w:rsidR="000B1DC1" w:rsidRPr="000B1DC1" w:rsidRDefault="000B1DC1" w:rsidP="000B1DC1">
            <w:pPr>
              <w:spacing w:before="120" w:after="120"/>
              <w:rPr>
                <w:sz w:val="22"/>
              </w:rPr>
            </w:pPr>
          </w:p>
        </w:tc>
        <w:tc>
          <w:tcPr>
            <w:tcW w:w="1981" w:type="dxa"/>
            <w:shd w:val="clear" w:color="auto" w:fill="D9E2F3" w:themeFill="accent1" w:themeFillTint="33"/>
          </w:tcPr>
          <w:p w14:paraId="265FFC57" w14:textId="77777777" w:rsidR="000B1DC1" w:rsidRPr="000B1DC1" w:rsidRDefault="000B1DC1" w:rsidP="000B1DC1">
            <w:pPr>
              <w:spacing w:before="120" w:after="120"/>
              <w:rPr>
                <w:sz w:val="22"/>
              </w:rPr>
            </w:pPr>
          </w:p>
        </w:tc>
        <w:tc>
          <w:tcPr>
            <w:tcW w:w="1982" w:type="dxa"/>
            <w:shd w:val="clear" w:color="auto" w:fill="D9E2F3" w:themeFill="accent1" w:themeFillTint="33"/>
          </w:tcPr>
          <w:p w14:paraId="4B6061A8" w14:textId="77777777" w:rsidR="000B1DC1" w:rsidRPr="000B1DC1" w:rsidRDefault="000B1DC1" w:rsidP="000B1DC1">
            <w:pPr>
              <w:spacing w:before="120" w:after="120"/>
              <w:rPr>
                <w:sz w:val="22"/>
              </w:rPr>
            </w:pPr>
          </w:p>
        </w:tc>
      </w:tr>
      <w:tr w:rsidR="000B1DC1" w14:paraId="413F9FCC" w14:textId="77777777" w:rsidTr="00521B9A">
        <w:trPr>
          <w:trHeight w:val="454"/>
        </w:trPr>
        <w:tc>
          <w:tcPr>
            <w:tcW w:w="1566" w:type="dxa"/>
          </w:tcPr>
          <w:p w14:paraId="54451B80" w14:textId="77777777" w:rsidR="000B1DC1" w:rsidRPr="000B1DC1" w:rsidRDefault="000B1DC1" w:rsidP="000B1DC1">
            <w:pPr>
              <w:spacing w:before="120" w:after="120"/>
              <w:rPr>
                <w:sz w:val="22"/>
              </w:rPr>
            </w:pPr>
          </w:p>
        </w:tc>
        <w:tc>
          <w:tcPr>
            <w:tcW w:w="1980" w:type="dxa"/>
          </w:tcPr>
          <w:p w14:paraId="7A3CD384" w14:textId="77777777" w:rsidR="000B1DC1" w:rsidRPr="000B1DC1" w:rsidRDefault="000B1DC1" w:rsidP="000B1DC1">
            <w:pPr>
              <w:spacing w:before="120" w:after="120"/>
              <w:rPr>
                <w:sz w:val="22"/>
              </w:rPr>
            </w:pPr>
          </w:p>
        </w:tc>
        <w:tc>
          <w:tcPr>
            <w:tcW w:w="1981" w:type="dxa"/>
          </w:tcPr>
          <w:p w14:paraId="0A8B5CE0" w14:textId="77777777" w:rsidR="000B1DC1" w:rsidRPr="000B1DC1" w:rsidRDefault="000B1DC1" w:rsidP="000B1DC1">
            <w:pPr>
              <w:spacing w:before="120" w:after="120"/>
              <w:rPr>
                <w:sz w:val="22"/>
              </w:rPr>
            </w:pPr>
          </w:p>
        </w:tc>
        <w:tc>
          <w:tcPr>
            <w:tcW w:w="1981" w:type="dxa"/>
          </w:tcPr>
          <w:p w14:paraId="1F76C2D6" w14:textId="77777777" w:rsidR="000B1DC1" w:rsidRPr="000B1DC1" w:rsidRDefault="000B1DC1" w:rsidP="000B1DC1">
            <w:pPr>
              <w:spacing w:before="120" w:after="120"/>
              <w:rPr>
                <w:sz w:val="22"/>
              </w:rPr>
            </w:pPr>
          </w:p>
        </w:tc>
        <w:tc>
          <w:tcPr>
            <w:tcW w:w="1982" w:type="dxa"/>
          </w:tcPr>
          <w:p w14:paraId="2A1D4DD5" w14:textId="77777777" w:rsidR="000B1DC1" w:rsidRPr="000B1DC1" w:rsidRDefault="000B1DC1" w:rsidP="000B1DC1">
            <w:pPr>
              <w:spacing w:before="120" w:after="120"/>
              <w:rPr>
                <w:sz w:val="22"/>
              </w:rPr>
            </w:pPr>
          </w:p>
        </w:tc>
      </w:tr>
    </w:tbl>
    <w:p w14:paraId="29A87C85" w14:textId="77777777" w:rsidR="00DB126A" w:rsidRDefault="00DB126A" w:rsidP="00521B9A">
      <w:pPr>
        <w:spacing w:before="120" w:after="120"/>
        <w:ind w:left="426"/>
      </w:pPr>
      <w:r w:rsidRPr="00DB126A">
        <w:t>If no criminal convictions, administrative sanctions or temporary suspensions have been imposed, indicate “none”.</w:t>
      </w:r>
    </w:p>
    <w:p w14:paraId="09BBF1C6" w14:textId="34E69D8D" w:rsidR="00DB126A" w:rsidRDefault="00DB126A" w:rsidP="00521B9A">
      <w:pPr>
        <w:pStyle w:val="ListParagraph"/>
        <w:numPr>
          <w:ilvl w:val="0"/>
          <w:numId w:val="37"/>
        </w:numPr>
        <w:spacing w:before="120" w:after="120"/>
        <w:ind w:left="357" w:hanging="357"/>
      </w:pPr>
      <w:r>
        <w:t xml:space="preserve">We acknowledge and understand that we shall promptly inform the employer about any material change regarding the information provided in this bid form. </w:t>
      </w:r>
    </w:p>
    <w:p w14:paraId="0A36F507" w14:textId="0E36EBDD" w:rsidR="00DB126A" w:rsidRDefault="00DB126A" w:rsidP="00521B9A">
      <w:pPr>
        <w:pStyle w:val="ListParagraph"/>
        <w:numPr>
          <w:ilvl w:val="0"/>
          <w:numId w:val="37"/>
        </w:numPr>
        <w:spacing w:before="120" w:after="120"/>
        <w:ind w:left="357" w:hanging="357"/>
      </w:pPr>
      <w:r>
        <w:t xml:space="preserve">We further understand that the failure to properly disclose any of information in connection with this bid form may lead to appropriate actions, including our </w:t>
      </w:r>
      <w:r>
        <w:lastRenderedPageBreak/>
        <w:t>disqualification as bidders, the termination of the contract and any other as appropriate under the IFAD Policy on Preventing Fraud and Corruption in its Projects and Operations.</w:t>
      </w:r>
    </w:p>
    <w:p w14:paraId="7962B494" w14:textId="6C033541" w:rsidR="00DB126A" w:rsidRDefault="00DB126A" w:rsidP="00521B9A">
      <w:pPr>
        <w:pStyle w:val="ListParagraph"/>
        <w:numPr>
          <w:ilvl w:val="0"/>
          <w:numId w:val="37"/>
        </w:numPr>
        <w:spacing w:before="120" w:after="120"/>
        <w:ind w:left="357" w:hanging="357"/>
      </w:pPr>
      <w:r>
        <w:t>We understand that this bid, together with your written acceptance thereof included in your Notification of Award, shall only constitute a binding contract between the firm and the purchaser subject to the preparation and execution of the appropriate contract.</w:t>
      </w:r>
    </w:p>
    <w:p w14:paraId="5AB683F4" w14:textId="521EF2C0" w:rsidR="00DB126A" w:rsidRDefault="00DB126A" w:rsidP="00521B9A">
      <w:pPr>
        <w:pStyle w:val="ListParagraph"/>
        <w:numPr>
          <w:ilvl w:val="0"/>
          <w:numId w:val="37"/>
        </w:numPr>
        <w:spacing w:before="120" w:after="120"/>
        <w:ind w:left="357" w:hanging="357"/>
      </w:pPr>
      <w:r>
        <w:t>We understand that you are not bound to accept the lowest evaluated bid or any other bid that you may receive.</w:t>
      </w:r>
    </w:p>
    <w:p w14:paraId="479EF02A" w14:textId="08539E93" w:rsidR="00DB126A" w:rsidRDefault="00DB126A" w:rsidP="00521B9A">
      <w:pPr>
        <w:pStyle w:val="ListParagraph"/>
        <w:numPr>
          <w:ilvl w:val="0"/>
          <w:numId w:val="37"/>
        </w:numPr>
        <w:spacing w:before="120" w:after="120"/>
        <w:ind w:left="357" w:hanging="357"/>
      </w:pPr>
      <w:r>
        <w:t>Potential DAAB Members: We hereby propose the following one/three persons, whose curriculum vitae are attached, as potential DAAB member/s:</w:t>
      </w:r>
    </w:p>
    <w:tbl>
      <w:tblPr>
        <w:tblStyle w:val="TableGrid"/>
        <w:tblW w:w="0" w:type="auto"/>
        <w:tblInd w:w="42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4534"/>
        <w:gridCol w:w="4956"/>
      </w:tblGrid>
      <w:tr w:rsidR="00DB126A" w14:paraId="72EB2D84" w14:textId="77777777" w:rsidTr="00521B9A">
        <w:tc>
          <w:tcPr>
            <w:tcW w:w="4534" w:type="dxa"/>
            <w:shd w:val="clear" w:color="auto" w:fill="002060"/>
          </w:tcPr>
          <w:p w14:paraId="73FFCBE8" w14:textId="0E7F96B2" w:rsidR="00DB126A" w:rsidRPr="00DB126A" w:rsidRDefault="00DB126A" w:rsidP="00DB126A">
            <w:pPr>
              <w:tabs>
                <w:tab w:val="center" w:pos="2369"/>
              </w:tabs>
              <w:spacing w:before="120" w:after="120"/>
              <w:rPr>
                <w:b/>
                <w:sz w:val="22"/>
              </w:rPr>
            </w:pPr>
            <w:r w:rsidRPr="00DB126A">
              <w:rPr>
                <w:b/>
                <w:sz w:val="22"/>
              </w:rPr>
              <w:t xml:space="preserve">Name </w:t>
            </w:r>
          </w:p>
        </w:tc>
        <w:tc>
          <w:tcPr>
            <w:tcW w:w="4956" w:type="dxa"/>
            <w:shd w:val="clear" w:color="auto" w:fill="002060"/>
          </w:tcPr>
          <w:p w14:paraId="373E7A6B" w14:textId="49E0E8F2" w:rsidR="00DB126A" w:rsidRPr="00DB126A" w:rsidRDefault="00DB126A" w:rsidP="00DB126A">
            <w:pPr>
              <w:spacing w:before="120" w:after="120"/>
              <w:rPr>
                <w:b/>
                <w:sz w:val="22"/>
              </w:rPr>
            </w:pPr>
            <w:r w:rsidRPr="00DB126A">
              <w:rPr>
                <w:b/>
                <w:sz w:val="22"/>
              </w:rPr>
              <w:t>Address</w:t>
            </w:r>
          </w:p>
        </w:tc>
      </w:tr>
      <w:tr w:rsidR="00DB126A" w14:paraId="135D1F6F" w14:textId="77777777" w:rsidTr="00521B9A">
        <w:tc>
          <w:tcPr>
            <w:tcW w:w="4534" w:type="dxa"/>
            <w:shd w:val="clear" w:color="auto" w:fill="D9E2F3" w:themeFill="accent1" w:themeFillTint="33"/>
          </w:tcPr>
          <w:p w14:paraId="433E0834" w14:textId="3EB10E0C" w:rsidR="00DB126A" w:rsidRPr="00DB126A" w:rsidRDefault="00DB126A" w:rsidP="00642BD2">
            <w:pPr>
              <w:pStyle w:val="ListParagraph"/>
              <w:numPr>
                <w:ilvl w:val="0"/>
                <w:numId w:val="38"/>
              </w:numPr>
              <w:spacing w:before="120" w:after="120"/>
              <w:rPr>
                <w:sz w:val="22"/>
              </w:rPr>
            </w:pPr>
          </w:p>
        </w:tc>
        <w:tc>
          <w:tcPr>
            <w:tcW w:w="4956" w:type="dxa"/>
            <w:shd w:val="clear" w:color="auto" w:fill="D9E2F3" w:themeFill="accent1" w:themeFillTint="33"/>
          </w:tcPr>
          <w:p w14:paraId="3DCD986B" w14:textId="1375D4C3" w:rsidR="00DB126A" w:rsidRPr="00DB126A" w:rsidRDefault="00DB126A" w:rsidP="00DB126A">
            <w:pPr>
              <w:spacing w:before="120" w:after="120"/>
              <w:rPr>
                <w:sz w:val="22"/>
              </w:rPr>
            </w:pPr>
          </w:p>
        </w:tc>
      </w:tr>
      <w:tr w:rsidR="00DB126A" w14:paraId="4FA6ADEE" w14:textId="77777777" w:rsidTr="00521B9A">
        <w:tc>
          <w:tcPr>
            <w:tcW w:w="4534" w:type="dxa"/>
          </w:tcPr>
          <w:p w14:paraId="768BA1A3" w14:textId="77777777" w:rsidR="00DB126A" w:rsidRPr="00DB126A" w:rsidRDefault="00DB126A" w:rsidP="00642BD2">
            <w:pPr>
              <w:pStyle w:val="ListParagraph"/>
              <w:numPr>
                <w:ilvl w:val="0"/>
                <w:numId w:val="38"/>
              </w:numPr>
              <w:spacing w:before="120" w:after="120"/>
              <w:rPr>
                <w:sz w:val="22"/>
              </w:rPr>
            </w:pPr>
          </w:p>
        </w:tc>
        <w:tc>
          <w:tcPr>
            <w:tcW w:w="4956" w:type="dxa"/>
          </w:tcPr>
          <w:p w14:paraId="65C4F2E2" w14:textId="77777777" w:rsidR="00DB126A" w:rsidRPr="00DB126A" w:rsidRDefault="00DB126A" w:rsidP="00DB126A">
            <w:pPr>
              <w:spacing w:before="120" w:after="120"/>
              <w:rPr>
                <w:sz w:val="22"/>
              </w:rPr>
            </w:pPr>
          </w:p>
        </w:tc>
      </w:tr>
      <w:tr w:rsidR="00DB126A" w14:paraId="6847CDBF" w14:textId="77777777" w:rsidTr="00521B9A">
        <w:tc>
          <w:tcPr>
            <w:tcW w:w="4534" w:type="dxa"/>
            <w:shd w:val="clear" w:color="auto" w:fill="D9E2F3" w:themeFill="accent1" w:themeFillTint="33"/>
          </w:tcPr>
          <w:p w14:paraId="486B5788" w14:textId="77777777" w:rsidR="00DB126A" w:rsidRPr="00DB126A" w:rsidRDefault="00DB126A" w:rsidP="00642BD2">
            <w:pPr>
              <w:pStyle w:val="ListParagraph"/>
              <w:numPr>
                <w:ilvl w:val="0"/>
                <w:numId w:val="38"/>
              </w:numPr>
              <w:spacing w:before="120" w:after="120"/>
              <w:rPr>
                <w:sz w:val="22"/>
              </w:rPr>
            </w:pPr>
          </w:p>
        </w:tc>
        <w:tc>
          <w:tcPr>
            <w:tcW w:w="4956" w:type="dxa"/>
            <w:shd w:val="clear" w:color="auto" w:fill="D9E2F3" w:themeFill="accent1" w:themeFillTint="33"/>
          </w:tcPr>
          <w:p w14:paraId="5909CE9A" w14:textId="77777777" w:rsidR="00DB126A" w:rsidRPr="00DB126A" w:rsidRDefault="00DB126A" w:rsidP="00DB126A">
            <w:pPr>
              <w:spacing w:before="120" w:after="120"/>
              <w:rPr>
                <w:sz w:val="22"/>
              </w:rPr>
            </w:pPr>
          </w:p>
        </w:tc>
      </w:tr>
    </w:tbl>
    <w:p w14:paraId="7F01A63C" w14:textId="77777777" w:rsidR="00DB126A" w:rsidRDefault="00DB126A" w:rsidP="00DB126A">
      <w:pPr>
        <w:spacing w:before="120" w:after="120"/>
      </w:pPr>
    </w:p>
    <w:p w14:paraId="677FE4F9" w14:textId="77777777" w:rsidR="00DB126A" w:rsidRDefault="00DB126A" w:rsidP="00DB126A">
      <w:pPr>
        <w:spacing w:before="240" w:after="240"/>
      </w:pPr>
      <w:r>
        <w:t>Name of the Bidder*</w:t>
      </w:r>
    </w:p>
    <w:p w14:paraId="37DD2D48" w14:textId="30801108" w:rsidR="00DB126A" w:rsidRPr="00DB126A" w:rsidRDefault="00DB126A" w:rsidP="00DB126A">
      <w:pPr>
        <w:spacing w:before="240" w:after="240"/>
        <w:rPr>
          <w:u w:val="single"/>
        </w:rPr>
      </w:pPr>
      <w:r>
        <w:rPr>
          <w:u w:val="single"/>
        </w:rPr>
        <w:tab/>
      </w:r>
      <w:r>
        <w:rPr>
          <w:u w:val="single"/>
        </w:rPr>
        <w:tab/>
      </w:r>
      <w:r>
        <w:rPr>
          <w:u w:val="single"/>
        </w:rPr>
        <w:tab/>
      </w:r>
      <w:r>
        <w:rPr>
          <w:u w:val="single"/>
        </w:rPr>
        <w:tab/>
      </w:r>
    </w:p>
    <w:p w14:paraId="2DD8EE69" w14:textId="77777777" w:rsidR="00DB126A" w:rsidRDefault="00DB126A" w:rsidP="00DB126A">
      <w:pPr>
        <w:spacing w:before="240" w:after="240"/>
      </w:pPr>
      <w:r>
        <w:t>Name of the person duly authorized to sign the bid on behalf of the bidder**</w:t>
      </w:r>
    </w:p>
    <w:p w14:paraId="3B1EEBFD" w14:textId="763EEFBC" w:rsidR="00DB126A" w:rsidRPr="00DB126A" w:rsidRDefault="00DB126A" w:rsidP="00DB126A">
      <w:pPr>
        <w:spacing w:before="240"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16C28EE9" w14:textId="77777777" w:rsidR="00DB126A" w:rsidRDefault="00DB126A" w:rsidP="00DB126A">
      <w:pPr>
        <w:spacing w:before="120" w:after="120"/>
      </w:pPr>
    </w:p>
    <w:p w14:paraId="40F1468E" w14:textId="36B74C15" w:rsidR="00DB126A" w:rsidRPr="00A1615F" w:rsidRDefault="00DB126A" w:rsidP="00DB126A">
      <w:pPr>
        <w:spacing w:before="120" w:after="120"/>
        <w:rPr>
          <w:u w:val="single"/>
        </w:rPr>
      </w:pPr>
      <w:r>
        <w:t>Title of the person signing the Bid</w:t>
      </w:r>
      <w:r>
        <w:tab/>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p>
    <w:p w14:paraId="032C7B20" w14:textId="77777777" w:rsidR="00DB126A" w:rsidRDefault="00DB126A" w:rsidP="00DB126A">
      <w:pPr>
        <w:spacing w:before="120" w:after="120"/>
      </w:pPr>
    </w:p>
    <w:p w14:paraId="5C7C1D51" w14:textId="69CC92F5" w:rsidR="00DB126A" w:rsidRPr="00A1615F" w:rsidRDefault="00DB126A" w:rsidP="00DB126A">
      <w:pPr>
        <w:spacing w:before="120" w:after="120"/>
        <w:rPr>
          <w:u w:val="single"/>
        </w:rPr>
      </w:pPr>
      <w:r>
        <w:t>Sign</w:t>
      </w:r>
      <w:r w:rsidR="00A1615F">
        <w:t>ature of the person named above</w:t>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r w:rsidR="00A1615F">
        <w:rPr>
          <w:u w:val="single"/>
        </w:rPr>
        <w:tab/>
      </w:r>
    </w:p>
    <w:p w14:paraId="207D8A17" w14:textId="77777777" w:rsidR="00DB126A" w:rsidRDefault="00DB126A" w:rsidP="00DB126A">
      <w:pPr>
        <w:spacing w:before="120" w:after="120"/>
      </w:pPr>
    </w:p>
    <w:p w14:paraId="00B8BCFD" w14:textId="77777777" w:rsidR="00DB126A" w:rsidRDefault="00DB126A" w:rsidP="00DB126A">
      <w:pPr>
        <w:spacing w:before="120" w:after="120"/>
      </w:pPr>
      <w:r>
        <w:t>Date signed ________________________________ day of _______________________, _____</w:t>
      </w:r>
    </w:p>
    <w:p w14:paraId="4A36F1B4" w14:textId="77777777" w:rsidR="00DB126A" w:rsidRDefault="00DB126A" w:rsidP="00DB126A">
      <w:pPr>
        <w:spacing w:before="120" w:after="120"/>
      </w:pPr>
    </w:p>
    <w:p w14:paraId="38E35E49" w14:textId="08292D73" w:rsidR="00DB126A" w:rsidRDefault="00DB126A" w:rsidP="00DB126A">
      <w:pPr>
        <w:spacing w:before="120" w:after="120"/>
      </w:pPr>
      <w:r>
        <w:t xml:space="preserve">*: In the case of the </w:t>
      </w:r>
      <w:r w:rsidR="00A1615F">
        <w:t>b</w:t>
      </w:r>
      <w:r>
        <w:t xml:space="preserve">id submitted by joint venture specify the name of the </w:t>
      </w:r>
      <w:r w:rsidR="00A1615F">
        <w:t>j</w:t>
      </w:r>
      <w:r>
        <w:t xml:space="preserve">oint </w:t>
      </w:r>
      <w:r w:rsidR="00A1615F">
        <w:t>v</w:t>
      </w:r>
      <w:r>
        <w:t xml:space="preserve">enture as </w:t>
      </w:r>
      <w:r w:rsidR="00A1615F">
        <w:t>b</w:t>
      </w:r>
      <w:r>
        <w:t>idder</w:t>
      </w:r>
    </w:p>
    <w:p w14:paraId="49929494" w14:textId="2EF657E0" w:rsidR="00A1615F" w:rsidRDefault="00DB126A" w:rsidP="00DB126A">
      <w:pPr>
        <w:spacing w:before="120" w:after="120"/>
      </w:pPr>
      <w:r>
        <w:t xml:space="preserve">**: Person signing the </w:t>
      </w:r>
      <w:r w:rsidR="00A1615F">
        <w:t>b</w:t>
      </w:r>
      <w:r>
        <w:t xml:space="preserve">id shall have the power of attorney given by the </w:t>
      </w:r>
      <w:r w:rsidR="00A1615F">
        <w:t>b</w:t>
      </w:r>
      <w:r>
        <w:t xml:space="preserve">idder to be attached with the </w:t>
      </w:r>
      <w:r w:rsidR="00A1615F">
        <w:t>b</w:t>
      </w:r>
      <w:r>
        <w:t>id</w:t>
      </w:r>
      <w:r w:rsidR="00446772" w:rsidRPr="000B1DC1">
        <w:br w:type="page"/>
      </w:r>
    </w:p>
    <w:p w14:paraId="16991A7E" w14:textId="254EC4ED" w:rsidR="00A1615F" w:rsidRDefault="00A1615F" w:rsidP="00A1615F">
      <w:pPr>
        <w:pStyle w:val="BiddingForms-Heading"/>
        <w:spacing w:after="240"/>
      </w:pPr>
      <w:bookmarkStart w:id="63" w:name="_Toc52301134"/>
      <w:bookmarkStart w:id="64" w:name="_Toc75527600"/>
      <w:r>
        <w:lastRenderedPageBreak/>
        <w:t>Appendix to Bid</w:t>
      </w:r>
      <w:bookmarkEnd w:id="63"/>
      <w:bookmarkEnd w:id="64"/>
    </w:p>
    <w:p w14:paraId="07376205" w14:textId="77777777" w:rsidR="00A1615F" w:rsidRDefault="00A1615F" w:rsidP="00A1615F">
      <w:pPr>
        <w:jc w:val="center"/>
      </w:pPr>
      <w:r w:rsidRPr="00A1615F">
        <w:rPr>
          <w:b/>
          <w:sz w:val="28"/>
        </w:rPr>
        <w:t>Schedule of Cost Indexation</w:t>
      </w:r>
    </w:p>
    <w:p w14:paraId="7A280C40" w14:textId="77777777" w:rsidR="00A1615F" w:rsidRDefault="00A1615F" w:rsidP="00A1615F"/>
    <w:p w14:paraId="316DEE2D" w14:textId="77386799" w:rsidR="00A1615F" w:rsidRPr="00A1615F" w:rsidRDefault="00A1615F" w:rsidP="00A1615F">
      <w:pPr>
        <w:spacing w:before="120" w:after="120"/>
        <w:rPr>
          <w:i/>
          <w:color w:val="FF0000"/>
        </w:rPr>
      </w:pPr>
      <w:r w:rsidRPr="00A1615F">
        <w:rPr>
          <w:i/>
          <w:color w:val="FF0000"/>
        </w:rPr>
        <w:t xml:space="preserve">[Note to </w:t>
      </w:r>
      <w:r w:rsidR="00257D73">
        <w:rPr>
          <w:i/>
          <w:color w:val="FF0000"/>
        </w:rPr>
        <w:t>e</w:t>
      </w:r>
      <w:r w:rsidRPr="00A1615F">
        <w:rPr>
          <w:i/>
          <w:color w:val="FF0000"/>
        </w:rPr>
        <w:t xml:space="preserve">mployer: It is recommended that the </w:t>
      </w:r>
      <w:r w:rsidR="00257D73">
        <w:rPr>
          <w:i/>
          <w:color w:val="FF0000"/>
        </w:rPr>
        <w:t>e</w:t>
      </w:r>
      <w:r w:rsidRPr="00A1615F">
        <w:rPr>
          <w:i/>
          <w:color w:val="FF0000"/>
        </w:rPr>
        <w:t xml:space="preserve">mployer is advised by a professional with experience in construction costs and the inflationary effect on construction costs when preparing the contents of the </w:t>
      </w:r>
      <w:r w:rsidR="00E94E47">
        <w:rPr>
          <w:i/>
          <w:color w:val="FF0000"/>
        </w:rPr>
        <w:t>s</w:t>
      </w:r>
      <w:r w:rsidRPr="00A1615F">
        <w:rPr>
          <w:i/>
          <w:color w:val="FF0000"/>
        </w:rPr>
        <w:t xml:space="preserve">chedule of </w:t>
      </w:r>
      <w:r w:rsidR="00E94E47">
        <w:rPr>
          <w:i/>
          <w:color w:val="FF0000"/>
        </w:rPr>
        <w:t>c</w:t>
      </w:r>
      <w:r w:rsidRPr="00A1615F">
        <w:rPr>
          <w:i/>
          <w:color w:val="FF0000"/>
        </w:rPr>
        <w:t xml:space="preserve">ost </w:t>
      </w:r>
      <w:r w:rsidR="00E94E47">
        <w:rPr>
          <w:i/>
          <w:color w:val="FF0000"/>
        </w:rPr>
        <w:t>i</w:t>
      </w:r>
      <w:r w:rsidRPr="00A1615F">
        <w:rPr>
          <w:i/>
          <w:color w:val="FF0000"/>
        </w:rPr>
        <w:t>ndexation. In the case of very large and/or complex works contracts, it may be necessary to specify several families of price adjustment formulae corresponding to the different works involved</w:t>
      </w:r>
      <w:r w:rsidR="00DF3CD6">
        <w:rPr>
          <w:i/>
          <w:color w:val="FF0000"/>
        </w:rPr>
        <w:t>.</w:t>
      </w:r>
      <w:r w:rsidRPr="00A1615F">
        <w:rPr>
          <w:i/>
          <w:color w:val="FF0000"/>
        </w:rPr>
        <w:t>]</w:t>
      </w:r>
    </w:p>
    <w:p w14:paraId="61570FFC" w14:textId="77777777" w:rsidR="00A1615F" w:rsidRDefault="00A1615F" w:rsidP="00A1615F">
      <w:pPr>
        <w:spacing w:before="120" w:after="120"/>
      </w:pPr>
      <w:r w:rsidRPr="00A1615F">
        <w:rPr>
          <w:i/>
          <w:color w:val="FF0000"/>
        </w:rPr>
        <w:t>[The formulae for price adjustment shall be of the following general type:]</w:t>
      </w:r>
    </w:p>
    <w:p w14:paraId="640D1601" w14:textId="77777777" w:rsidR="00A1615F" w:rsidRPr="00521B9A" w:rsidRDefault="00A1615F" w:rsidP="00611686">
      <w:pPr>
        <w:jc w:val="center"/>
        <w:rPr>
          <w:b/>
          <w:lang w:val="es-ES"/>
        </w:rPr>
      </w:pPr>
      <w:r w:rsidRPr="00521B9A">
        <w:rPr>
          <w:b/>
          <w:lang w:val="es-ES"/>
        </w:rPr>
        <w:t>Pn= a + b Ln / Lo + c En/ Eo + d Mn/Mo + ........</w:t>
      </w:r>
    </w:p>
    <w:p w14:paraId="00AD8769" w14:textId="77777777" w:rsidR="00A1615F" w:rsidRDefault="00A1615F" w:rsidP="00A1615F">
      <w:r>
        <w:t>where:</w:t>
      </w:r>
    </w:p>
    <w:p w14:paraId="1C3064BE" w14:textId="04C1C3E0" w:rsidR="00A1615F" w:rsidRDefault="00A1615F" w:rsidP="00642BD2">
      <w:pPr>
        <w:pStyle w:val="ListParagraph"/>
        <w:numPr>
          <w:ilvl w:val="0"/>
          <w:numId w:val="39"/>
        </w:numPr>
        <w:spacing w:before="120" w:after="120"/>
      </w:pPr>
      <w:r>
        <w:t xml:space="preserve">“Pn” is the adjustment multiplier to be applied to the estimated contract value in the relevant currency of the work carried out in period “n”, this period being a month unless otherwise stated in the </w:t>
      </w:r>
      <w:r w:rsidR="00611686">
        <w:t>c</w:t>
      </w:r>
      <w:r>
        <w:t xml:space="preserve">ontract </w:t>
      </w:r>
      <w:r w:rsidR="00611686">
        <w:t>d</w:t>
      </w:r>
      <w:r>
        <w:t>ata;</w:t>
      </w:r>
    </w:p>
    <w:p w14:paraId="07959D34" w14:textId="77777777" w:rsidR="00A1615F" w:rsidRDefault="00A1615F" w:rsidP="00642BD2">
      <w:pPr>
        <w:pStyle w:val="ListParagraph"/>
        <w:numPr>
          <w:ilvl w:val="0"/>
          <w:numId w:val="39"/>
        </w:numPr>
        <w:spacing w:before="120" w:after="120"/>
      </w:pPr>
      <w:r>
        <w:t>“a” is a fixed coefficient, stated in the relevant table of adjustment data, representing the non-adjustable portion in contractual payments;</w:t>
      </w:r>
    </w:p>
    <w:p w14:paraId="11BC7A25" w14:textId="20DF5857" w:rsidR="00A1615F" w:rsidRDefault="00A1615F" w:rsidP="00642BD2">
      <w:pPr>
        <w:pStyle w:val="ListParagraph"/>
        <w:numPr>
          <w:ilvl w:val="0"/>
          <w:numId w:val="39"/>
        </w:numPr>
        <w:spacing w:before="120" w:after="120"/>
      </w:pPr>
      <w:r>
        <w:t xml:space="preserve">“b”, “c”, “d”, ... are coefficients representing the estimated proportion of each cost element related to the execution of the </w:t>
      </w:r>
      <w:r w:rsidR="00611686">
        <w:t>w</w:t>
      </w:r>
      <w:r>
        <w:t>orks as stated in the relevant table of adjustment data; such tabulated cost elements may be indicative of resources such as labour, equipment and materials;</w:t>
      </w:r>
    </w:p>
    <w:p w14:paraId="06A699A6" w14:textId="109B4CB3" w:rsidR="00A1615F" w:rsidRDefault="00A1615F" w:rsidP="00642BD2">
      <w:pPr>
        <w:pStyle w:val="ListParagraph"/>
        <w:numPr>
          <w:ilvl w:val="0"/>
          <w:numId w:val="39"/>
        </w:numPr>
        <w:spacing w:before="120" w:after="120"/>
      </w:pPr>
      <w:r>
        <w:t xml:space="preserve">“Ln”, “En”, “Mn”, ... are the current cost indices or reference prices for period “n”, expressed in the relevant currency of payment, each of which is applicable to the relevant tabulated cost element on the date 49 days prior to the last day of the period (to which the particular </w:t>
      </w:r>
      <w:r w:rsidR="00611686">
        <w:t>p</w:t>
      </w:r>
      <w:r>
        <w:t xml:space="preserve">ayment </w:t>
      </w:r>
      <w:r w:rsidR="00611686">
        <w:t>c</w:t>
      </w:r>
      <w:r>
        <w:t>ertificate relates); and</w:t>
      </w:r>
    </w:p>
    <w:p w14:paraId="406139FA" w14:textId="5DACF9E8" w:rsidR="00A1615F" w:rsidRDefault="00A1615F" w:rsidP="00642BD2">
      <w:pPr>
        <w:pStyle w:val="ListParagraph"/>
        <w:numPr>
          <w:ilvl w:val="0"/>
          <w:numId w:val="39"/>
        </w:numPr>
        <w:spacing w:before="120" w:after="120"/>
      </w:pPr>
      <w:r>
        <w:t xml:space="preserve">“Lo”, “Eo”, “Mo”, ... are the base cost indices or reference prices, expressed in the relevant currency of payment, each of which is applicable to the relevant tabulated cost element on the </w:t>
      </w:r>
      <w:r w:rsidR="00611686">
        <w:t>b</w:t>
      </w:r>
      <w:r>
        <w:t xml:space="preserve">ase </w:t>
      </w:r>
      <w:r w:rsidR="00611686">
        <w:t>d</w:t>
      </w:r>
      <w:r>
        <w:t>ate.</w:t>
      </w:r>
    </w:p>
    <w:p w14:paraId="6CFA04A5" w14:textId="172B1EC5" w:rsidR="00A1615F" w:rsidRDefault="00A1615F" w:rsidP="00A1615F">
      <w:r>
        <w:t xml:space="preserve">The cost indices or reference prices stated in the Table of Adjustment Data shall be used. If their source is in doubt, it shall be determined by the </w:t>
      </w:r>
      <w:r w:rsidR="00611686">
        <w:t>e</w:t>
      </w:r>
      <w:r>
        <w:t>ngineer. For this purpose, reference shall be made to the values of the indices at stated dates (quoted in the fourth and fifth columns respectively of the table).</w:t>
      </w:r>
    </w:p>
    <w:p w14:paraId="4E9127C6" w14:textId="49EB5364" w:rsidR="00A1615F" w:rsidRDefault="00A1615F" w:rsidP="00A1615F">
      <w:r>
        <w:t xml:space="preserve">If the currency in which the </w:t>
      </w:r>
      <w:r w:rsidR="00611686">
        <w:t>c</w:t>
      </w:r>
      <w:r>
        <w:t xml:space="preserve">ontract price is expressed is different from the currency of the country of origin of the indices, a correction factor will be applied to avoid incorrect adjustments of the </w:t>
      </w:r>
      <w:r w:rsidR="00611686">
        <w:t>c</w:t>
      </w:r>
      <w:r>
        <w:t>ontract price. The correction factor shall be: Z0 / Z1, where,</w:t>
      </w:r>
    </w:p>
    <w:p w14:paraId="31AFBE42" w14:textId="77777777" w:rsidR="00A1615F" w:rsidRDefault="00A1615F" w:rsidP="00A1615F"/>
    <w:p w14:paraId="3E22AFF6" w14:textId="60566E37" w:rsidR="00A1615F" w:rsidRDefault="00A1615F" w:rsidP="00A1615F">
      <w:r>
        <w:t xml:space="preserve">Z0  =  the number of units of currency of the origin of the indices which equal to one unit of the currency of the </w:t>
      </w:r>
      <w:r w:rsidR="00611686">
        <w:t>c</w:t>
      </w:r>
      <w:r>
        <w:t xml:space="preserve">ontract </w:t>
      </w:r>
      <w:r w:rsidR="00611686">
        <w:t>p</w:t>
      </w:r>
      <w:r>
        <w:t xml:space="preserve">rice on the </w:t>
      </w:r>
      <w:r w:rsidR="00611686">
        <w:t>b</w:t>
      </w:r>
      <w:r>
        <w:t>ase date, and</w:t>
      </w:r>
    </w:p>
    <w:p w14:paraId="53C53CDE" w14:textId="77777777" w:rsidR="00A1615F" w:rsidRDefault="00A1615F" w:rsidP="00A1615F"/>
    <w:p w14:paraId="43F170E0" w14:textId="77777777" w:rsidR="00611686" w:rsidRDefault="00A1615F" w:rsidP="00A1615F">
      <w:r>
        <w:t xml:space="preserve">Z1  =  the number of units of currency of the origin of the indices which equal to one unit of the currency of the </w:t>
      </w:r>
      <w:r w:rsidR="00611686">
        <w:t>c</w:t>
      </w:r>
      <w:r>
        <w:t xml:space="preserve">ontract </w:t>
      </w:r>
      <w:r w:rsidR="00611686">
        <w:t>p</w:t>
      </w:r>
      <w:r>
        <w:t xml:space="preserve">rice on the </w:t>
      </w:r>
      <w:r w:rsidR="00611686">
        <w:t>d</w:t>
      </w:r>
      <w:r>
        <w:t xml:space="preserve">ate of </w:t>
      </w:r>
      <w:r w:rsidR="00611686">
        <w:t>a</w:t>
      </w:r>
      <w:r>
        <w:t>djustment.</w:t>
      </w:r>
    </w:p>
    <w:p w14:paraId="05CA4D87" w14:textId="77777777" w:rsidR="00611686" w:rsidRDefault="00611686" w:rsidP="00A1615F"/>
    <w:p w14:paraId="08EF676F" w14:textId="77777777" w:rsidR="00611686" w:rsidRDefault="00611686" w:rsidP="00611686">
      <w:pPr>
        <w:jc w:val="center"/>
        <w:rPr>
          <w:b/>
          <w:sz w:val="32"/>
        </w:rPr>
      </w:pPr>
      <w:r>
        <w:rPr>
          <w:b/>
          <w:sz w:val="32"/>
        </w:rPr>
        <w:lastRenderedPageBreak/>
        <w:t>Schedule of Adjustment Data</w:t>
      </w:r>
    </w:p>
    <w:p w14:paraId="559FE5C1" w14:textId="77777777" w:rsidR="00611686" w:rsidRDefault="00611686" w:rsidP="00611686"/>
    <w:p w14:paraId="26C4FE12" w14:textId="63EAF213" w:rsidR="00611686" w:rsidRDefault="00611686" w:rsidP="00611686">
      <w:pPr>
        <w:rPr>
          <w:i/>
          <w:color w:val="FF0000"/>
        </w:rPr>
      </w:pPr>
      <w:r>
        <w:rPr>
          <w:i/>
          <w:color w:val="FF0000"/>
        </w:rPr>
        <w:t>[In t</w:t>
      </w:r>
      <w:r w:rsidRPr="00611686">
        <w:rPr>
          <w:i/>
          <w:color w:val="FF0000"/>
        </w:rPr>
        <w:t xml:space="preserve">ables A, B, and C, below, the </w:t>
      </w:r>
      <w:r>
        <w:rPr>
          <w:i/>
          <w:color w:val="FF0000"/>
        </w:rPr>
        <w:t>b</w:t>
      </w:r>
      <w:r w:rsidRPr="00611686">
        <w:rPr>
          <w:i/>
          <w:color w:val="FF0000"/>
        </w:rPr>
        <w:t>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1D39CD43" w14:textId="77777777" w:rsidR="00611686" w:rsidRDefault="00611686" w:rsidP="00611686">
      <w:pPr>
        <w:rPr>
          <w:i/>
          <w:color w:val="FF0000"/>
        </w:rPr>
      </w:pPr>
    </w:p>
    <w:p w14:paraId="6A114494" w14:textId="649CA3F9" w:rsidR="00ED31F0" w:rsidRPr="00ED31F0" w:rsidRDefault="00611686" w:rsidP="00F41793">
      <w:pPr>
        <w:pStyle w:val="BiddingForms-HeadingL2"/>
      </w:pPr>
      <w:bookmarkStart w:id="65" w:name="_Toc75527601"/>
      <w:r w:rsidRPr="00ED31F0">
        <w:t>Table A</w:t>
      </w:r>
      <w:r w:rsidR="00ED31F0" w:rsidRPr="00ED31F0">
        <w:t>. Local Currency</w:t>
      </w:r>
      <w:bookmarkEnd w:id="65"/>
    </w:p>
    <w:tbl>
      <w:tblPr>
        <w:tblStyle w:val="TableGrid"/>
        <w:tblW w:w="0" w:type="auto"/>
        <w:tblLook w:val="04A0" w:firstRow="1" w:lastRow="0" w:firstColumn="1" w:lastColumn="0" w:noHBand="0" w:noVBand="1"/>
      </w:tblPr>
      <w:tblGrid>
        <w:gridCol w:w="1651"/>
        <w:gridCol w:w="1652"/>
        <w:gridCol w:w="1652"/>
        <w:gridCol w:w="1652"/>
        <w:gridCol w:w="1610"/>
        <w:gridCol w:w="1694"/>
      </w:tblGrid>
      <w:tr w:rsidR="00ED31F0" w14:paraId="5348BF14" w14:textId="77777777" w:rsidTr="00ED31F0">
        <w:tc>
          <w:tcPr>
            <w:tcW w:w="1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FE3922D" w14:textId="27305FC4" w:rsidR="00ED31F0" w:rsidRPr="00ED31F0" w:rsidRDefault="00ED31F0" w:rsidP="00ED31F0">
            <w:pPr>
              <w:jc w:val="center"/>
              <w:rPr>
                <w:b/>
                <w:sz w:val="22"/>
              </w:rPr>
            </w:pPr>
            <w:r w:rsidRPr="00ED31F0">
              <w:rPr>
                <w:b/>
                <w:sz w:val="22"/>
              </w:rPr>
              <w:t>Index Code*</w:t>
            </w: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86B8DA7" w14:textId="3A04981C" w:rsidR="00ED31F0" w:rsidRPr="00ED31F0" w:rsidRDefault="00ED31F0" w:rsidP="00ED31F0">
            <w:pPr>
              <w:jc w:val="center"/>
              <w:rPr>
                <w:b/>
                <w:sz w:val="22"/>
              </w:rPr>
            </w:pPr>
            <w:r w:rsidRPr="00ED31F0">
              <w:rPr>
                <w:b/>
                <w:sz w:val="22"/>
              </w:rPr>
              <w:t>Index description*</w:t>
            </w: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126408B" w14:textId="481DA61D" w:rsidR="00ED31F0" w:rsidRPr="00ED31F0" w:rsidRDefault="00ED31F0" w:rsidP="00ED31F0">
            <w:pPr>
              <w:jc w:val="center"/>
              <w:rPr>
                <w:b/>
                <w:sz w:val="22"/>
              </w:rPr>
            </w:pPr>
            <w:r w:rsidRPr="00ED31F0">
              <w:rPr>
                <w:b/>
                <w:sz w:val="22"/>
              </w:rPr>
              <w:t>Source of index*</w:t>
            </w: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386FE85" w14:textId="4D59D79E" w:rsidR="00ED31F0" w:rsidRPr="00ED31F0" w:rsidRDefault="00ED31F0" w:rsidP="00ED31F0">
            <w:pPr>
              <w:jc w:val="center"/>
              <w:rPr>
                <w:b/>
                <w:sz w:val="22"/>
              </w:rPr>
            </w:pPr>
            <w:r w:rsidRPr="00ED31F0">
              <w:rPr>
                <w:b/>
                <w:sz w:val="22"/>
              </w:rPr>
              <w:t>Best value and date*</w:t>
            </w:r>
          </w:p>
        </w:tc>
        <w:tc>
          <w:tcPr>
            <w:tcW w:w="16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CDF0EFB" w14:textId="3747285D" w:rsidR="00ED31F0" w:rsidRPr="00ED31F0" w:rsidRDefault="00ED31F0" w:rsidP="00ED31F0">
            <w:pPr>
              <w:jc w:val="center"/>
              <w:rPr>
                <w:b/>
                <w:sz w:val="22"/>
              </w:rPr>
            </w:pPr>
            <w:r w:rsidRPr="00ED31F0">
              <w:rPr>
                <w:b/>
                <w:sz w:val="22"/>
              </w:rPr>
              <w:t>Bidder’s related currency amount</w:t>
            </w:r>
          </w:p>
        </w:tc>
        <w:tc>
          <w:tcPr>
            <w:tcW w:w="16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44E84C9" w14:textId="3ED4ABF9" w:rsidR="00ED31F0" w:rsidRPr="00ED31F0" w:rsidRDefault="00ED31F0" w:rsidP="00ED31F0">
            <w:pPr>
              <w:jc w:val="center"/>
              <w:rPr>
                <w:b/>
                <w:sz w:val="22"/>
              </w:rPr>
            </w:pPr>
            <w:r w:rsidRPr="00ED31F0">
              <w:rPr>
                <w:b/>
                <w:sz w:val="22"/>
              </w:rPr>
              <w:t>Bidder’s proposed weighting</w:t>
            </w:r>
          </w:p>
        </w:tc>
      </w:tr>
      <w:tr w:rsidR="00ED31F0" w14:paraId="3399C770" w14:textId="77777777" w:rsidTr="00ED31F0">
        <w:tc>
          <w:tcPr>
            <w:tcW w:w="165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8D7349D" w14:textId="77777777" w:rsidR="00ED31F0" w:rsidRPr="00ED31F0" w:rsidRDefault="00ED31F0" w:rsidP="00ED31F0">
            <w:pPr>
              <w:jc w:val="center"/>
              <w:rPr>
                <w:sz w:val="22"/>
              </w:rPr>
            </w:pP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30A3669" w14:textId="3AD15C6A" w:rsidR="00ED31F0" w:rsidRPr="00ED31F0" w:rsidRDefault="00ED31F0" w:rsidP="00ED31F0">
            <w:pPr>
              <w:jc w:val="center"/>
              <w:rPr>
                <w:sz w:val="22"/>
              </w:rPr>
            </w:pPr>
            <w:r w:rsidRPr="00ED31F0">
              <w:rPr>
                <w:sz w:val="22"/>
              </w:rPr>
              <w:t>Nonadjustable</w:t>
            </w: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9D65002" w14:textId="77777777" w:rsidR="00ED31F0" w:rsidRPr="00ED31F0" w:rsidRDefault="00ED31F0" w:rsidP="00ED31F0">
            <w:pPr>
              <w:jc w:val="center"/>
              <w:rPr>
                <w:sz w:val="22"/>
              </w:rPr>
            </w:pPr>
          </w:p>
        </w:tc>
        <w:tc>
          <w:tcPr>
            <w:tcW w:w="165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DC82BDA" w14:textId="77777777" w:rsidR="00ED31F0" w:rsidRPr="00ED31F0" w:rsidRDefault="00ED31F0" w:rsidP="00ED31F0">
            <w:pPr>
              <w:jc w:val="center"/>
              <w:rPr>
                <w:sz w:val="22"/>
              </w:rPr>
            </w:pPr>
          </w:p>
        </w:tc>
        <w:tc>
          <w:tcPr>
            <w:tcW w:w="16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3471CD8" w14:textId="77777777" w:rsidR="00ED31F0" w:rsidRPr="00ED31F0" w:rsidRDefault="00ED31F0" w:rsidP="00ED31F0">
            <w:pPr>
              <w:jc w:val="center"/>
              <w:rPr>
                <w:sz w:val="22"/>
              </w:rPr>
            </w:pPr>
          </w:p>
        </w:tc>
        <w:tc>
          <w:tcPr>
            <w:tcW w:w="16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03DFFFA" w14:textId="2A09430B" w:rsidR="00ED31F0" w:rsidRPr="00ED31F0" w:rsidRDefault="00ED31F0" w:rsidP="00ED31F0">
            <w:pPr>
              <w:jc w:val="center"/>
              <w:rPr>
                <w:sz w:val="22"/>
              </w:rPr>
            </w:pPr>
            <w:r>
              <w:rPr>
                <w:sz w:val="22"/>
              </w:rPr>
              <w:t xml:space="preserve">A: </w:t>
            </w:r>
            <w:r>
              <w:rPr>
                <w:sz w:val="22"/>
                <w:u w:val="single"/>
              </w:rPr>
              <w:tab/>
            </w:r>
            <w:r w:rsidRPr="00ED31F0">
              <w:rPr>
                <w:sz w:val="22"/>
              </w:rPr>
              <w:t>*</w:t>
            </w:r>
          </w:p>
          <w:p w14:paraId="15921561" w14:textId="2A94D056" w:rsidR="00ED31F0" w:rsidRPr="00ED31F0" w:rsidRDefault="00ED31F0" w:rsidP="00ED31F0">
            <w:pPr>
              <w:jc w:val="center"/>
              <w:rPr>
                <w:sz w:val="22"/>
              </w:rPr>
            </w:pPr>
            <w:r>
              <w:rPr>
                <w:sz w:val="22"/>
              </w:rPr>
              <w:t xml:space="preserve">B: </w:t>
            </w:r>
            <w:r>
              <w:rPr>
                <w:sz w:val="22"/>
                <w:u w:val="single"/>
              </w:rPr>
              <w:tab/>
            </w:r>
            <w:r w:rsidRPr="00ED31F0">
              <w:rPr>
                <w:sz w:val="22"/>
              </w:rPr>
              <w:t>*</w:t>
            </w:r>
          </w:p>
          <w:p w14:paraId="204AF1F2" w14:textId="7D471245" w:rsidR="00ED31F0" w:rsidRPr="00ED31F0" w:rsidRDefault="00ED31F0" w:rsidP="00ED31F0">
            <w:pPr>
              <w:jc w:val="center"/>
              <w:rPr>
                <w:sz w:val="22"/>
              </w:rPr>
            </w:pPr>
            <w:r>
              <w:rPr>
                <w:sz w:val="22"/>
              </w:rPr>
              <w:t xml:space="preserve">C: </w:t>
            </w:r>
            <w:r>
              <w:rPr>
                <w:sz w:val="22"/>
                <w:u w:val="single"/>
              </w:rPr>
              <w:tab/>
            </w:r>
            <w:r w:rsidRPr="00ED31F0">
              <w:rPr>
                <w:sz w:val="22"/>
              </w:rPr>
              <w:t>*</w:t>
            </w:r>
          </w:p>
          <w:p w14:paraId="7630A43B" w14:textId="695F04C6" w:rsidR="00ED31F0" w:rsidRPr="00ED31F0" w:rsidRDefault="00ED31F0" w:rsidP="00ED31F0">
            <w:pPr>
              <w:jc w:val="center"/>
              <w:rPr>
                <w:sz w:val="22"/>
              </w:rPr>
            </w:pPr>
            <w:r>
              <w:rPr>
                <w:sz w:val="22"/>
              </w:rPr>
              <w:t xml:space="preserve">D: </w:t>
            </w:r>
            <w:r>
              <w:rPr>
                <w:sz w:val="22"/>
                <w:u w:val="single"/>
              </w:rPr>
              <w:tab/>
            </w:r>
            <w:r w:rsidRPr="00ED31F0">
              <w:rPr>
                <w:sz w:val="22"/>
              </w:rPr>
              <w:t>*</w:t>
            </w:r>
          </w:p>
          <w:p w14:paraId="2A2A4B5C" w14:textId="0030C0BF" w:rsidR="00ED31F0" w:rsidRPr="00ED31F0" w:rsidRDefault="00ED31F0" w:rsidP="00ED31F0">
            <w:pPr>
              <w:jc w:val="center"/>
              <w:rPr>
                <w:sz w:val="22"/>
              </w:rPr>
            </w:pPr>
            <w:r>
              <w:rPr>
                <w:sz w:val="22"/>
              </w:rPr>
              <w:t xml:space="preserve">E: </w:t>
            </w:r>
            <w:r>
              <w:rPr>
                <w:sz w:val="22"/>
                <w:u w:val="single"/>
              </w:rPr>
              <w:tab/>
            </w:r>
            <w:r w:rsidRPr="00ED31F0">
              <w:rPr>
                <w:sz w:val="22"/>
              </w:rPr>
              <w:t>*</w:t>
            </w:r>
          </w:p>
        </w:tc>
      </w:tr>
      <w:tr w:rsidR="00ED31F0" w14:paraId="76F6976E" w14:textId="77777777" w:rsidTr="00ED31F0">
        <w:trPr>
          <w:trHeight w:val="692"/>
        </w:trPr>
        <w:tc>
          <w:tcPr>
            <w:tcW w:w="1651" w:type="dxa"/>
            <w:tcBorders>
              <w:top w:val="single" w:sz="4" w:space="0" w:color="4472C4" w:themeColor="accent1"/>
              <w:left w:val="nil"/>
              <w:bottom w:val="nil"/>
              <w:right w:val="nil"/>
            </w:tcBorders>
          </w:tcPr>
          <w:p w14:paraId="2D84E450" w14:textId="77777777" w:rsidR="00ED31F0" w:rsidRPr="00ED31F0" w:rsidRDefault="00ED31F0" w:rsidP="00ED31F0">
            <w:pPr>
              <w:rPr>
                <w:sz w:val="22"/>
              </w:rPr>
            </w:pPr>
          </w:p>
        </w:tc>
        <w:tc>
          <w:tcPr>
            <w:tcW w:w="1652" w:type="dxa"/>
            <w:tcBorders>
              <w:top w:val="single" w:sz="4" w:space="0" w:color="4472C4" w:themeColor="accent1"/>
              <w:left w:val="nil"/>
              <w:bottom w:val="nil"/>
              <w:right w:val="nil"/>
            </w:tcBorders>
          </w:tcPr>
          <w:p w14:paraId="5E37959F" w14:textId="77777777" w:rsidR="00ED31F0" w:rsidRPr="00ED31F0" w:rsidRDefault="00ED31F0" w:rsidP="00ED31F0">
            <w:pPr>
              <w:rPr>
                <w:sz w:val="22"/>
              </w:rPr>
            </w:pPr>
          </w:p>
        </w:tc>
        <w:tc>
          <w:tcPr>
            <w:tcW w:w="1652" w:type="dxa"/>
            <w:tcBorders>
              <w:top w:val="single" w:sz="4" w:space="0" w:color="4472C4" w:themeColor="accent1"/>
              <w:left w:val="nil"/>
              <w:bottom w:val="nil"/>
              <w:right w:val="nil"/>
            </w:tcBorders>
          </w:tcPr>
          <w:p w14:paraId="1573D652" w14:textId="77777777" w:rsidR="00ED31F0" w:rsidRPr="00ED31F0" w:rsidRDefault="00ED31F0" w:rsidP="00ED31F0">
            <w:pPr>
              <w:rPr>
                <w:sz w:val="22"/>
              </w:rPr>
            </w:pPr>
          </w:p>
        </w:tc>
        <w:tc>
          <w:tcPr>
            <w:tcW w:w="1652" w:type="dxa"/>
            <w:tcBorders>
              <w:top w:val="single" w:sz="4" w:space="0" w:color="4472C4" w:themeColor="accent1"/>
              <w:left w:val="nil"/>
              <w:bottom w:val="nil"/>
              <w:right w:val="single" w:sz="4" w:space="0" w:color="4472C4" w:themeColor="accent1"/>
            </w:tcBorders>
            <w:vAlign w:val="center"/>
          </w:tcPr>
          <w:p w14:paraId="17F1CE4D" w14:textId="4C6C24CF" w:rsidR="00ED31F0" w:rsidRPr="00ED31F0" w:rsidRDefault="00ED31F0" w:rsidP="00ED31F0">
            <w:pPr>
              <w:jc w:val="center"/>
              <w:rPr>
                <w:sz w:val="22"/>
              </w:rPr>
            </w:pPr>
            <w:r>
              <w:rPr>
                <w:sz w:val="22"/>
              </w:rPr>
              <w:t>Total</w:t>
            </w:r>
          </w:p>
        </w:tc>
        <w:tc>
          <w:tcPr>
            <w:tcW w:w="16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841087" w14:textId="77777777" w:rsidR="00ED31F0" w:rsidRPr="00ED31F0" w:rsidRDefault="00ED31F0" w:rsidP="00ED31F0">
            <w:pPr>
              <w:jc w:val="center"/>
              <w:rPr>
                <w:sz w:val="22"/>
              </w:rPr>
            </w:pPr>
          </w:p>
        </w:tc>
        <w:tc>
          <w:tcPr>
            <w:tcW w:w="169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7AD97F" w14:textId="6BCCF356" w:rsidR="00ED31F0" w:rsidRPr="00ED31F0" w:rsidRDefault="00ED31F0" w:rsidP="00ED31F0">
            <w:pPr>
              <w:jc w:val="center"/>
              <w:rPr>
                <w:sz w:val="22"/>
              </w:rPr>
            </w:pPr>
            <w:r>
              <w:rPr>
                <w:sz w:val="22"/>
              </w:rPr>
              <w:t>1.00</w:t>
            </w:r>
          </w:p>
        </w:tc>
      </w:tr>
    </w:tbl>
    <w:p w14:paraId="0CDE13CD" w14:textId="77777777" w:rsidR="00ED31F0" w:rsidRDefault="00ED31F0" w:rsidP="00ED31F0"/>
    <w:p w14:paraId="4BE480BE" w14:textId="77777777" w:rsidR="00ED31F0" w:rsidRDefault="00ED31F0" w:rsidP="00ED31F0">
      <w:pPr>
        <w:rPr>
          <w:i/>
          <w:color w:val="FF0000"/>
        </w:rPr>
      </w:pPr>
      <w:r>
        <w:rPr>
          <w:i/>
          <w:color w:val="FF0000"/>
        </w:rPr>
        <w:t xml:space="preserve">[* </w:t>
      </w:r>
      <w:r w:rsidRPr="00ED31F0">
        <w:rPr>
          <w:i/>
          <w:color w:val="FF0000"/>
        </w:rPr>
        <w:t xml:space="preserve">To be entered by the </w:t>
      </w:r>
      <w:r>
        <w:rPr>
          <w:i/>
          <w:color w:val="FF0000"/>
        </w:rPr>
        <w:t>e</w:t>
      </w:r>
      <w:r w:rsidRPr="00ED31F0">
        <w:rPr>
          <w:i/>
          <w:color w:val="FF0000"/>
        </w:rPr>
        <w:t xml:space="preserve">mployer. Whereas “A” should a fixed percentage, B, C, D and E should specify a range of values and the </w:t>
      </w:r>
      <w:r>
        <w:rPr>
          <w:i/>
          <w:color w:val="FF0000"/>
        </w:rPr>
        <w:t>b</w:t>
      </w:r>
      <w:r w:rsidRPr="00ED31F0">
        <w:rPr>
          <w:i/>
          <w:color w:val="FF0000"/>
        </w:rPr>
        <w:t>idder will be required to specify a value within the range such that the total weighting = 1.00]</w:t>
      </w:r>
    </w:p>
    <w:p w14:paraId="7500A632" w14:textId="77777777" w:rsidR="00ED31F0" w:rsidRDefault="00ED31F0" w:rsidP="00ED31F0">
      <w:pPr>
        <w:rPr>
          <w:i/>
          <w:color w:val="FF0000"/>
        </w:rPr>
      </w:pPr>
    </w:p>
    <w:p w14:paraId="2D00B31A" w14:textId="77777777" w:rsidR="00ED31F0" w:rsidRDefault="00ED31F0">
      <w:pPr>
        <w:rPr>
          <w:i/>
          <w:color w:val="FF0000"/>
        </w:rPr>
      </w:pPr>
      <w:r>
        <w:rPr>
          <w:i/>
          <w:color w:val="FF0000"/>
        </w:rPr>
        <w:br w:type="page"/>
      </w:r>
    </w:p>
    <w:p w14:paraId="2E448003" w14:textId="1F9B1EAC" w:rsidR="00ED31F0" w:rsidRDefault="00ED31F0" w:rsidP="00F41793">
      <w:pPr>
        <w:pStyle w:val="BiddingForms-HeadingL2"/>
      </w:pPr>
      <w:bookmarkStart w:id="66" w:name="_Toc75527602"/>
      <w:r>
        <w:lastRenderedPageBreak/>
        <w:t>Table B. Foreign Currency (FC)</w:t>
      </w:r>
      <w:bookmarkEnd w:id="66"/>
    </w:p>
    <w:p w14:paraId="08807D71" w14:textId="4755BF6F" w:rsidR="00ED31F0" w:rsidRDefault="00ED31F0" w:rsidP="00ED31F0">
      <w:pPr>
        <w:spacing w:after="240"/>
        <w:rPr>
          <w:i/>
          <w:color w:val="FF0000"/>
        </w:rPr>
      </w:pPr>
      <w:r w:rsidRPr="00ED31F0">
        <w:t xml:space="preserve">State type: ....................... </w:t>
      </w:r>
      <w:r>
        <w:rPr>
          <w:i/>
          <w:color w:val="FF0000"/>
        </w:rPr>
        <w:t>[If the b</w:t>
      </w:r>
      <w:r w:rsidRPr="00ED31F0">
        <w:rPr>
          <w:i/>
          <w:color w:val="FF0000"/>
        </w:rPr>
        <w:t xml:space="preserve">idder is allowed to receive payment in foreign currencies this table shall be used. If </w:t>
      </w:r>
      <w:r>
        <w:rPr>
          <w:i/>
          <w:color w:val="FF0000"/>
        </w:rPr>
        <w:t>b</w:t>
      </w:r>
      <w:r w:rsidRPr="00ED31F0">
        <w:rPr>
          <w:i/>
          <w:color w:val="FF0000"/>
        </w:rPr>
        <w:t>idder wishes to quote in more than one foreign currency (up to three currencies permitted) then this table should be repeated for each foreign currency.]</w:t>
      </w:r>
    </w:p>
    <w:tbl>
      <w:tblPr>
        <w:tblStyle w:val="TableGrid"/>
        <w:tblW w:w="0" w:type="auto"/>
        <w:tblInd w:w="-30" w:type="dxa"/>
        <w:tblLook w:val="04A0" w:firstRow="1" w:lastRow="0" w:firstColumn="1" w:lastColumn="0" w:noHBand="0" w:noVBand="1"/>
      </w:tblPr>
      <w:tblGrid>
        <w:gridCol w:w="861"/>
        <w:gridCol w:w="1706"/>
        <w:gridCol w:w="1422"/>
        <w:gridCol w:w="1546"/>
        <w:gridCol w:w="1571"/>
        <w:gridCol w:w="1329"/>
        <w:gridCol w:w="1491"/>
      </w:tblGrid>
      <w:tr w:rsidR="00C91B28" w:rsidRPr="00ED31F0" w14:paraId="373B0B92" w14:textId="77777777" w:rsidTr="000B6A98">
        <w:tc>
          <w:tcPr>
            <w:tcW w:w="8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6270DE6" w14:textId="77777777" w:rsidR="000B6A98" w:rsidRPr="00ED31F0" w:rsidRDefault="000B6A98" w:rsidP="00D56857">
            <w:pPr>
              <w:jc w:val="center"/>
              <w:rPr>
                <w:b/>
                <w:sz w:val="22"/>
              </w:rPr>
            </w:pPr>
            <w:r w:rsidRPr="00ED31F0">
              <w:rPr>
                <w:b/>
                <w:sz w:val="22"/>
              </w:rPr>
              <w:t>Index Code*</w:t>
            </w:r>
          </w:p>
        </w:tc>
        <w:tc>
          <w:tcPr>
            <w:tcW w:w="17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334D1CD4" w14:textId="77777777" w:rsidR="000B6A98" w:rsidRPr="00ED31F0" w:rsidRDefault="000B6A98" w:rsidP="00D56857">
            <w:pPr>
              <w:jc w:val="center"/>
              <w:rPr>
                <w:b/>
                <w:sz w:val="22"/>
              </w:rPr>
            </w:pPr>
            <w:r w:rsidRPr="00ED31F0">
              <w:rPr>
                <w:b/>
                <w:sz w:val="22"/>
              </w:rPr>
              <w:t>Index description*</w:t>
            </w:r>
          </w:p>
        </w:tc>
        <w:tc>
          <w:tcPr>
            <w:tcW w:w="142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3057B68D" w14:textId="77777777" w:rsidR="000B6A98" w:rsidRPr="00ED31F0" w:rsidRDefault="000B6A98" w:rsidP="00D56857">
            <w:pPr>
              <w:jc w:val="center"/>
              <w:rPr>
                <w:b/>
                <w:sz w:val="22"/>
              </w:rPr>
            </w:pPr>
            <w:r w:rsidRPr="00ED31F0">
              <w:rPr>
                <w:b/>
                <w:sz w:val="22"/>
              </w:rPr>
              <w:t>Source of index*</w:t>
            </w:r>
          </w:p>
        </w:tc>
        <w:tc>
          <w:tcPr>
            <w:tcW w:w="15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30030847" w14:textId="77777777" w:rsidR="000B6A98" w:rsidRPr="00ED31F0" w:rsidRDefault="000B6A98" w:rsidP="00D56857">
            <w:pPr>
              <w:jc w:val="center"/>
              <w:rPr>
                <w:b/>
                <w:sz w:val="22"/>
              </w:rPr>
            </w:pPr>
            <w:r w:rsidRPr="00ED31F0">
              <w:rPr>
                <w:b/>
                <w:sz w:val="22"/>
              </w:rPr>
              <w:t>Best value and date*</w:t>
            </w:r>
          </w:p>
        </w:tc>
        <w:tc>
          <w:tcPr>
            <w:tcW w:w="15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F616973" w14:textId="29A83BCD" w:rsidR="000B6A98" w:rsidRPr="00ED31F0" w:rsidRDefault="000B6A98" w:rsidP="00D56857">
            <w:pPr>
              <w:jc w:val="center"/>
              <w:rPr>
                <w:b/>
                <w:sz w:val="22"/>
              </w:rPr>
            </w:pPr>
            <w:r w:rsidRPr="00ED31F0">
              <w:rPr>
                <w:b/>
                <w:sz w:val="22"/>
              </w:rPr>
              <w:t xml:space="preserve">Bidder’s related </w:t>
            </w:r>
            <w:r>
              <w:rPr>
                <w:b/>
                <w:sz w:val="22"/>
              </w:rPr>
              <w:t xml:space="preserve">source </w:t>
            </w:r>
            <w:r w:rsidRPr="00ED31F0">
              <w:rPr>
                <w:b/>
                <w:sz w:val="22"/>
              </w:rPr>
              <w:t xml:space="preserve">currency </w:t>
            </w:r>
            <w:r>
              <w:rPr>
                <w:b/>
                <w:sz w:val="22"/>
              </w:rPr>
              <w:t>in type/</w:t>
            </w:r>
            <w:r w:rsidRPr="00ED31F0">
              <w:rPr>
                <w:b/>
                <w:sz w:val="22"/>
              </w:rPr>
              <w:t>amount</w:t>
            </w: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A442721" w14:textId="067BCDC4" w:rsidR="000B6A98" w:rsidRPr="00ED31F0" w:rsidRDefault="000B6A98" w:rsidP="000B6A98">
            <w:pPr>
              <w:jc w:val="center"/>
              <w:rPr>
                <w:b/>
                <w:sz w:val="22"/>
              </w:rPr>
            </w:pPr>
            <w:r>
              <w:rPr>
                <w:b/>
                <w:sz w:val="22"/>
              </w:rPr>
              <w:t>Equivalent in FC1</w:t>
            </w:r>
          </w:p>
        </w:tc>
        <w:tc>
          <w:tcPr>
            <w:tcW w:w="1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71762ED" w14:textId="66404280" w:rsidR="000B6A98" w:rsidRPr="00ED31F0" w:rsidRDefault="000B6A98" w:rsidP="00D56857">
            <w:pPr>
              <w:jc w:val="center"/>
              <w:rPr>
                <w:b/>
                <w:sz w:val="22"/>
              </w:rPr>
            </w:pPr>
            <w:r w:rsidRPr="00ED31F0">
              <w:rPr>
                <w:b/>
                <w:sz w:val="22"/>
              </w:rPr>
              <w:t>Bidder’s proposed weighting</w:t>
            </w:r>
          </w:p>
        </w:tc>
      </w:tr>
      <w:tr w:rsidR="00C91B28" w:rsidRPr="00ED31F0" w14:paraId="4A147837" w14:textId="77777777" w:rsidTr="000B6A98">
        <w:tc>
          <w:tcPr>
            <w:tcW w:w="86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F37A1F9" w14:textId="77777777" w:rsidR="000B6A98" w:rsidRPr="00ED31F0" w:rsidRDefault="000B6A98" w:rsidP="00D56857">
            <w:pPr>
              <w:jc w:val="center"/>
              <w:rPr>
                <w:sz w:val="22"/>
              </w:rPr>
            </w:pPr>
          </w:p>
        </w:tc>
        <w:tc>
          <w:tcPr>
            <w:tcW w:w="170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44DC7AA" w14:textId="77777777" w:rsidR="000B6A98" w:rsidRPr="00ED31F0" w:rsidRDefault="000B6A98" w:rsidP="00D56857">
            <w:pPr>
              <w:jc w:val="center"/>
              <w:rPr>
                <w:sz w:val="22"/>
              </w:rPr>
            </w:pPr>
            <w:r w:rsidRPr="00ED31F0">
              <w:rPr>
                <w:sz w:val="22"/>
              </w:rPr>
              <w:t>Nonadjustable</w:t>
            </w:r>
          </w:p>
        </w:tc>
        <w:tc>
          <w:tcPr>
            <w:tcW w:w="142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6F1A87C" w14:textId="77777777" w:rsidR="000B6A98" w:rsidRPr="00ED31F0" w:rsidRDefault="000B6A98" w:rsidP="00D56857">
            <w:pPr>
              <w:jc w:val="center"/>
              <w:rPr>
                <w:sz w:val="22"/>
              </w:rPr>
            </w:pPr>
          </w:p>
        </w:tc>
        <w:tc>
          <w:tcPr>
            <w:tcW w:w="154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FD9942F" w14:textId="77777777" w:rsidR="000B6A98" w:rsidRPr="00ED31F0" w:rsidRDefault="000B6A98" w:rsidP="00D56857">
            <w:pPr>
              <w:jc w:val="center"/>
              <w:rPr>
                <w:sz w:val="22"/>
              </w:rPr>
            </w:pPr>
          </w:p>
        </w:tc>
        <w:tc>
          <w:tcPr>
            <w:tcW w:w="15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916A1B8" w14:textId="77777777" w:rsidR="000B6A98" w:rsidRPr="00ED31F0" w:rsidRDefault="000B6A98" w:rsidP="00D56857">
            <w:pPr>
              <w:jc w:val="center"/>
              <w:rPr>
                <w:sz w:val="22"/>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DEAB67F" w14:textId="77777777" w:rsidR="000B6A98" w:rsidRDefault="000B6A98" w:rsidP="00D56857">
            <w:pPr>
              <w:jc w:val="center"/>
              <w:rPr>
                <w:sz w:val="22"/>
              </w:rPr>
            </w:pPr>
          </w:p>
        </w:tc>
        <w:tc>
          <w:tcPr>
            <w:tcW w:w="1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446F719" w14:textId="339DF5C8" w:rsidR="000B6A98" w:rsidRPr="00ED31F0" w:rsidRDefault="000B6A98" w:rsidP="00D56857">
            <w:pPr>
              <w:jc w:val="center"/>
              <w:rPr>
                <w:sz w:val="22"/>
              </w:rPr>
            </w:pPr>
            <w:r>
              <w:rPr>
                <w:sz w:val="22"/>
              </w:rPr>
              <w:t xml:space="preserve">A: </w:t>
            </w:r>
            <w:r>
              <w:rPr>
                <w:sz w:val="22"/>
                <w:u w:val="single"/>
              </w:rPr>
              <w:tab/>
            </w:r>
            <w:r w:rsidRPr="00ED31F0">
              <w:rPr>
                <w:sz w:val="22"/>
              </w:rPr>
              <w:t>*</w:t>
            </w:r>
          </w:p>
          <w:p w14:paraId="31823919" w14:textId="77777777" w:rsidR="000B6A98" w:rsidRPr="00ED31F0" w:rsidRDefault="000B6A98" w:rsidP="00D56857">
            <w:pPr>
              <w:jc w:val="center"/>
              <w:rPr>
                <w:sz w:val="22"/>
              </w:rPr>
            </w:pPr>
            <w:r>
              <w:rPr>
                <w:sz w:val="22"/>
              </w:rPr>
              <w:t xml:space="preserve">B: </w:t>
            </w:r>
            <w:r>
              <w:rPr>
                <w:sz w:val="22"/>
                <w:u w:val="single"/>
              </w:rPr>
              <w:tab/>
            </w:r>
            <w:r w:rsidRPr="00ED31F0">
              <w:rPr>
                <w:sz w:val="22"/>
              </w:rPr>
              <w:t>*</w:t>
            </w:r>
          </w:p>
          <w:p w14:paraId="6BD544B4" w14:textId="77777777" w:rsidR="000B6A98" w:rsidRPr="00ED31F0" w:rsidRDefault="000B6A98" w:rsidP="00D56857">
            <w:pPr>
              <w:jc w:val="center"/>
              <w:rPr>
                <w:sz w:val="22"/>
              </w:rPr>
            </w:pPr>
            <w:r>
              <w:rPr>
                <w:sz w:val="22"/>
              </w:rPr>
              <w:t xml:space="preserve">C: </w:t>
            </w:r>
            <w:r>
              <w:rPr>
                <w:sz w:val="22"/>
                <w:u w:val="single"/>
              </w:rPr>
              <w:tab/>
            </w:r>
            <w:r w:rsidRPr="00ED31F0">
              <w:rPr>
                <w:sz w:val="22"/>
              </w:rPr>
              <w:t>*</w:t>
            </w:r>
          </w:p>
          <w:p w14:paraId="6FB99850" w14:textId="77777777" w:rsidR="000B6A98" w:rsidRPr="00ED31F0" w:rsidRDefault="000B6A98" w:rsidP="00D56857">
            <w:pPr>
              <w:jc w:val="center"/>
              <w:rPr>
                <w:sz w:val="22"/>
              </w:rPr>
            </w:pPr>
            <w:r>
              <w:rPr>
                <w:sz w:val="22"/>
              </w:rPr>
              <w:t xml:space="preserve">D: </w:t>
            </w:r>
            <w:r>
              <w:rPr>
                <w:sz w:val="22"/>
                <w:u w:val="single"/>
              </w:rPr>
              <w:tab/>
            </w:r>
            <w:r w:rsidRPr="00ED31F0">
              <w:rPr>
                <w:sz w:val="22"/>
              </w:rPr>
              <w:t>*</w:t>
            </w:r>
          </w:p>
          <w:p w14:paraId="3E1516B2" w14:textId="77777777" w:rsidR="000B6A98" w:rsidRPr="00ED31F0" w:rsidRDefault="000B6A98" w:rsidP="00D56857">
            <w:pPr>
              <w:jc w:val="center"/>
              <w:rPr>
                <w:sz w:val="22"/>
              </w:rPr>
            </w:pPr>
            <w:r>
              <w:rPr>
                <w:sz w:val="22"/>
              </w:rPr>
              <w:t xml:space="preserve">E: </w:t>
            </w:r>
            <w:r>
              <w:rPr>
                <w:sz w:val="22"/>
                <w:u w:val="single"/>
              </w:rPr>
              <w:tab/>
            </w:r>
            <w:r w:rsidRPr="00ED31F0">
              <w:rPr>
                <w:sz w:val="22"/>
              </w:rPr>
              <w:t>*</w:t>
            </w:r>
          </w:p>
        </w:tc>
      </w:tr>
      <w:tr w:rsidR="00C91B28" w:rsidRPr="00ED31F0" w14:paraId="043E7DA5" w14:textId="77777777" w:rsidTr="000B6A98">
        <w:trPr>
          <w:trHeight w:val="692"/>
        </w:trPr>
        <w:tc>
          <w:tcPr>
            <w:tcW w:w="861" w:type="dxa"/>
            <w:tcBorders>
              <w:top w:val="single" w:sz="4" w:space="0" w:color="4472C4" w:themeColor="accent1"/>
              <w:left w:val="nil"/>
              <w:bottom w:val="nil"/>
              <w:right w:val="nil"/>
            </w:tcBorders>
          </w:tcPr>
          <w:p w14:paraId="0E54AFBF" w14:textId="77777777" w:rsidR="000B6A98" w:rsidRPr="00ED31F0" w:rsidRDefault="000B6A98" w:rsidP="00D56857">
            <w:pPr>
              <w:rPr>
                <w:sz w:val="22"/>
              </w:rPr>
            </w:pPr>
          </w:p>
        </w:tc>
        <w:tc>
          <w:tcPr>
            <w:tcW w:w="1706" w:type="dxa"/>
            <w:tcBorders>
              <w:top w:val="single" w:sz="4" w:space="0" w:color="4472C4" w:themeColor="accent1"/>
              <w:left w:val="nil"/>
              <w:bottom w:val="nil"/>
              <w:right w:val="nil"/>
            </w:tcBorders>
          </w:tcPr>
          <w:p w14:paraId="61E6FD17" w14:textId="77777777" w:rsidR="000B6A98" w:rsidRPr="00ED31F0" w:rsidRDefault="000B6A98" w:rsidP="00D56857">
            <w:pPr>
              <w:rPr>
                <w:sz w:val="22"/>
              </w:rPr>
            </w:pPr>
          </w:p>
        </w:tc>
        <w:tc>
          <w:tcPr>
            <w:tcW w:w="1422" w:type="dxa"/>
            <w:tcBorders>
              <w:top w:val="single" w:sz="4" w:space="0" w:color="4472C4" w:themeColor="accent1"/>
              <w:left w:val="nil"/>
              <w:bottom w:val="nil"/>
              <w:right w:val="nil"/>
            </w:tcBorders>
          </w:tcPr>
          <w:p w14:paraId="758838DD" w14:textId="77777777" w:rsidR="000B6A98" w:rsidRPr="00ED31F0" w:rsidRDefault="000B6A98" w:rsidP="00D56857">
            <w:pPr>
              <w:rPr>
                <w:sz w:val="22"/>
              </w:rPr>
            </w:pPr>
          </w:p>
        </w:tc>
        <w:tc>
          <w:tcPr>
            <w:tcW w:w="1546" w:type="dxa"/>
            <w:tcBorders>
              <w:top w:val="single" w:sz="4" w:space="0" w:color="4472C4" w:themeColor="accent1"/>
              <w:left w:val="nil"/>
              <w:bottom w:val="nil"/>
              <w:right w:val="single" w:sz="4" w:space="0" w:color="4472C4" w:themeColor="accent1"/>
            </w:tcBorders>
            <w:vAlign w:val="center"/>
          </w:tcPr>
          <w:p w14:paraId="05FA6A81" w14:textId="77777777" w:rsidR="000B6A98" w:rsidRPr="00ED31F0" w:rsidRDefault="000B6A98" w:rsidP="00D56857">
            <w:pPr>
              <w:jc w:val="center"/>
              <w:rPr>
                <w:sz w:val="22"/>
              </w:rPr>
            </w:pPr>
            <w:r>
              <w:rPr>
                <w:sz w:val="22"/>
              </w:rPr>
              <w:t>Total</w:t>
            </w:r>
          </w:p>
        </w:tc>
        <w:tc>
          <w:tcPr>
            <w:tcW w:w="15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D47FD9" w14:textId="77777777" w:rsidR="000B6A98" w:rsidRPr="00ED31F0" w:rsidRDefault="000B6A98" w:rsidP="00D56857">
            <w:pPr>
              <w:jc w:val="center"/>
              <w:rPr>
                <w:sz w:val="22"/>
              </w:rPr>
            </w:pPr>
          </w:p>
        </w:tc>
        <w:tc>
          <w:tcPr>
            <w:tcW w:w="13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3A84AE6" w14:textId="77777777" w:rsidR="000B6A98" w:rsidRDefault="000B6A98" w:rsidP="00D56857">
            <w:pPr>
              <w:jc w:val="center"/>
              <w:rPr>
                <w:sz w:val="22"/>
              </w:rPr>
            </w:pPr>
          </w:p>
        </w:tc>
        <w:tc>
          <w:tcPr>
            <w:tcW w:w="14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D398F62" w14:textId="406812DC" w:rsidR="000B6A98" w:rsidRPr="00ED31F0" w:rsidRDefault="000B6A98" w:rsidP="00D56857">
            <w:pPr>
              <w:jc w:val="center"/>
              <w:rPr>
                <w:sz w:val="22"/>
              </w:rPr>
            </w:pPr>
            <w:r>
              <w:rPr>
                <w:sz w:val="22"/>
              </w:rPr>
              <w:t>1.00</w:t>
            </w:r>
          </w:p>
        </w:tc>
      </w:tr>
    </w:tbl>
    <w:p w14:paraId="3B95F043" w14:textId="4BA35B24" w:rsidR="000B6A98" w:rsidRDefault="000B6A98" w:rsidP="000B6A98">
      <w:pPr>
        <w:spacing w:before="120"/>
        <w:rPr>
          <w:i/>
        </w:rPr>
      </w:pPr>
      <w:r w:rsidRPr="000B6A98">
        <w:rPr>
          <w:i/>
          <w:color w:val="FF0000"/>
        </w:rPr>
        <w:t xml:space="preserve">[* To be entered by the </w:t>
      </w:r>
      <w:r>
        <w:rPr>
          <w:i/>
          <w:color w:val="FF0000"/>
        </w:rPr>
        <w:t>e</w:t>
      </w:r>
      <w:r w:rsidRPr="000B6A98">
        <w:rPr>
          <w:i/>
          <w:color w:val="FF0000"/>
        </w:rPr>
        <w:t xml:space="preserve">mployer. Whereas “A” should a fixed percentage, B, C, D and E should specify a range of values and the </w:t>
      </w:r>
      <w:r>
        <w:rPr>
          <w:i/>
          <w:color w:val="FF0000"/>
        </w:rPr>
        <w:t>b</w:t>
      </w:r>
      <w:r w:rsidRPr="000B6A98">
        <w:rPr>
          <w:i/>
          <w:color w:val="FF0000"/>
        </w:rPr>
        <w:t>idder will be required to specify a value within the range such that the total weighting = 1.00]</w:t>
      </w:r>
      <w:r w:rsidR="00A1615F" w:rsidRPr="000B6A98">
        <w:rPr>
          <w:i/>
        </w:rPr>
        <w:br w:type="page"/>
      </w:r>
    </w:p>
    <w:p w14:paraId="08323CC3" w14:textId="0123D7FE" w:rsidR="000B6A98" w:rsidRDefault="000B6A98" w:rsidP="00F41793">
      <w:pPr>
        <w:pStyle w:val="BiddingForms-HeadingL2"/>
      </w:pPr>
      <w:bookmarkStart w:id="67" w:name="_Toc75527603"/>
      <w:r>
        <w:lastRenderedPageBreak/>
        <w:t>Table C. Summary of Payment Currencies</w:t>
      </w:r>
      <w:bookmarkEnd w:id="67"/>
    </w:p>
    <w:p w14:paraId="3083E23B" w14:textId="77777777" w:rsidR="000B6A98" w:rsidRPr="000B6A98" w:rsidRDefault="000B6A98" w:rsidP="000B6A98">
      <w:pPr>
        <w:jc w:val="center"/>
        <w:rPr>
          <w:i/>
        </w:rPr>
      </w:pPr>
      <w:r w:rsidRPr="000B6A98">
        <w:rPr>
          <w:i/>
        </w:rPr>
        <w:t>Table: Alternative A</w:t>
      </w:r>
    </w:p>
    <w:p w14:paraId="6FBE73B1" w14:textId="77777777" w:rsidR="000B6A98" w:rsidRDefault="000B6A98" w:rsidP="000B6A98">
      <w:pPr>
        <w:spacing w:before="120" w:after="120"/>
        <w:jc w:val="center"/>
        <w:rPr>
          <w:i/>
          <w:color w:val="FF0000"/>
        </w:rPr>
      </w:pPr>
      <w:r w:rsidRPr="000B6A98">
        <w:rPr>
          <w:i/>
        </w:rPr>
        <w:t>For ………………………..</w:t>
      </w:r>
      <w:r w:rsidRPr="000B6A98">
        <w:rPr>
          <w:i/>
          <w:color w:val="FF0000"/>
        </w:rPr>
        <w:t>[insert name of Section of the Works]</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000" w:firstRow="0" w:lastRow="0" w:firstColumn="0" w:lastColumn="0" w:noHBand="0" w:noVBand="0"/>
      </w:tblPr>
      <w:tblGrid>
        <w:gridCol w:w="1877"/>
        <w:gridCol w:w="2041"/>
        <w:gridCol w:w="2041"/>
        <w:gridCol w:w="2041"/>
        <w:gridCol w:w="1960"/>
      </w:tblGrid>
      <w:tr w:rsidR="00C91B28" w:rsidRPr="000B6A98" w14:paraId="4971973D" w14:textId="77777777" w:rsidTr="000B6A98">
        <w:tc>
          <w:tcPr>
            <w:tcW w:w="1877" w:type="dxa"/>
            <w:shd w:val="clear" w:color="auto" w:fill="002060"/>
          </w:tcPr>
          <w:p w14:paraId="02B9F1E3" w14:textId="77777777" w:rsidR="000B6A98" w:rsidRDefault="000B6A98" w:rsidP="000B6A98">
            <w:pPr>
              <w:jc w:val="center"/>
              <w:rPr>
                <w:b/>
                <w:bCs/>
                <w:iCs/>
                <w:sz w:val="22"/>
                <w:szCs w:val="22"/>
              </w:rPr>
            </w:pPr>
          </w:p>
          <w:p w14:paraId="62A4F876" w14:textId="77777777" w:rsidR="000B6A98" w:rsidRPr="000B6A98" w:rsidRDefault="000B6A98" w:rsidP="000B6A98">
            <w:pPr>
              <w:jc w:val="center"/>
              <w:rPr>
                <w:b/>
                <w:bCs/>
                <w:iCs/>
                <w:sz w:val="22"/>
                <w:szCs w:val="22"/>
              </w:rPr>
            </w:pPr>
            <w:r w:rsidRPr="000B6A98">
              <w:rPr>
                <w:b/>
                <w:bCs/>
                <w:iCs/>
                <w:sz w:val="22"/>
                <w:szCs w:val="22"/>
              </w:rPr>
              <w:t>Name of payment currency</w:t>
            </w:r>
          </w:p>
        </w:tc>
        <w:tc>
          <w:tcPr>
            <w:tcW w:w="2041" w:type="dxa"/>
            <w:shd w:val="clear" w:color="auto" w:fill="002060"/>
            <w:vAlign w:val="center"/>
          </w:tcPr>
          <w:p w14:paraId="6DDCA9D8" w14:textId="77777777" w:rsidR="000B6A98" w:rsidRPr="000B6A98" w:rsidRDefault="000B6A98" w:rsidP="000B6A98">
            <w:pPr>
              <w:jc w:val="center"/>
              <w:rPr>
                <w:b/>
                <w:bCs/>
                <w:iCs/>
                <w:sz w:val="22"/>
                <w:szCs w:val="22"/>
              </w:rPr>
            </w:pPr>
            <w:r w:rsidRPr="000B6A98">
              <w:rPr>
                <w:b/>
                <w:bCs/>
                <w:iCs/>
                <w:sz w:val="22"/>
                <w:szCs w:val="22"/>
              </w:rPr>
              <w:t>A</w:t>
            </w:r>
          </w:p>
          <w:p w14:paraId="456CC1A6" w14:textId="77777777" w:rsidR="000B6A98" w:rsidRPr="000B6A98" w:rsidRDefault="000B6A98" w:rsidP="000B6A98">
            <w:pPr>
              <w:jc w:val="center"/>
              <w:rPr>
                <w:b/>
                <w:bCs/>
                <w:iCs/>
                <w:sz w:val="22"/>
                <w:szCs w:val="22"/>
              </w:rPr>
            </w:pPr>
            <w:r w:rsidRPr="000B6A98">
              <w:rPr>
                <w:b/>
                <w:bCs/>
                <w:iCs/>
                <w:sz w:val="22"/>
                <w:szCs w:val="22"/>
              </w:rPr>
              <w:t>Amount of currency</w:t>
            </w:r>
          </w:p>
        </w:tc>
        <w:tc>
          <w:tcPr>
            <w:tcW w:w="2041" w:type="dxa"/>
            <w:shd w:val="clear" w:color="auto" w:fill="002060"/>
            <w:vAlign w:val="center"/>
          </w:tcPr>
          <w:p w14:paraId="784DD2A5" w14:textId="77777777" w:rsidR="000B6A98" w:rsidRPr="000B6A98" w:rsidRDefault="000B6A98" w:rsidP="000B6A98">
            <w:pPr>
              <w:jc w:val="center"/>
              <w:rPr>
                <w:b/>
                <w:bCs/>
                <w:iCs/>
                <w:sz w:val="22"/>
                <w:szCs w:val="22"/>
              </w:rPr>
            </w:pPr>
            <w:r w:rsidRPr="000B6A98">
              <w:rPr>
                <w:b/>
                <w:bCs/>
                <w:iCs/>
                <w:sz w:val="22"/>
                <w:szCs w:val="22"/>
              </w:rPr>
              <w:t>B</w:t>
            </w:r>
          </w:p>
          <w:p w14:paraId="5C96FFDF" w14:textId="77777777" w:rsidR="000B6A98" w:rsidRPr="000B6A98" w:rsidRDefault="000B6A98" w:rsidP="000B6A98">
            <w:pPr>
              <w:jc w:val="center"/>
              <w:rPr>
                <w:b/>
                <w:bCs/>
                <w:iCs/>
                <w:sz w:val="22"/>
                <w:szCs w:val="22"/>
              </w:rPr>
            </w:pPr>
            <w:r w:rsidRPr="000B6A98">
              <w:rPr>
                <w:b/>
                <w:bCs/>
                <w:iCs/>
                <w:sz w:val="22"/>
                <w:szCs w:val="22"/>
              </w:rPr>
              <w:t>Rate of exchange</w:t>
            </w:r>
          </w:p>
          <w:p w14:paraId="27E2F8A3" w14:textId="77777777" w:rsidR="000B6A98" w:rsidRPr="000B6A98" w:rsidRDefault="000B6A98" w:rsidP="000B6A98">
            <w:pPr>
              <w:jc w:val="center"/>
              <w:rPr>
                <w:b/>
                <w:bCs/>
                <w:iCs/>
                <w:sz w:val="22"/>
                <w:szCs w:val="22"/>
              </w:rPr>
            </w:pPr>
            <w:r w:rsidRPr="000B6A98">
              <w:rPr>
                <w:b/>
                <w:bCs/>
                <w:iCs/>
                <w:sz w:val="22"/>
                <w:szCs w:val="22"/>
              </w:rPr>
              <w:t>(local currency per unit of foreign)</w:t>
            </w:r>
          </w:p>
        </w:tc>
        <w:tc>
          <w:tcPr>
            <w:tcW w:w="2041" w:type="dxa"/>
            <w:shd w:val="clear" w:color="auto" w:fill="002060"/>
            <w:vAlign w:val="center"/>
          </w:tcPr>
          <w:p w14:paraId="49694AE6" w14:textId="77777777" w:rsidR="000B6A98" w:rsidRPr="000B6A98" w:rsidRDefault="000B6A98" w:rsidP="000B6A98">
            <w:pPr>
              <w:jc w:val="center"/>
              <w:rPr>
                <w:b/>
                <w:bCs/>
                <w:iCs/>
                <w:sz w:val="22"/>
                <w:szCs w:val="22"/>
              </w:rPr>
            </w:pPr>
            <w:r w:rsidRPr="000B6A98">
              <w:rPr>
                <w:b/>
                <w:bCs/>
                <w:iCs/>
                <w:sz w:val="22"/>
                <w:szCs w:val="22"/>
              </w:rPr>
              <w:t>C</w:t>
            </w:r>
          </w:p>
          <w:p w14:paraId="676B308B" w14:textId="77777777" w:rsidR="000B6A98" w:rsidRPr="000B6A98" w:rsidRDefault="000B6A98" w:rsidP="000B6A98">
            <w:pPr>
              <w:jc w:val="center"/>
              <w:rPr>
                <w:b/>
                <w:bCs/>
                <w:iCs/>
                <w:sz w:val="22"/>
                <w:szCs w:val="22"/>
              </w:rPr>
            </w:pPr>
            <w:r w:rsidRPr="000B6A98">
              <w:rPr>
                <w:b/>
                <w:bCs/>
                <w:iCs/>
                <w:sz w:val="22"/>
                <w:szCs w:val="22"/>
              </w:rPr>
              <w:t>Local currency equivalent</w:t>
            </w:r>
          </w:p>
          <w:p w14:paraId="16324048" w14:textId="77777777" w:rsidR="000B6A98" w:rsidRPr="000B6A98" w:rsidRDefault="000B6A98" w:rsidP="000B6A98">
            <w:pPr>
              <w:jc w:val="center"/>
              <w:rPr>
                <w:b/>
                <w:bCs/>
                <w:iCs/>
                <w:sz w:val="22"/>
                <w:szCs w:val="22"/>
              </w:rPr>
            </w:pPr>
            <w:r w:rsidRPr="000B6A98">
              <w:rPr>
                <w:b/>
                <w:bCs/>
                <w:iCs/>
                <w:sz w:val="22"/>
                <w:szCs w:val="22"/>
              </w:rPr>
              <w:t>C = A x B</w:t>
            </w:r>
          </w:p>
        </w:tc>
        <w:tc>
          <w:tcPr>
            <w:tcW w:w="1960" w:type="dxa"/>
            <w:shd w:val="clear" w:color="auto" w:fill="002060"/>
            <w:vAlign w:val="center"/>
          </w:tcPr>
          <w:p w14:paraId="20D8C055" w14:textId="77777777" w:rsidR="000B6A98" w:rsidRPr="000B6A98" w:rsidRDefault="000B6A98" w:rsidP="000B6A98">
            <w:pPr>
              <w:jc w:val="center"/>
              <w:rPr>
                <w:b/>
                <w:bCs/>
                <w:iCs/>
                <w:sz w:val="22"/>
                <w:szCs w:val="22"/>
              </w:rPr>
            </w:pPr>
            <w:r w:rsidRPr="000B6A98">
              <w:rPr>
                <w:b/>
                <w:bCs/>
                <w:iCs/>
                <w:sz w:val="22"/>
                <w:szCs w:val="22"/>
              </w:rPr>
              <w:t>D</w:t>
            </w:r>
          </w:p>
          <w:p w14:paraId="36573CDE" w14:textId="77777777" w:rsidR="000B6A98" w:rsidRPr="000B6A98" w:rsidRDefault="000B6A98" w:rsidP="000B6A98">
            <w:pPr>
              <w:jc w:val="center"/>
              <w:rPr>
                <w:b/>
                <w:bCs/>
                <w:iCs/>
                <w:sz w:val="22"/>
                <w:szCs w:val="22"/>
              </w:rPr>
            </w:pPr>
            <w:r w:rsidRPr="000B6A98">
              <w:rPr>
                <w:b/>
                <w:bCs/>
                <w:iCs/>
                <w:sz w:val="22"/>
                <w:szCs w:val="22"/>
              </w:rPr>
              <w:t>Percentage of</w:t>
            </w:r>
            <w:r w:rsidRPr="000B6A98">
              <w:rPr>
                <w:b/>
                <w:bCs/>
                <w:iCs/>
                <w:sz w:val="22"/>
                <w:szCs w:val="22"/>
              </w:rPr>
              <w:br/>
              <w:t xml:space="preserve"> Total Bid Price (TBP)</w:t>
            </w:r>
          </w:p>
          <w:p w14:paraId="4BC6EF22" w14:textId="38E6A0F7" w:rsidR="000B6A98" w:rsidRPr="000B6A98" w:rsidRDefault="000B6A98" w:rsidP="000B6A98">
            <w:pPr>
              <w:jc w:val="center"/>
              <w:rPr>
                <w:b/>
                <w:bCs/>
                <w:iCs/>
                <w:sz w:val="22"/>
                <w:szCs w:val="22"/>
              </w:rPr>
            </w:pPr>
            <w:r w:rsidRPr="000B6A98">
              <w:rPr>
                <w:b/>
                <w:bCs/>
                <w:iCs/>
                <w:sz w:val="22"/>
                <w:szCs w:val="22"/>
                <w:u w:val="single"/>
              </w:rPr>
              <w:t>100xC</w:t>
            </w:r>
          </w:p>
          <w:p w14:paraId="29D0C711" w14:textId="77777777" w:rsidR="000B6A98" w:rsidRPr="000B6A98" w:rsidRDefault="000B6A98" w:rsidP="000B6A98">
            <w:pPr>
              <w:jc w:val="center"/>
              <w:rPr>
                <w:b/>
                <w:bCs/>
                <w:iCs/>
                <w:sz w:val="22"/>
                <w:szCs w:val="22"/>
              </w:rPr>
            </w:pPr>
            <w:r w:rsidRPr="000B6A98">
              <w:rPr>
                <w:b/>
                <w:bCs/>
                <w:iCs/>
                <w:sz w:val="22"/>
                <w:szCs w:val="22"/>
              </w:rPr>
              <w:t>TBP</w:t>
            </w:r>
          </w:p>
        </w:tc>
      </w:tr>
      <w:tr w:rsidR="00C91B28" w:rsidRPr="000B6A98" w14:paraId="3202816B" w14:textId="77777777" w:rsidTr="000B6A98">
        <w:trPr>
          <w:trHeight w:val="964"/>
        </w:trPr>
        <w:tc>
          <w:tcPr>
            <w:tcW w:w="1877" w:type="dxa"/>
            <w:shd w:val="clear" w:color="auto" w:fill="002060"/>
            <w:vAlign w:val="center"/>
          </w:tcPr>
          <w:p w14:paraId="3F710AED" w14:textId="2046F366" w:rsidR="000B6A98" w:rsidRPr="000B6A98" w:rsidRDefault="000B6A98" w:rsidP="000B6A98">
            <w:pPr>
              <w:rPr>
                <w:b/>
                <w:bCs/>
                <w:iCs/>
                <w:sz w:val="22"/>
                <w:szCs w:val="22"/>
              </w:rPr>
            </w:pPr>
            <w:r w:rsidRPr="000B6A98">
              <w:rPr>
                <w:b/>
                <w:bCs/>
                <w:iCs/>
                <w:sz w:val="22"/>
                <w:szCs w:val="22"/>
              </w:rPr>
              <w:t>Local currency</w:t>
            </w:r>
          </w:p>
        </w:tc>
        <w:tc>
          <w:tcPr>
            <w:tcW w:w="2041" w:type="dxa"/>
            <w:shd w:val="clear" w:color="auto" w:fill="D9E2F3" w:themeFill="accent1" w:themeFillTint="33"/>
            <w:vAlign w:val="center"/>
          </w:tcPr>
          <w:p w14:paraId="6EBD0807"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64E9DDE4" w14:textId="77777777" w:rsidR="000B6A98" w:rsidRPr="000B6A98" w:rsidRDefault="000B6A98" w:rsidP="000B6A98">
            <w:pPr>
              <w:jc w:val="center"/>
              <w:rPr>
                <w:bCs/>
                <w:iCs/>
                <w:sz w:val="22"/>
                <w:szCs w:val="22"/>
              </w:rPr>
            </w:pPr>
            <w:r w:rsidRPr="000B6A98">
              <w:rPr>
                <w:bCs/>
                <w:iCs/>
                <w:sz w:val="22"/>
                <w:szCs w:val="22"/>
              </w:rPr>
              <w:t>1.00</w:t>
            </w:r>
          </w:p>
        </w:tc>
        <w:tc>
          <w:tcPr>
            <w:tcW w:w="2041" w:type="dxa"/>
            <w:shd w:val="clear" w:color="auto" w:fill="D9E2F3" w:themeFill="accent1" w:themeFillTint="33"/>
            <w:vAlign w:val="center"/>
          </w:tcPr>
          <w:p w14:paraId="7AF25CA6" w14:textId="77777777" w:rsidR="000B6A98" w:rsidRPr="000B6A98" w:rsidRDefault="000B6A98" w:rsidP="000B6A98">
            <w:pPr>
              <w:jc w:val="center"/>
              <w:rPr>
                <w:bCs/>
                <w:iCs/>
                <w:sz w:val="22"/>
                <w:szCs w:val="22"/>
              </w:rPr>
            </w:pPr>
          </w:p>
        </w:tc>
        <w:tc>
          <w:tcPr>
            <w:tcW w:w="1960" w:type="dxa"/>
            <w:shd w:val="clear" w:color="auto" w:fill="D9E2F3" w:themeFill="accent1" w:themeFillTint="33"/>
            <w:vAlign w:val="center"/>
          </w:tcPr>
          <w:p w14:paraId="3ED950EE" w14:textId="77777777" w:rsidR="000B6A98" w:rsidRPr="000B6A98" w:rsidRDefault="000B6A98" w:rsidP="000B6A98">
            <w:pPr>
              <w:jc w:val="center"/>
              <w:rPr>
                <w:bCs/>
                <w:iCs/>
                <w:sz w:val="22"/>
                <w:szCs w:val="22"/>
              </w:rPr>
            </w:pPr>
          </w:p>
        </w:tc>
      </w:tr>
      <w:tr w:rsidR="004C6996" w:rsidRPr="000B6A98" w14:paraId="786A1BFF" w14:textId="77777777" w:rsidTr="000B6A98">
        <w:trPr>
          <w:trHeight w:val="964"/>
        </w:trPr>
        <w:tc>
          <w:tcPr>
            <w:tcW w:w="1877" w:type="dxa"/>
            <w:shd w:val="clear" w:color="auto" w:fill="002060"/>
            <w:vAlign w:val="center"/>
          </w:tcPr>
          <w:p w14:paraId="6C6E5601" w14:textId="1A2F3668" w:rsidR="000B6A98" w:rsidRPr="000B6A98" w:rsidRDefault="000B6A98" w:rsidP="000B6A98">
            <w:pPr>
              <w:rPr>
                <w:b/>
                <w:bCs/>
                <w:iCs/>
                <w:sz w:val="22"/>
                <w:szCs w:val="22"/>
              </w:rPr>
            </w:pPr>
            <w:r w:rsidRPr="000B6A98">
              <w:rPr>
                <w:b/>
                <w:bCs/>
                <w:iCs/>
                <w:sz w:val="22"/>
                <w:szCs w:val="22"/>
              </w:rPr>
              <w:t>Foreign currency #1</w:t>
            </w:r>
          </w:p>
        </w:tc>
        <w:tc>
          <w:tcPr>
            <w:tcW w:w="2041" w:type="dxa"/>
            <w:vAlign w:val="center"/>
          </w:tcPr>
          <w:p w14:paraId="5FE65B93" w14:textId="77777777" w:rsidR="000B6A98" w:rsidRPr="000B6A98" w:rsidRDefault="000B6A98" w:rsidP="000B6A98">
            <w:pPr>
              <w:jc w:val="center"/>
              <w:rPr>
                <w:bCs/>
                <w:iCs/>
                <w:sz w:val="22"/>
                <w:szCs w:val="22"/>
              </w:rPr>
            </w:pPr>
          </w:p>
        </w:tc>
        <w:tc>
          <w:tcPr>
            <w:tcW w:w="2041" w:type="dxa"/>
            <w:vAlign w:val="center"/>
          </w:tcPr>
          <w:p w14:paraId="2353EFF2" w14:textId="77777777" w:rsidR="000B6A98" w:rsidRPr="000B6A98" w:rsidRDefault="000B6A98" w:rsidP="000B6A98">
            <w:pPr>
              <w:jc w:val="center"/>
              <w:rPr>
                <w:bCs/>
                <w:iCs/>
                <w:sz w:val="22"/>
                <w:szCs w:val="22"/>
              </w:rPr>
            </w:pPr>
          </w:p>
        </w:tc>
        <w:tc>
          <w:tcPr>
            <w:tcW w:w="2041" w:type="dxa"/>
            <w:vAlign w:val="center"/>
          </w:tcPr>
          <w:p w14:paraId="6628CCB6" w14:textId="77777777" w:rsidR="000B6A98" w:rsidRPr="000B6A98" w:rsidRDefault="000B6A98" w:rsidP="000B6A98">
            <w:pPr>
              <w:jc w:val="center"/>
              <w:rPr>
                <w:bCs/>
                <w:iCs/>
                <w:sz w:val="22"/>
                <w:szCs w:val="22"/>
              </w:rPr>
            </w:pPr>
          </w:p>
        </w:tc>
        <w:tc>
          <w:tcPr>
            <w:tcW w:w="1960" w:type="dxa"/>
            <w:vAlign w:val="center"/>
          </w:tcPr>
          <w:p w14:paraId="46424BFE" w14:textId="77777777" w:rsidR="000B6A98" w:rsidRPr="000B6A98" w:rsidRDefault="000B6A98" w:rsidP="000B6A98">
            <w:pPr>
              <w:jc w:val="center"/>
              <w:rPr>
                <w:bCs/>
                <w:iCs/>
                <w:sz w:val="22"/>
                <w:szCs w:val="22"/>
              </w:rPr>
            </w:pPr>
          </w:p>
        </w:tc>
      </w:tr>
      <w:tr w:rsidR="00C91B28" w:rsidRPr="000B6A98" w14:paraId="5D27C132" w14:textId="77777777" w:rsidTr="000B6A98">
        <w:trPr>
          <w:trHeight w:val="964"/>
        </w:trPr>
        <w:tc>
          <w:tcPr>
            <w:tcW w:w="1877" w:type="dxa"/>
            <w:shd w:val="clear" w:color="auto" w:fill="002060"/>
            <w:vAlign w:val="center"/>
          </w:tcPr>
          <w:p w14:paraId="1E1DBD8E" w14:textId="19C0F2CC" w:rsidR="000B6A98" w:rsidRPr="000B6A98" w:rsidRDefault="000B6A98" w:rsidP="000B6A98">
            <w:pPr>
              <w:rPr>
                <w:b/>
                <w:bCs/>
                <w:iCs/>
                <w:sz w:val="22"/>
                <w:szCs w:val="22"/>
              </w:rPr>
            </w:pPr>
            <w:r w:rsidRPr="000B6A98">
              <w:rPr>
                <w:b/>
                <w:bCs/>
                <w:iCs/>
                <w:sz w:val="22"/>
                <w:szCs w:val="22"/>
              </w:rPr>
              <w:t>Foreign currency #2</w:t>
            </w:r>
          </w:p>
        </w:tc>
        <w:tc>
          <w:tcPr>
            <w:tcW w:w="2041" w:type="dxa"/>
            <w:shd w:val="clear" w:color="auto" w:fill="D9E2F3" w:themeFill="accent1" w:themeFillTint="33"/>
            <w:vAlign w:val="center"/>
          </w:tcPr>
          <w:p w14:paraId="75FDBAB0"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21EFE46E"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0B1B186C" w14:textId="77777777" w:rsidR="000B6A98" w:rsidRPr="000B6A98" w:rsidRDefault="000B6A98" w:rsidP="000B6A98">
            <w:pPr>
              <w:jc w:val="center"/>
              <w:rPr>
                <w:bCs/>
                <w:iCs/>
                <w:sz w:val="22"/>
                <w:szCs w:val="22"/>
              </w:rPr>
            </w:pPr>
          </w:p>
        </w:tc>
        <w:tc>
          <w:tcPr>
            <w:tcW w:w="1960" w:type="dxa"/>
            <w:shd w:val="clear" w:color="auto" w:fill="D9E2F3" w:themeFill="accent1" w:themeFillTint="33"/>
            <w:vAlign w:val="center"/>
          </w:tcPr>
          <w:p w14:paraId="29848D26" w14:textId="77777777" w:rsidR="000B6A98" w:rsidRPr="000B6A98" w:rsidRDefault="000B6A98" w:rsidP="000B6A98">
            <w:pPr>
              <w:jc w:val="center"/>
              <w:rPr>
                <w:bCs/>
                <w:iCs/>
                <w:sz w:val="22"/>
                <w:szCs w:val="22"/>
              </w:rPr>
            </w:pPr>
          </w:p>
        </w:tc>
      </w:tr>
      <w:tr w:rsidR="004C6996" w:rsidRPr="000B6A98" w14:paraId="1A325C83" w14:textId="77777777" w:rsidTr="000B6A98">
        <w:trPr>
          <w:trHeight w:val="964"/>
        </w:trPr>
        <w:tc>
          <w:tcPr>
            <w:tcW w:w="1877" w:type="dxa"/>
            <w:shd w:val="clear" w:color="auto" w:fill="002060"/>
            <w:vAlign w:val="center"/>
          </w:tcPr>
          <w:p w14:paraId="592B8590" w14:textId="77777777" w:rsidR="000B6A98" w:rsidRPr="000B6A98" w:rsidRDefault="000B6A98" w:rsidP="000B6A98">
            <w:pPr>
              <w:rPr>
                <w:b/>
                <w:bCs/>
                <w:iCs/>
                <w:sz w:val="22"/>
                <w:szCs w:val="22"/>
              </w:rPr>
            </w:pPr>
            <w:r w:rsidRPr="000B6A98">
              <w:rPr>
                <w:b/>
                <w:bCs/>
                <w:iCs/>
                <w:sz w:val="22"/>
                <w:szCs w:val="22"/>
              </w:rPr>
              <w:t>Foreign currency #</w:t>
            </w:r>
          </w:p>
          <w:p w14:paraId="71DD917E" w14:textId="77777777" w:rsidR="000B6A98" w:rsidRPr="000B6A98" w:rsidRDefault="000B6A98" w:rsidP="000B6A98">
            <w:pPr>
              <w:rPr>
                <w:b/>
                <w:bCs/>
                <w:iCs/>
                <w:sz w:val="22"/>
                <w:szCs w:val="22"/>
              </w:rPr>
            </w:pPr>
          </w:p>
        </w:tc>
        <w:tc>
          <w:tcPr>
            <w:tcW w:w="2041" w:type="dxa"/>
            <w:vAlign w:val="center"/>
          </w:tcPr>
          <w:p w14:paraId="5C238994" w14:textId="77777777" w:rsidR="000B6A98" w:rsidRPr="000B6A98" w:rsidRDefault="000B6A98" w:rsidP="000B6A98">
            <w:pPr>
              <w:jc w:val="center"/>
              <w:rPr>
                <w:bCs/>
                <w:iCs/>
                <w:sz w:val="22"/>
                <w:szCs w:val="22"/>
              </w:rPr>
            </w:pPr>
          </w:p>
        </w:tc>
        <w:tc>
          <w:tcPr>
            <w:tcW w:w="2041" w:type="dxa"/>
            <w:vAlign w:val="center"/>
          </w:tcPr>
          <w:p w14:paraId="5A61E7E1" w14:textId="77777777" w:rsidR="000B6A98" w:rsidRPr="000B6A98" w:rsidRDefault="000B6A98" w:rsidP="000B6A98">
            <w:pPr>
              <w:jc w:val="center"/>
              <w:rPr>
                <w:bCs/>
                <w:iCs/>
                <w:sz w:val="22"/>
                <w:szCs w:val="22"/>
              </w:rPr>
            </w:pPr>
          </w:p>
        </w:tc>
        <w:tc>
          <w:tcPr>
            <w:tcW w:w="2041" w:type="dxa"/>
            <w:vAlign w:val="center"/>
          </w:tcPr>
          <w:p w14:paraId="790978E7" w14:textId="77777777" w:rsidR="000B6A98" w:rsidRPr="000B6A98" w:rsidRDefault="000B6A98" w:rsidP="000B6A98">
            <w:pPr>
              <w:jc w:val="center"/>
              <w:rPr>
                <w:bCs/>
                <w:iCs/>
                <w:sz w:val="22"/>
                <w:szCs w:val="22"/>
              </w:rPr>
            </w:pPr>
          </w:p>
        </w:tc>
        <w:tc>
          <w:tcPr>
            <w:tcW w:w="1960" w:type="dxa"/>
            <w:vAlign w:val="center"/>
          </w:tcPr>
          <w:p w14:paraId="7B7031C5" w14:textId="77777777" w:rsidR="000B6A98" w:rsidRPr="000B6A98" w:rsidRDefault="000B6A98" w:rsidP="000B6A98">
            <w:pPr>
              <w:jc w:val="center"/>
              <w:rPr>
                <w:bCs/>
                <w:iCs/>
                <w:sz w:val="22"/>
                <w:szCs w:val="22"/>
              </w:rPr>
            </w:pPr>
          </w:p>
        </w:tc>
      </w:tr>
      <w:tr w:rsidR="00C91B28" w:rsidRPr="000B6A98" w14:paraId="27077278" w14:textId="77777777" w:rsidTr="000B6A98">
        <w:trPr>
          <w:trHeight w:val="964"/>
        </w:trPr>
        <w:tc>
          <w:tcPr>
            <w:tcW w:w="1877" w:type="dxa"/>
            <w:shd w:val="clear" w:color="auto" w:fill="002060"/>
            <w:vAlign w:val="center"/>
          </w:tcPr>
          <w:p w14:paraId="1913D081" w14:textId="77777777" w:rsidR="000B6A98" w:rsidRPr="000B6A98" w:rsidRDefault="000B6A98" w:rsidP="000B6A98">
            <w:pPr>
              <w:rPr>
                <w:b/>
                <w:bCs/>
                <w:iCs/>
                <w:sz w:val="22"/>
                <w:szCs w:val="22"/>
              </w:rPr>
            </w:pPr>
            <w:r w:rsidRPr="000B6A98">
              <w:rPr>
                <w:b/>
                <w:bCs/>
                <w:iCs/>
                <w:sz w:val="22"/>
                <w:szCs w:val="22"/>
              </w:rPr>
              <w:t>Total Bid Price</w:t>
            </w:r>
          </w:p>
          <w:p w14:paraId="3938E5B3" w14:textId="77777777" w:rsidR="000B6A98" w:rsidRPr="000B6A98" w:rsidRDefault="000B6A98" w:rsidP="000B6A98">
            <w:pPr>
              <w:rPr>
                <w:b/>
                <w:bCs/>
                <w:iCs/>
                <w:sz w:val="22"/>
                <w:szCs w:val="22"/>
              </w:rPr>
            </w:pPr>
          </w:p>
        </w:tc>
        <w:tc>
          <w:tcPr>
            <w:tcW w:w="2041" w:type="dxa"/>
            <w:shd w:val="clear" w:color="auto" w:fill="D9E2F3" w:themeFill="accent1" w:themeFillTint="33"/>
            <w:vAlign w:val="center"/>
          </w:tcPr>
          <w:p w14:paraId="56D0D2B3"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24301298"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102652BA" w14:textId="77777777" w:rsidR="000B6A98" w:rsidRPr="000B6A98" w:rsidRDefault="000B6A98" w:rsidP="000B6A98">
            <w:pPr>
              <w:jc w:val="center"/>
              <w:rPr>
                <w:sz w:val="22"/>
                <w:szCs w:val="22"/>
              </w:rPr>
            </w:pPr>
          </w:p>
        </w:tc>
        <w:tc>
          <w:tcPr>
            <w:tcW w:w="1960" w:type="dxa"/>
            <w:shd w:val="clear" w:color="auto" w:fill="D9E2F3" w:themeFill="accent1" w:themeFillTint="33"/>
            <w:vAlign w:val="center"/>
          </w:tcPr>
          <w:p w14:paraId="294068F6" w14:textId="77777777" w:rsidR="000B6A98" w:rsidRPr="000B6A98" w:rsidRDefault="000B6A98" w:rsidP="000B6A98">
            <w:pPr>
              <w:jc w:val="center"/>
              <w:rPr>
                <w:bCs/>
                <w:iCs/>
                <w:sz w:val="22"/>
                <w:szCs w:val="22"/>
              </w:rPr>
            </w:pPr>
            <w:r w:rsidRPr="000B6A98">
              <w:rPr>
                <w:bCs/>
                <w:iCs/>
                <w:sz w:val="22"/>
                <w:szCs w:val="22"/>
              </w:rPr>
              <w:t>100.00</w:t>
            </w:r>
          </w:p>
        </w:tc>
      </w:tr>
      <w:tr w:rsidR="004C6996" w:rsidRPr="000B6A98" w14:paraId="0C6020BD" w14:textId="77777777" w:rsidTr="000B6A98">
        <w:trPr>
          <w:trHeight w:val="964"/>
        </w:trPr>
        <w:tc>
          <w:tcPr>
            <w:tcW w:w="1877" w:type="dxa"/>
            <w:shd w:val="clear" w:color="auto" w:fill="002060"/>
            <w:vAlign w:val="center"/>
          </w:tcPr>
          <w:p w14:paraId="3A6A3D13" w14:textId="3F1EC038" w:rsidR="000B6A98" w:rsidRPr="000B6A98" w:rsidRDefault="000B6A98" w:rsidP="000B6A98">
            <w:pPr>
              <w:rPr>
                <w:b/>
                <w:bCs/>
                <w:iCs/>
                <w:sz w:val="22"/>
                <w:szCs w:val="22"/>
                <w:vertAlign w:val="superscript"/>
              </w:rPr>
            </w:pPr>
            <w:r w:rsidRPr="000B6A98">
              <w:rPr>
                <w:b/>
                <w:bCs/>
                <w:iCs/>
                <w:sz w:val="22"/>
                <w:szCs w:val="22"/>
              </w:rPr>
              <w:t>Provisional sums expressed in local currency</w:t>
            </w:r>
          </w:p>
        </w:tc>
        <w:tc>
          <w:tcPr>
            <w:tcW w:w="2041" w:type="dxa"/>
            <w:vAlign w:val="center"/>
          </w:tcPr>
          <w:p w14:paraId="13F2773E" w14:textId="2308DBFC" w:rsidR="000B6A98" w:rsidRPr="000B6A98" w:rsidRDefault="000B6A98" w:rsidP="000B6A98">
            <w:pPr>
              <w:jc w:val="center"/>
              <w:rPr>
                <w:bCs/>
                <w:i/>
                <w:iCs/>
                <w:sz w:val="22"/>
                <w:szCs w:val="22"/>
              </w:rPr>
            </w:pPr>
            <w:r w:rsidRPr="000B6A98">
              <w:rPr>
                <w:i/>
                <w:color w:val="FF0000"/>
                <w:sz w:val="22"/>
                <w:szCs w:val="22"/>
              </w:rPr>
              <w:t xml:space="preserve">[To be entered by the </w:t>
            </w:r>
            <w:r>
              <w:rPr>
                <w:i/>
                <w:color w:val="FF0000"/>
                <w:sz w:val="22"/>
                <w:szCs w:val="22"/>
              </w:rPr>
              <w:t>e</w:t>
            </w:r>
            <w:r w:rsidRPr="000B6A98">
              <w:rPr>
                <w:i/>
                <w:color w:val="FF0000"/>
                <w:sz w:val="22"/>
                <w:szCs w:val="22"/>
              </w:rPr>
              <w:t>mployer]</w:t>
            </w:r>
          </w:p>
        </w:tc>
        <w:tc>
          <w:tcPr>
            <w:tcW w:w="2041" w:type="dxa"/>
            <w:vAlign w:val="center"/>
          </w:tcPr>
          <w:p w14:paraId="57D536FA" w14:textId="77777777" w:rsidR="000B6A98" w:rsidRPr="000B6A98" w:rsidRDefault="000B6A98" w:rsidP="000B6A98">
            <w:pPr>
              <w:jc w:val="center"/>
              <w:rPr>
                <w:bCs/>
                <w:iCs/>
                <w:sz w:val="22"/>
                <w:szCs w:val="22"/>
              </w:rPr>
            </w:pPr>
          </w:p>
        </w:tc>
        <w:tc>
          <w:tcPr>
            <w:tcW w:w="2041" w:type="dxa"/>
            <w:vAlign w:val="center"/>
          </w:tcPr>
          <w:p w14:paraId="1CE622D4" w14:textId="6C4AF35B" w:rsidR="000B6A98" w:rsidRPr="000B6A98" w:rsidRDefault="000B6A98" w:rsidP="000B6A98">
            <w:pPr>
              <w:jc w:val="center"/>
              <w:rPr>
                <w:bCs/>
                <w:i/>
                <w:iCs/>
                <w:sz w:val="22"/>
                <w:szCs w:val="22"/>
              </w:rPr>
            </w:pPr>
            <w:r w:rsidRPr="000B6A98">
              <w:rPr>
                <w:i/>
                <w:color w:val="FF0000"/>
                <w:sz w:val="22"/>
                <w:szCs w:val="22"/>
              </w:rPr>
              <w:t xml:space="preserve">[To be entered by the </w:t>
            </w:r>
            <w:r>
              <w:rPr>
                <w:i/>
                <w:color w:val="FF0000"/>
                <w:sz w:val="22"/>
                <w:szCs w:val="22"/>
              </w:rPr>
              <w:t>e</w:t>
            </w:r>
            <w:r w:rsidRPr="000B6A98">
              <w:rPr>
                <w:i/>
                <w:color w:val="FF0000"/>
                <w:sz w:val="22"/>
                <w:szCs w:val="22"/>
              </w:rPr>
              <w:t>mployer]</w:t>
            </w:r>
          </w:p>
        </w:tc>
        <w:tc>
          <w:tcPr>
            <w:tcW w:w="1960" w:type="dxa"/>
            <w:vAlign w:val="center"/>
          </w:tcPr>
          <w:p w14:paraId="43D2E320" w14:textId="77777777" w:rsidR="000B6A98" w:rsidRPr="000B6A98" w:rsidRDefault="000B6A98" w:rsidP="000B6A98">
            <w:pPr>
              <w:jc w:val="center"/>
              <w:rPr>
                <w:bCs/>
                <w:iCs/>
                <w:sz w:val="22"/>
                <w:szCs w:val="22"/>
              </w:rPr>
            </w:pPr>
          </w:p>
        </w:tc>
      </w:tr>
      <w:tr w:rsidR="00C91B28" w:rsidRPr="000B6A98" w14:paraId="0798BCCA" w14:textId="77777777" w:rsidTr="000B6A98">
        <w:trPr>
          <w:trHeight w:val="964"/>
        </w:trPr>
        <w:tc>
          <w:tcPr>
            <w:tcW w:w="1877" w:type="dxa"/>
            <w:shd w:val="clear" w:color="auto" w:fill="002060"/>
            <w:vAlign w:val="center"/>
          </w:tcPr>
          <w:p w14:paraId="5ED4AB87" w14:textId="77777777" w:rsidR="000B6A98" w:rsidRPr="000B6A98" w:rsidRDefault="000B6A98" w:rsidP="000B6A98">
            <w:pPr>
              <w:rPr>
                <w:b/>
                <w:bCs/>
                <w:iCs/>
                <w:sz w:val="22"/>
                <w:szCs w:val="22"/>
              </w:rPr>
            </w:pPr>
            <w:r w:rsidRPr="000B6A98">
              <w:rPr>
                <w:b/>
                <w:bCs/>
                <w:iCs/>
                <w:sz w:val="22"/>
                <w:szCs w:val="22"/>
              </w:rPr>
              <w:t>TOTAL BID PRICE (including provisional sum)</w:t>
            </w:r>
          </w:p>
        </w:tc>
        <w:tc>
          <w:tcPr>
            <w:tcW w:w="2041" w:type="dxa"/>
            <w:shd w:val="clear" w:color="auto" w:fill="D9E2F3" w:themeFill="accent1" w:themeFillTint="33"/>
            <w:vAlign w:val="center"/>
          </w:tcPr>
          <w:p w14:paraId="1FC55514"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705D9D7B" w14:textId="77777777" w:rsidR="000B6A98" w:rsidRPr="000B6A98" w:rsidRDefault="000B6A98" w:rsidP="000B6A98">
            <w:pPr>
              <w:jc w:val="center"/>
              <w:rPr>
                <w:bCs/>
                <w:iCs/>
                <w:sz w:val="22"/>
                <w:szCs w:val="22"/>
              </w:rPr>
            </w:pPr>
          </w:p>
        </w:tc>
        <w:tc>
          <w:tcPr>
            <w:tcW w:w="2041" w:type="dxa"/>
            <w:shd w:val="clear" w:color="auto" w:fill="D9E2F3" w:themeFill="accent1" w:themeFillTint="33"/>
            <w:vAlign w:val="center"/>
          </w:tcPr>
          <w:p w14:paraId="15E498D8" w14:textId="77777777" w:rsidR="000B6A98" w:rsidRPr="000B6A98" w:rsidRDefault="000B6A98" w:rsidP="000B6A98">
            <w:pPr>
              <w:jc w:val="center"/>
              <w:rPr>
                <w:bCs/>
                <w:iCs/>
                <w:sz w:val="22"/>
                <w:szCs w:val="22"/>
              </w:rPr>
            </w:pPr>
          </w:p>
        </w:tc>
        <w:tc>
          <w:tcPr>
            <w:tcW w:w="1960" w:type="dxa"/>
            <w:shd w:val="clear" w:color="auto" w:fill="D9E2F3" w:themeFill="accent1" w:themeFillTint="33"/>
            <w:vAlign w:val="center"/>
          </w:tcPr>
          <w:p w14:paraId="7DC848AB" w14:textId="77777777" w:rsidR="000B6A98" w:rsidRPr="000B6A98" w:rsidRDefault="000B6A98" w:rsidP="000B6A98">
            <w:pPr>
              <w:jc w:val="center"/>
              <w:rPr>
                <w:bCs/>
                <w:iCs/>
                <w:sz w:val="22"/>
                <w:szCs w:val="22"/>
              </w:rPr>
            </w:pPr>
          </w:p>
        </w:tc>
      </w:tr>
    </w:tbl>
    <w:p w14:paraId="54EC60A6" w14:textId="1409F15E" w:rsidR="000B6A98" w:rsidRDefault="000B6A98" w:rsidP="000B6A98">
      <w:r>
        <w:br w:type="page"/>
      </w:r>
    </w:p>
    <w:p w14:paraId="089FDF59" w14:textId="77777777" w:rsidR="000B6A98" w:rsidRDefault="000B6A98" w:rsidP="000B6A98">
      <w:pPr>
        <w:spacing w:after="240"/>
        <w:jc w:val="center"/>
        <w:rPr>
          <w:b/>
          <w:sz w:val="28"/>
        </w:rPr>
      </w:pPr>
      <w:r>
        <w:rPr>
          <w:b/>
          <w:sz w:val="28"/>
        </w:rPr>
        <w:lastRenderedPageBreak/>
        <w:t>Table: Alternative B</w:t>
      </w:r>
    </w:p>
    <w:p w14:paraId="3551FBB1" w14:textId="25E0676F" w:rsidR="000B6A98" w:rsidRDefault="000B6A98" w:rsidP="00AE161B">
      <w:pPr>
        <w:spacing w:after="240"/>
      </w:pPr>
      <w:r>
        <w:t>To be used only with Alternative B Prices directly quoted in the currencies of payment. (Clause ITB 1</w:t>
      </w:r>
      <w:r w:rsidR="0003048A">
        <w:t>8</w:t>
      </w:r>
      <w:r>
        <w:t>.1)</w:t>
      </w:r>
    </w:p>
    <w:p w14:paraId="3C637381" w14:textId="4BA09074" w:rsidR="00AE161B" w:rsidRDefault="000B6A98" w:rsidP="000B6A98">
      <w:pPr>
        <w:spacing w:after="240"/>
        <w:jc w:val="center"/>
        <w:rPr>
          <w:color w:val="FF0000"/>
        </w:rPr>
      </w:pPr>
      <w:r>
        <w:t xml:space="preserve">Summary of currencies of the bid for </w:t>
      </w:r>
      <w:r>
        <w:tab/>
        <w:t xml:space="preserve">___________ </w:t>
      </w:r>
      <w:r w:rsidRPr="00AE161B">
        <w:rPr>
          <w:i/>
          <w:color w:val="FF0000"/>
        </w:rPr>
        <w:t xml:space="preserve">[insert name of </w:t>
      </w:r>
      <w:r w:rsidR="00C61F24">
        <w:rPr>
          <w:i/>
          <w:color w:val="FF0000"/>
        </w:rPr>
        <w:t>s</w:t>
      </w:r>
      <w:r w:rsidRPr="00AE161B">
        <w:rPr>
          <w:i/>
          <w:color w:val="FF0000"/>
        </w:rPr>
        <w:t xml:space="preserve">ection of the </w:t>
      </w:r>
      <w:r w:rsidR="00C61F24">
        <w:rPr>
          <w:i/>
          <w:color w:val="FF0000"/>
        </w:rPr>
        <w:t>w</w:t>
      </w:r>
      <w:r w:rsidRPr="00AE161B">
        <w:rPr>
          <w:i/>
          <w:color w:val="FF0000"/>
        </w:rPr>
        <w:t>orks]</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5001"/>
        <w:gridCol w:w="4959"/>
      </w:tblGrid>
      <w:tr w:rsidR="004C6996" w:rsidRPr="00AE161B" w14:paraId="1E74AE05" w14:textId="77777777" w:rsidTr="00AE161B">
        <w:trPr>
          <w:trHeight w:val="340"/>
        </w:trPr>
        <w:tc>
          <w:tcPr>
            <w:tcW w:w="5001" w:type="dxa"/>
            <w:shd w:val="clear" w:color="auto" w:fill="002060"/>
            <w:vAlign w:val="center"/>
          </w:tcPr>
          <w:p w14:paraId="36559270" w14:textId="77777777" w:rsidR="00AE161B" w:rsidRPr="00AE161B" w:rsidRDefault="00AE161B" w:rsidP="00AE161B">
            <w:pPr>
              <w:jc w:val="center"/>
              <w:rPr>
                <w:b/>
                <w:sz w:val="22"/>
              </w:rPr>
            </w:pPr>
            <w:r w:rsidRPr="00AE161B">
              <w:rPr>
                <w:b/>
                <w:sz w:val="22"/>
              </w:rPr>
              <w:t>Name of currency</w:t>
            </w:r>
          </w:p>
        </w:tc>
        <w:tc>
          <w:tcPr>
            <w:tcW w:w="4959" w:type="dxa"/>
            <w:shd w:val="clear" w:color="auto" w:fill="002060"/>
            <w:vAlign w:val="center"/>
          </w:tcPr>
          <w:p w14:paraId="0BDFA975" w14:textId="77777777" w:rsidR="00AE161B" w:rsidRPr="00AE161B" w:rsidRDefault="00AE161B" w:rsidP="00AE161B">
            <w:pPr>
              <w:jc w:val="center"/>
              <w:rPr>
                <w:b/>
                <w:sz w:val="22"/>
              </w:rPr>
            </w:pPr>
            <w:r w:rsidRPr="00AE161B">
              <w:rPr>
                <w:b/>
                <w:sz w:val="22"/>
              </w:rPr>
              <w:t>Amounts payable</w:t>
            </w:r>
          </w:p>
        </w:tc>
      </w:tr>
      <w:tr w:rsidR="004C6996" w:rsidRPr="00AE161B" w14:paraId="3CF7FBDC" w14:textId="77777777" w:rsidTr="00AE161B">
        <w:trPr>
          <w:trHeight w:val="340"/>
        </w:trPr>
        <w:tc>
          <w:tcPr>
            <w:tcW w:w="5001" w:type="dxa"/>
            <w:shd w:val="clear" w:color="auto" w:fill="D9E2F3" w:themeFill="accent1" w:themeFillTint="33"/>
            <w:vAlign w:val="center"/>
          </w:tcPr>
          <w:p w14:paraId="7D44B859" w14:textId="03D5B2DF" w:rsidR="00AE161B" w:rsidRPr="00AE161B" w:rsidRDefault="00AE161B" w:rsidP="00AE161B">
            <w:pPr>
              <w:rPr>
                <w:sz w:val="22"/>
              </w:rPr>
            </w:pPr>
            <w:r>
              <w:rPr>
                <w:sz w:val="22"/>
              </w:rPr>
              <w:t>Local currency:</w:t>
            </w:r>
          </w:p>
        </w:tc>
        <w:tc>
          <w:tcPr>
            <w:tcW w:w="4959" w:type="dxa"/>
            <w:shd w:val="clear" w:color="auto" w:fill="D9E2F3" w:themeFill="accent1" w:themeFillTint="33"/>
            <w:vAlign w:val="center"/>
          </w:tcPr>
          <w:p w14:paraId="506139EC" w14:textId="77777777" w:rsidR="00AE161B" w:rsidRPr="00AE161B" w:rsidRDefault="00AE161B" w:rsidP="00AE161B">
            <w:pPr>
              <w:rPr>
                <w:sz w:val="22"/>
              </w:rPr>
            </w:pPr>
          </w:p>
        </w:tc>
      </w:tr>
      <w:tr w:rsidR="00A43AC4" w:rsidRPr="00AE161B" w14:paraId="39D09BD6" w14:textId="77777777" w:rsidTr="00AE161B">
        <w:trPr>
          <w:trHeight w:val="340"/>
        </w:trPr>
        <w:tc>
          <w:tcPr>
            <w:tcW w:w="5001" w:type="dxa"/>
            <w:vAlign w:val="center"/>
          </w:tcPr>
          <w:p w14:paraId="1085FAB2" w14:textId="598E8853" w:rsidR="00AE161B" w:rsidRPr="00AE161B" w:rsidRDefault="00AE161B" w:rsidP="00AE161B">
            <w:pPr>
              <w:rPr>
                <w:sz w:val="22"/>
              </w:rPr>
            </w:pPr>
            <w:r>
              <w:rPr>
                <w:sz w:val="22"/>
              </w:rPr>
              <w:t>Foreign currency #1:</w:t>
            </w:r>
          </w:p>
        </w:tc>
        <w:tc>
          <w:tcPr>
            <w:tcW w:w="4959" w:type="dxa"/>
            <w:vAlign w:val="center"/>
          </w:tcPr>
          <w:p w14:paraId="7EEF34FC" w14:textId="77777777" w:rsidR="00AE161B" w:rsidRPr="00AE161B" w:rsidRDefault="00AE161B" w:rsidP="00AE161B">
            <w:pPr>
              <w:rPr>
                <w:sz w:val="22"/>
              </w:rPr>
            </w:pPr>
          </w:p>
        </w:tc>
      </w:tr>
      <w:tr w:rsidR="004C6996" w:rsidRPr="00AE161B" w14:paraId="3128B21D" w14:textId="77777777" w:rsidTr="00AE161B">
        <w:trPr>
          <w:trHeight w:val="340"/>
        </w:trPr>
        <w:tc>
          <w:tcPr>
            <w:tcW w:w="5001" w:type="dxa"/>
            <w:shd w:val="clear" w:color="auto" w:fill="D9E2F3" w:themeFill="accent1" w:themeFillTint="33"/>
            <w:vAlign w:val="center"/>
          </w:tcPr>
          <w:p w14:paraId="12F736FD" w14:textId="23D28EF7" w:rsidR="00AE161B" w:rsidRPr="00AE161B" w:rsidRDefault="00AE161B" w:rsidP="00AE161B">
            <w:pPr>
              <w:rPr>
                <w:sz w:val="22"/>
              </w:rPr>
            </w:pPr>
            <w:r>
              <w:rPr>
                <w:sz w:val="22"/>
              </w:rPr>
              <w:t>Foreign currency #2:</w:t>
            </w:r>
          </w:p>
        </w:tc>
        <w:tc>
          <w:tcPr>
            <w:tcW w:w="4959" w:type="dxa"/>
            <w:shd w:val="clear" w:color="auto" w:fill="D9E2F3" w:themeFill="accent1" w:themeFillTint="33"/>
            <w:vAlign w:val="center"/>
          </w:tcPr>
          <w:p w14:paraId="31053E02" w14:textId="77777777" w:rsidR="00AE161B" w:rsidRPr="00AE161B" w:rsidRDefault="00AE161B" w:rsidP="00AE161B">
            <w:pPr>
              <w:rPr>
                <w:sz w:val="22"/>
              </w:rPr>
            </w:pPr>
          </w:p>
        </w:tc>
      </w:tr>
      <w:tr w:rsidR="00A43AC4" w:rsidRPr="00AE161B" w14:paraId="0E5C1171" w14:textId="77777777" w:rsidTr="00AE161B">
        <w:trPr>
          <w:trHeight w:val="340"/>
        </w:trPr>
        <w:tc>
          <w:tcPr>
            <w:tcW w:w="5001" w:type="dxa"/>
            <w:vAlign w:val="center"/>
          </w:tcPr>
          <w:p w14:paraId="0145BEC8" w14:textId="0F66AF69" w:rsidR="00AE161B" w:rsidRPr="00AE161B" w:rsidRDefault="00AE161B" w:rsidP="00AE161B">
            <w:pPr>
              <w:rPr>
                <w:sz w:val="22"/>
              </w:rPr>
            </w:pPr>
            <w:r>
              <w:rPr>
                <w:sz w:val="22"/>
              </w:rPr>
              <w:t>Foreign currency #3:</w:t>
            </w:r>
          </w:p>
        </w:tc>
        <w:tc>
          <w:tcPr>
            <w:tcW w:w="4959" w:type="dxa"/>
            <w:vAlign w:val="center"/>
          </w:tcPr>
          <w:p w14:paraId="6BB4B3A1" w14:textId="77777777" w:rsidR="00AE161B" w:rsidRPr="00AE161B" w:rsidRDefault="00AE161B" w:rsidP="00AE161B">
            <w:pPr>
              <w:rPr>
                <w:sz w:val="22"/>
              </w:rPr>
            </w:pPr>
          </w:p>
        </w:tc>
      </w:tr>
      <w:tr w:rsidR="004C6996" w:rsidRPr="00AE161B" w14:paraId="22B1F126" w14:textId="77777777" w:rsidTr="00AE161B">
        <w:trPr>
          <w:trHeight w:val="624"/>
        </w:trPr>
        <w:tc>
          <w:tcPr>
            <w:tcW w:w="5001" w:type="dxa"/>
            <w:shd w:val="clear" w:color="auto" w:fill="D9E2F3" w:themeFill="accent1" w:themeFillTint="33"/>
            <w:vAlign w:val="center"/>
          </w:tcPr>
          <w:p w14:paraId="7D15D4EB" w14:textId="77777777" w:rsidR="00AE161B" w:rsidRPr="00AE161B" w:rsidRDefault="00AE161B" w:rsidP="00AE161B">
            <w:pPr>
              <w:rPr>
                <w:bCs/>
                <w:iCs/>
                <w:sz w:val="22"/>
                <w:vertAlign w:val="superscript"/>
              </w:rPr>
            </w:pPr>
            <w:r w:rsidRPr="00AE161B">
              <w:rPr>
                <w:bCs/>
                <w:iCs/>
                <w:sz w:val="22"/>
              </w:rPr>
              <w:t>Provisional sums expressed in local currency ____________________________________</w:t>
            </w:r>
          </w:p>
        </w:tc>
        <w:tc>
          <w:tcPr>
            <w:tcW w:w="4959" w:type="dxa"/>
            <w:shd w:val="clear" w:color="auto" w:fill="D9E2F3" w:themeFill="accent1" w:themeFillTint="33"/>
            <w:vAlign w:val="center"/>
          </w:tcPr>
          <w:p w14:paraId="49963667" w14:textId="216003BA" w:rsidR="00AE161B" w:rsidRPr="00AE161B" w:rsidRDefault="00AE161B" w:rsidP="00C61F24">
            <w:pPr>
              <w:rPr>
                <w:i/>
                <w:sz w:val="22"/>
              </w:rPr>
            </w:pPr>
            <w:r w:rsidRPr="00AE161B">
              <w:rPr>
                <w:i/>
                <w:color w:val="FF0000"/>
                <w:sz w:val="22"/>
              </w:rPr>
              <w:t xml:space="preserve">[To be entered by the </w:t>
            </w:r>
            <w:r w:rsidR="00C61F24">
              <w:rPr>
                <w:i/>
                <w:color w:val="FF0000"/>
                <w:sz w:val="22"/>
              </w:rPr>
              <w:t>e</w:t>
            </w:r>
            <w:r w:rsidRPr="00AE161B">
              <w:rPr>
                <w:i/>
                <w:color w:val="FF0000"/>
                <w:sz w:val="22"/>
              </w:rPr>
              <w:t>mployer]</w:t>
            </w:r>
          </w:p>
        </w:tc>
      </w:tr>
    </w:tbl>
    <w:p w14:paraId="232D31CD" w14:textId="77777777" w:rsidR="00AE161B" w:rsidRDefault="00AE161B" w:rsidP="00AE161B"/>
    <w:p w14:paraId="77E603E9" w14:textId="77777777" w:rsidR="00AE161B" w:rsidRDefault="00AE161B">
      <w:r>
        <w:br w:type="page"/>
      </w:r>
    </w:p>
    <w:p w14:paraId="4C972A78" w14:textId="77777777" w:rsidR="00AE161B" w:rsidRPr="00AE161B" w:rsidRDefault="00AE161B" w:rsidP="00AE161B">
      <w:pPr>
        <w:jc w:val="center"/>
        <w:rPr>
          <w:b/>
        </w:rPr>
      </w:pPr>
      <w:r w:rsidRPr="00AE161B">
        <w:rPr>
          <w:b/>
        </w:rPr>
        <w:lastRenderedPageBreak/>
        <w:t>Form of Bid Security (Bank Guarantee)</w:t>
      </w:r>
    </w:p>
    <w:p w14:paraId="5E45182E" w14:textId="77777777" w:rsidR="00AE161B" w:rsidRDefault="00AE161B" w:rsidP="00AE161B"/>
    <w:p w14:paraId="1BBD8DB5" w14:textId="2CECC932" w:rsidR="00AE161B" w:rsidRDefault="00AE161B" w:rsidP="00AE161B">
      <w:pPr>
        <w:spacing w:before="120" w:after="120"/>
      </w:pPr>
      <w:r>
        <w:t xml:space="preserve">Bank: </w:t>
      </w:r>
      <w:r w:rsidRPr="00AE161B">
        <w:rPr>
          <w:i/>
          <w:color w:val="FF0000"/>
        </w:rPr>
        <w:t>[Bank’s Name, and Address of Issuing Branch or Office]</w:t>
      </w:r>
    </w:p>
    <w:p w14:paraId="51F208EF" w14:textId="12EF3BAA" w:rsidR="00AE161B" w:rsidRDefault="00AE161B" w:rsidP="00AE161B">
      <w:pPr>
        <w:spacing w:before="120" w:after="120"/>
      </w:pPr>
      <w:r>
        <w:t>Beneficiary:</w:t>
      </w:r>
      <w:r>
        <w:tab/>
        <w:t xml:space="preserve"> </w:t>
      </w:r>
      <w:r w:rsidRPr="00AE161B">
        <w:rPr>
          <w:i/>
          <w:color w:val="FF0000"/>
        </w:rPr>
        <w:t>[Name and Address of Employer]</w:t>
      </w:r>
      <w:r>
        <w:tab/>
      </w:r>
    </w:p>
    <w:p w14:paraId="4D4D8ACC" w14:textId="77777777" w:rsidR="00AE161B" w:rsidRDefault="00AE161B" w:rsidP="00AE161B">
      <w:pPr>
        <w:spacing w:before="120" w:after="120"/>
      </w:pPr>
      <w:r>
        <w:t>Date:</w:t>
      </w:r>
      <w:r>
        <w:tab/>
        <w:t>________________</w:t>
      </w:r>
    </w:p>
    <w:p w14:paraId="32D28303" w14:textId="5E61CE17" w:rsidR="00AE161B" w:rsidRDefault="00AE161B" w:rsidP="00AE161B">
      <w:pPr>
        <w:spacing w:before="120" w:after="120"/>
      </w:pPr>
      <w:r>
        <w:t>Bid guarantee No.:</w:t>
      </w:r>
      <w:r>
        <w:tab/>
        <w:t>_________________</w:t>
      </w:r>
    </w:p>
    <w:p w14:paraId="50F8C7D4" w14:textId="77777777" w:rsidR="00AE161B" w:rsidRDefault="00AE161B" w:rsidP="00AE161B"/>
    <w:p w14:paraId="731703A1" w14:textId="0B763DFB" w:rsidR="00AE161B" w:rsidRDefault="00AE161B" w:rsidP="00AE161B">
      <w:r>
        <w:t xml:space="preserve">We have been informed that </w:t>
      </w:r>
      <w:r w:rsidRPr="00AE161B">
        <w:rPr>
          <w:i/>
          <w:color w:val="FF0000"/>
        </w:rPr>
        <w:t xml:space="preserve">[insert name of the </w:t>
      </w:r>
      <w:r>
        <w:rPr>
          <w:i/>
          <w:color w:val="FF0000"/>
        </w:rPr>
        <w:t>b</w:t>
      </w:r>
      <w:r w:rsidRPr="00AE161B">
        <w:rPr>
          <w:i/>
          <w:color w:val="FF0000"/>
        </w:rPr>
        <w:t>idder]</w:t>
      </w:r>
      <w:r>
        <w:t xml:space="preserve"> (hereinafter called "the bidder") has submitted to you its bid dated </w:t>
      </w:r>
      <w:r w:rsidRPr="00AE161B">
        <w:rPr>
          <w:i/>
          <w:color w:val="FF0000"/>
        </w:rPr>
        <w:t>[insert date]</w:t>
      </w:r>
      <w:r>
        <w:t xml:space="preserve"> (hereinafter called "the bid") for the execution of </w:t>
      </w:r>
      <w:r w:rsidRPr="00AE161B">
        <w:rPr>
          <w:i/>
          <w:color w:val="FF0000"/>
        </w:rPr>
        <w:t>[insert name of contract]</w:t>
      </w:r>
      <w:r>
        <w:t xml:space="preserve"> under Invitation for bids No. </w:t>
      </w:r>
      <w:r w:rsidRPr="00AE161B">
        <w:rPr>
          <w:i/>
          <w:color w:val="FF0000"/>
        </w:rPr>
        <w:t>[insert IFB number]</w:t>
      </w:r>
      <w:r>
        <w:t xml:space="preserve">. </w:t>
      </w:r>
    </w:p>
    <w:p w14:paraId="54F31BBE" w14:textId="77777777" w:rsidR="00AE161B" w:rsidRDefault="00AE161B" w:rsidP="00AE161B"/>
    <w:p w14:paraId="0D7C235D" w14:textId="43822AAD" w:rsidR="00AE161B" w:rsidRDefault="00AE161B" w:rsidP="00AE161B">
      <w:r>
        <w:t>Furthermore, we understand that, according to your conditions, Bids must be supported by a bid guarantee.</w:t>
      </w:r>
    </w:p>
    <w:p w14:paraId="6E656A5E" w14:textId="77777777" w:rsidR="00AE161B" w:rsidRDefault="00AE161B" w:rsidP="00AE161B"/>
    <w:p w14:paraId="43AE9235" w14:textId="5A14DFBA" w:rsidR="00AE161B" w:rsidRDefault="00AE161B" w:rsidP="00AE161B">
      <w:r>
        <w:t xml:space="preserve">At the request of the bidder, we </w:t>
      </w:r>
      <w:r w:rsidRPr="00AE161B">
        <w:rPr>
          <w:i/>
          <w:color w:val="FF0000"/>
        </w:rPr>
        <w:t xml:space="preserve">[insert name of </w:t>
      </w:r>
      <w:r>
        <w:rPr>
          <w:i/>
          <w:color w:val="FF0000"/>
        </w:rPr>
        <w:t>b</w:t>
      </w:r>
      <w:r w:rsidRPr="00AE161B">
        <w:rPr>
          <w:i/>
          <w:color w:val="FF0000"/>
        </w:rPr>
        <w:t>ank]</w:t>
      </w:r>
      <w:r>
        <w:t xml:space="preserve"> hereby irrevocably undertake to pay you</w:t>
      </w:r>
      <w:r w:rsidR="00A11698">
        <w:t>, without any argument on our side,</w:t>
      </w:r>
      <w:r>
        <w:t xml:space="preserve"> any sum or sums not exceeding in total an amount of </w:t>
      </w:r>
      <w:r w:rsidRPr="00AE161B">
        <w:rPr>
          <w:i/>
          <w:color w:val="FF0000"/>
        </w:rPr>
        <w:t>[insert amount in figures]</w:t>
      </w:r>
      <w:r>
        <w:t xml:space="preserve"> (</w:t>
      </w:r>
      <w:r w:rsidRPr="00AE161B">
        <w:rPr>
          <w:i/>
          <w:color w:val="FF0000"/>
        </w:rPr>
        <w:t>[insert amount in words]</w:t>
      </w:r>
      <w:r>
        <w:t>) upon receipt by us of your first demand in writing accompanied by a written statement stating that the bidder is in breach of its obligation(s) under the bid conditions, because the bidder:</w:t>
      </w:r>
    </w:p>
    <w:p w14:paraId="1B2BD10D" w14:textId="77777777" w:rsidR="00AE161B" w:rsidRDefault="00AE161B" w:rsidP="00AE161B"/>
    <w:p w14:paraId="7AFF925F" w14:textId="4D5655E7" w:rsidR="00AE161B" w:rsidRDefault="00AE161B" w:rsidP="00642BD2">
      <w:pPr>
        <w:pStyle w:val="ListParagraph"/>
        <w:numPr>
          <w:ilvl w:val="0"/>
          <w:numId w:val="40"/>
        </w:numPr>
        <w:ind w:left="360"/>
      </w:pPr>
      <w:r>
        <w:t>Has withdrawn its bid after the bid submission deadline, but during the period of bid validity specified by the bidder in the Letter of Bid; or</w:t>
      </w:r>
    </w:p>
    <w:p w14:paraId="399F3E9F" w14:textId="77777777" w:rsidR="00AE161B" w:rsidRDefault="00AE161B" w:rsidP="00AE161B"/>
    <w:p w14:paraId="2D323A32" w14:textId="01C0770B" w:rsidR="00AE161B" w:rsidRDefault="00AE161B" w:rsidP="00642BD2">
      <w:pPr>
        <w:pStyle w:val="ListParagraph"/>
        <w:numPr>
          <w:ilvl w:val="0"/>
          <w:numId w:val="40"/>
        </w:numPr>
        <w:ind w:left="360"/>
      </w:pPr>
      <w:r>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7AEF613C" w14:textId="77777777" w:rsidR="00AE161B" w:rsidRDefault="00AE161B" w:rsidP="00AE161B"/>
    <w:p w14:paraId="4C72292A" w14:textId="12627D8C" w:rsidR="00AE161B" w:rsidRDefault="00AE161B" w:rsidP="00AE161B">
      <w: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52A21F87" w14:textId="77777777" w:rsidR="00AE161B" w:rsidRDefault="00AE161B" w:rsidP="00AE161B"/>
    <w:p w14:paraId="30A04DC5" w14:textId="77777777" w:rsidR="00AE161B" w:rsidRDefault="00AE161B" w:rsidP="00AE161B">
      <w:r>
        <w:t>Consequently, any demand for payment under this guarantee must be received by us at the office on or before that date.</w:t>
      </w:r>
    </w:p>
    <w:p w14:paraId="10D43C3C" w14:textId="77777777" w:rsidR="00AE161B" w:rsidRDefault="00AE161B" w:rsidP="00AE161B"/>
    <w:p w14:paraId="39179015" w14:textId="7ED09A95" w:rsidR="00AE161B" w:rsidRDefault="00AE161B" w:rsidP="00AE161B">
      <w:r w:rsidRPr="00AB5061">
        <w:rPr>
          <w:i/>
          <w:color w:val="FF0000"/>
        </w:rPr>
        <w:t xml:space="preserve">[Issuing </w:t>
      </w:r>
      <w:r w:rsidR="00AB5061">
        <w:rPr>
          <w:i/>
          <w:color w:val="FF0000"/>
        </w:rPr>
        <w:t>b</w:t>
      </w:r>
      <w:r w:rsidRPr="00AB5061">
        <w:rPr>
          <w:i/>
          <w:color w:val="FF0000"/>
        </w:rPr>
        <w:t>ank to delete whichever is not applicable]</w:t>
      </w:r>
      <w:r>
        <w:t xml:space="preserve">. We confirm that </w:t>
      </w:r>
      <w:r w:rsidRPr="00AB5061">
        <w:rPr>
          <w:i/>
          <w:color w:val="FF0000"/>
        </w:rPr>
        <w:t xml:space="preserve">[we are a financial institution legally authorized to provide this guarantee in the </w:t>
      </w:r>
      <w:r w:rsidR="00AB5061" w:rsidRPr="00AB5061">
        <w:rPr>
          <w:i/>
          <w:color w:val="FF0000"/>
        </w:rPr>
        <w:t>e</w:t>
      </w:r>
      <w:r w:rsidRPr="00AB5061">
        <w:rPr>
          <w:i/>
          <w:color w:val="FF0000"/>
        </w:rPr>
        <w:t>mployer’s country]</w:t>
      </w:r>
      <w:r>
        <w:t xml:space="preserve"> </w:t>
      </w:r>
      <w:r w:rsidRPr="00AB5061">
        <w:rPr>
          <w:i/>
          <w:color w:val="FF0000"/>
        </w:rPr>
        <w:t>[</w:t>
      </w:r>
      <w:r w:rsidR="00AB5061">
        <w:rPr>
          <w:i/>
          <w:color w:val="FF0000"/>
        </w:rPr>
        <w:t>or</w:t>
      </w:r>
      <w:r w:rsidRPr="00AB5061">
        <w:rPr>
          <w:i/>
          <w:color w:val="FF0000"/>
        </w:rPr>
        <w:t>]</w:t>
      </w:r>
      <w:r>
        <w:t xml:space="preserve"> </w:t>
      </w:r>
      <w:r w:rsidRPr="00AB5061">
        <w:rPr>
          <w:i/>
          <w:color w:val="FF0000"/>
        </w:rPr>
        <w:t>[we are a financial i</w:t>
      </w:r>
      <w:r w:rsidR="00AB5061">
        <w:rPr>
          <w:i/>
          <w:color w:val="FF0000"/>
        </w:rPr>
        <w:t>nstitution located outside the e</w:t>
      </w:r>
      <w:r w:rsidRPr="00AB5061">
        <w:rPr>
          <w:i/>
          <w:color w:val="FF0000"/>
        </w:rPr>
        <w:t>mployer’s country but have a correspondent financ</w:t>
      </w:r>
      <w:r w:rsidR="00AB5061">
        <w:rPr>
          <w:i/>
          <w:color w:val="FF0000"/>
        </w:rPr>
        <w:t>ial institution located in the e</w:t>
      </w:r>
      <w:r w:rsidRPr="00AB5061">
        <w:rPr>
          <w:i/>
          <w:color w:val="FF0000"/>
        </w:rPr>
        <w:t>mployer’s country that will ensure the enforceability of this guarantee. The name of our correspondent bank and contact information is as follows: [provide name, address, phone number, and email address]</w:t>
      </w:r>
      <w:r>
        <w:t xml:space="preserve">. </w:t>
      </w:r>
    </w:p>
    <w:p w14:paraId="57FF37A4" w14:textId="77777777" w:rsidR="00AE161B" w:rsidRDefault="00AE161B" w:rsidP="00AE161B"/>
    <w:p w14:paraId="75066963" w14:textId="77777777" w:rsidR="00AE161B" w:rsidRDefault="00AE161B" w:rsidP="00AE161B">
      <w:r>
        <w:lastRenderedPageBreak/>
        <w:t>This guarantee is subject to the Uniform Rules for Demand Guarantees, 2010 Revision, ICC Publication No. 758, except as may otherwise be stated above.</w:t>
      </w:r>
    </w:p>
    <w:p w14:paraId="120600DD" w14:textId="77777777" w:rsidR="00AE161B" w:rsidRDefault="00AE161B" w:rsidP="00AE161B"/>
    <w:p w14:paraId="0B5BE88B" w14:textId="24DCC51F" w:rsidR="00AE161B" w:rsidRDefault="00AE161B" w:rsidP="00AE161B">
      <w:r>
        <w:t>_______________________</w:t>
      </w:r>
      <w:r w:rsidR="00AB5061">
        <w:t>__________</w:t>
      </w:r>
    </w:p>
    <w:p w14:paraId="5C7D502E" w14:textId="389F51F2" w:rsidR="00AB5061" w:rsidRDefault="00AE161B" w:rsidP="00AE161B">
      <w:pPr>
        <w:rPr>
          <w:i/>
        </w:rPr>
      </w:pPr>
      <w:r w:rsidRPr="00AB5061">
        <w:rPr>
          <w:i/>
          <w:color w:val="FF0000"/>
        </w:rPr>
        <w:t>[Signature(s)]</w:t>
      </w:r>
      <w:r w:rsidR="000B6A98" w:rsidRPr="00AB5061">
        <w:rPr>
          <w:i/>
        </w:rPr>
        <w:br w:type="page"/>
      </w:r>
    </w:p>
    <w:p w14:paraId="6852C916" w14:textId="1745A65B" w:rsidR="00345533" w:rsidRPr="00345533" w:rsidRDefault="00345533" w:rsidP="00345533">
      <w:pPr>
        <w:jc w:val="center"/>
        <w:rPr>
          <w:b/>
        </w:rPr>
      </w:pPr>
      <w:r w:rsidRPr="00345533">
        <w:rPr>
          <w:b/>
          <w:sz w:val="32"/>
        </w:rPr>
        <w:lastRenderedPageBreak/>
        <w:t>Form of Bid-Securing Declaration</w:t>
      </w:r>
    </w:p>
    <w:p w14:paraId="3DE96A6E" w14:textId="3A811F33" w:rsidR="00345533" w:rsidRPr="00345533" w:rsidRDefault="00345533" w:rsidP="00345533">
      <w:pPr>
        <w:spacing w:before="240" w:after="240"/>
        <w:rPr>
          <w:i/>
        </w:rPr>
      </w:pPr>
      <w:r w:rsidRPr="00345533">
        <w:rPr>
          <w:i/>
          <w:color w:val="FF0000"/>
        </w:rPr>
        <w:t xml:space="preserve">[The </w:t>
      </w:r>
      <w:r>
        <w:rPr>
          <w:i/>
          <w:color w:val="FF0000"/>
        </w:rPr>
        <w:t>b</w:t>
      </w:r>
      <w:r w:rsidRPr="00345533">
        <w:rPr>
          <w:i/>
          <w:color w:val="FF0000"/>
        </w:rPr>
        <w:t xml:space="preserve">idder shall fill in this </w:t>
      </w:r>
      <w:r>
        <w:rPr>
          <w:i/>
          <w:color w:val="FF0000"/>
        </w:rPr>
        <w:t>f</w:t>
      </w:r>
      <w:r w:rsidRPr="00345533">
        <w:rPr>
          <w:i/>
          <w:color w:val="FF0000"/>
        </w:rPr>
        <w:t>orm in accordance with the instructions indicated.]</w:t>
      </w:r>
    </w:p>
    <w:p w14:paraId="3EA4D148" w14:textId="77777777" w:rsidR="00345533" w:rsidRDefault="00345533" w:rsidP="00345533">
      <w:pPr>
        <w:jc w:val="right"/>
      </w:pPr>
      <w:r>
        <w:t xml:space="preserve">Date: </w:t>
      </w:r>
      <w:r w:rsidRPr="00345533">
        <w:rPr>
          <w:i/>
          <w:color w:val="FF0000"/>
        </w:rPr>
        <w:t>[date (as day, month and year)]</w:t>
      </w:r>
    </w:p>
    <w:p w14:paraId="53FD9065" w14:textId="77777777" w:rsidR="00345533" w:rsidRDefault="00345533" w:rsidP="00345533">
      <w:pPr>
        <w:jc w:val="right"/>
      </w:pPr>
      <w:r>
        <w:t xml:space="preserve">Bid Ref. No.: </w:t>
      </w:r>
      <w:r w:rsidRPr="00345533">
        <w:rPr>
          <w:i/>
          <w:color w:val="FF0000"/>
        </w:rPr>
        <w:t>[insert]</w:t>
      </w:r>
    </w:p>
    <w:p w14:paraId="41995958" w14:textId="70A36B2D" w:rsidR="00345533" w:rsidRDefault="00345533" w:rsidP="00345533">
      <w:pPr>
        <w:jc w:val="right"/>
      </w:pPr>
      <w:r>
        <w:t xml:space="preserve">Alternative No.: </w:t>
      </w:r>
      <w:r w:rsidRPr="00345533">
        <w:rPr>
          <w:i/>
          <w:color w:val="FF0000"/>
        </w:rPr>
        <w:t xml:space="preserve">[insert identification No if this is a </w:t>
      </w:r>
      <w:r>
        <w:rPr>
          <w:i/>
          <w:color w:val="FF0000"/>
        </w:rPr>
        <w:t>b</w:t>
      </w:r>
      <w:r w:rsidRPr="00345533">
        <w:rPr>
          <w:i/>
          <w:color w:val="FF0000"/>
        </w:rPr>
        <w:t>id for an alternative]</w:t>
      </w:r>
    </w:p>
    <w:p w14:paraId="330558F7" w14:textId="77777777" w:rsidR="00345533" w:rsidRDefault="00345533" w:rsidP="00345533"/>
    <w:p w14:paraId="6F32C6F5" w14:textId="69CA083E" w:rsidR="00345533" w:rsidRDefault="00345533" w:rsidP="00345533">
      <w:pPr>
        <w:spacing w:after="120"/>
      </w:pPr>
      <w:r>
        <w:t xml:space="preserve">To: </w:t>
      </w:r>
      <w:r w:rsidRPr="00345533">
        <w:rPr>
          <w:i/>
          <w:color w:val="FF0000"/>
        </w:rPr>
        <w:t xml:space="preserve">[complete name of </w:t>
      </w:r>
      <w:r>
        <w:rPr>
          <w:i/>
          <w:color w:val="FF0000"/>
        </w:rPr>
        <w:t>e</w:t>
      </w:r>
      <w:r w:rsidRPr="00345533">
        <w:rPr>
          <w:i/>
          <w:color w:val="FF0000"/>
        </w:rPr>
        <w:t>mployer]</w:t>
      </w:r>
    </w:p>
    <w:p w14:paraId="0A078CEF" w14:textId="77777777" w:rsidR="00345533" w:rsidRDefault="00345533" w:rsidP="00345533">
      <w:pPr>
        <w:spacing w:before="120" w:after="120"/>
      </w:pPr>
      <w:r>
        <w:t xml:space="preserve">We, the undersigned, declare that: </w:t>
      </w:r>
    </w:p>
    <w:p w14:paraId="5EB65DE7" w14:textId="0E41C918" w:rsidR="00345533" w:rsidRDefault="00345533" w:rsidP="00345533">
      <w:pPr>
        <w:spacing w:before="120" w:after="120"/>
      </w:pPr>
      <w:r>
        <w:t>We understand that, according to your conditions, bids must be supported by a Bid-Securing Declaration.</w:t>
      </w:r>
    </w:p>
    <w:p w14:paraId="153D3FC9" w14:textId="4D0F2737" w:rsidR="00345533" w:rsidRDefault="00345533" w:rsidP="00345533">
      <w:pPr>
        <w:spacing w:before="120" w:after="120"/>
      </w:pPr>
      <w:r>
        <w:t xml:space="preserve">We accept that we will automatically be suspended from being eligible for bidding or submitting proposals in any contract with the employer for the period of time of </w:t>
      </w:r>
      <w:r w:rsidRPr="00345533">
        <w:rPr>
          <w:i/>
          <w:color w:val="FF0000"/>
        </w:rPr>
        <w:t>[number of months or years]</w:t>
      </w:r>
      <w:r>
        <w:t xml:space="preserve"> starting on </w:t>
      </w:r>
      <w:r w:rsidRPr="00345533">
        <w:rPr>
          <w:i/>
          <w:color w:val="FF0000"/>
        </w:rPr>
        <w:t>[date]</w:t>
      </w:r>
      <w:r>
        <w:t>, if we are in breach of our obligation(s) under the bid conditions, because we:</w:t>
      </w:r>
    </w:p>
    <w:p w14:paraId="69C4C5D4" w14:textId="19971A6C" w:rsidR="00345533" w:rsidRDefault="00B451A9" w:rsidP="00642BD2">
      <w:pPr>
        <w:pStyle w:val="ListParagraph"/>
        <w:numPr>
          <w:ilvl w:val="0"/>
          <w:numId w:val="41"/>
        </w:numPr>
        <w:spacing w:before="120" w:after="120"/>
        <w:ind w:left="641" w:hanging="357"/>
      </w:pPr>
      <w:r>
        <w:t>Have withdrawn our b</w:t>
      </w:r>
      <w:r w:rsidR="00345533">
        <w:t xml:space="preserve">id during the period of </w:t>
      </w:r>
      <w:r>
        <w:t>b</w:t>
      </w:r>
      <w:r w:rsidR="00345533">
        <w:t>id validity specified in the Letter of Bid; or</w:t>
      </w:r>
    </w:p>
    <w:p w14:paraId="3CE63E9E" w14:textId="15938957" w:rsidR="00345533" w:rsidRDefault="00B451A9" w:rsidP="00642BD2">
      <w:pPr>
        <w:pStyle w:val="ListParagraph"/>
        <w:numPr>
          <w:ilvl w:val="0"/>
          <w:numId w:val="41"/>
        </w:numPr>
        <w:spacing w:before="120" w:after="120"/>
        <w:ind w:left="641" w:hanging="357"/>
      </w:pPr>
      <w:r>
        <w:t>H</w:t>
      </w:r>
      <w:r w:rsidR="00345533">
        <w:t xml:space="preserve">aving been notified of the acceptance of our </w:t>
      </w:r>
      <w:r>
        <w:t>b</w:t>
      </w:r>
      <w:r w:rsidR="00345533">
        <w:t xml:space="preserve">id by the </w:t>
      </w:r>
      <w:r>
        <w:t>e</w:t>
      </w:r>
      <w:r w:rsidR="00345533">
        <w:t xml:space="preserve">mployer during the period of </w:t>
      </w:r>
      <w:r>
        <w:t>b</w:t>
      </w:r>
      <w:r w:rsidR="00345533">
        <w:t xml:space="preserve">id validity, (i) fail or refuse to sign the </w:t>
      </w:r>
      <w:r>
        <w:t>c</w:t>
      </w:r>
      <w:r w:rsidR="00345533">
        <w:t xml:space="preserve">ontract; or (ii) fail or refuse to furnish the </w:t>
      </w:r>
      <w:r w:rsidR="00C61F24">
        <w:t>p</w:t>
      </w:r>
      <w:r w:rsidR="00345533">
        <w:t xml:space="preserve">erformance </w:t>
      </w:r>
      <w:r w:rsidR="00C61F24">
        <w:t>s</w:t>
      </w:r>
      <w:r w:rsidR="00345533">
        <w:t>ecurity, if required, in accordance with the ITB.</w:t>
      </w:r>
    </w:p>
    <w:p w14:paraId="67FCFCC0" w14:textId="2EAEEA98" w:rsidR="00345533" w:rsidRDefault="00345533" w:rsidP="00345533">
      <w:pPr>
        <w:spacing w:before="120"/>
      </w:pPr>
      <w:r>
        <w:t xml:space="preserve">We understand this </w:t>
      </w:r>
      <w:r w:rsidR="00C61F24">
        <w:t>b</w:t>
      </w:r>
      <w:r>
        <w:t xml:space="preserve">id </w:t>
      </w:r>
      <w:r w:rsidR="00C61F24">
        <w:t>s</w:t>
      </w:r>
      <w:r>
        <w:t xml:space="preserve">ecuring </w:t>
      </w:r>
      <w:r w:rsidR="00C61F24">
        <w:t>d</w:t>
      </w:r>
      <w:r>
        <w:t>eclaration shall expire if we are not the successful bidder, upon the earlier of (i) our receipt of your notification to us of the name of the successful Bidder; or (ii) twenty-eight days after the expiration of our bid.</w:t>
      </w:r>
    </w:p>
    <w:p w14:paraId="6F794B48" w14:textId="528B7699" w:rsidR="00345533" w:rsidRPr="00345533" w:rsidRDefault="00345533" w:rsidP="00345533">
      <w:pPr>
        <w:spacing w:before="240" w:after="240"/>
        <w:rPr>
          <w:u w:val="single"/>
        </w:rPr>
      </w:pPr>
      <w:r>
        <w:t>Name of the bidder*</w:t>
      </w:r>
      <w:r>
        <w:rPr>
          <w:u w:val="single"/>
        </w:rPr>
        <w:tab/>
      </w:r>
      <w:r>
        <w:rPr>
          <w:u w:val="single"/>
        </w:rPr>
        <w:tab/>
      </w:r>
      <w:r>
        <w:rPr>
          <w:u w:val="single"/>
        </w:rPr>
        <w:tab/>
      </w:r>
      <w:r>
        <w:rPr>
          <w:u w:val="single"/>
        </w:rPr>
        <w:tab/>
      </w:r>
      <w:r>
        <w:rPr>
          <w:u w:val="single"/>
        </w:rPr>
        <w:tab/>
      </w:r>
      <w:r>
        <w:rPr>
          <w:u w:val="single"/>
        </w:rPr>
        <w:tab/>
      </w:r>
    </w:p>
    <w:p w14:paraId="1B49FAD3" w14:textId="66036B68" w:rsidR="00345533" w:rsidRDefault="00345533" w:rsidP="00E505B3">
      <w:pPr>
        <w:spacing w:before="240" w:after="240"/>
      </w:pPr>
      <w:r>
        <w:t>Name of the person duly authorized to sign th</w:t>
      </w:r>
      <w:r w:rsidR="00E505B3">
        <w:t>e bid on behalf of the bidder**__</w:t>
      </w:r>
      <w:r>
        <w:t>___________</w:t>
      </w:r>
    </w:p>
    <w:p w14:paraId="00283943" w14:textId="22502809" w:rsidR="00345533" w:rsidRDefault="00345533" w:rsidP="00345533">
      <w:pPr>
        <w:spacing w:before="240" w:after="240"/>
      </w:pPr>
      <w:r>
        <w:t xml:space="preserve">Title of the person signing the </w:t>
      </w:r>
      <w:r w:rsidR="00E505B3">
        <w:t>b</w:t>
      </w:r>
      <w:r>
        <w:t>id</w:t>
      </w:r>
      <w:r>
        <w:tab/>
        <w:t>______________________</w:t>
      </w:r>
    </w:p>
    <w:p w14:paraId="22297331" w14:textId="77777777" w:rsidR="00345533" w:rsidRDefault="00345533" w:rsidP="00345533">
      <w:pPr>
        <w:spacing w:before="240" w:after="240"/>
      </w:pPr>
      <w:r>
        <w:t>Signature of the person named above</w:t>
      </w:r>
      <w:r>
        <w:tab/>
        <w:t>______________________</w:t>
      </w:r>
    </w:p>
    <w:p w14:paraId="2B34ECF4" w14:textId="77777777" w:rsidR="00345533" w:rsidRDefault="00345533" w:rsidP="00345533">
      <w:pPr>
        <w:spacing w:before="240" w:after="240"/>
      </w:pPr>
    </w:p>
    <w:p w14:paraId="28731FD0" w14:textId="77777777" w:rsidR="00345533" w:rsidRDefault="00345533" w:rsidP="00345533">
      <w:pPr>
        <w:spacing w:before="240" w:after="240"/>
      </w:pPr>
      <w:r>
        <w:t>Date signed ________________________________ day of ___________________, _____</w:t>
      </w:r>
    </w:p>
    <w:p w14:paraId="639839DD" w14:textId="64D2B4A9" w:rsidR="00345533" w:rsidRDefault="00345533" w:rsidP="00345533">
      <w:r>
        <w:t xml:space="preserve">*: In the case of the </w:t>
      </w:r>
      <w:r w:rsidR="00E505B3">
        <w:t>b</w:t>
      </w:r>
      <w:r>
        <w:t xml:space="preserve">id submitted by joint venture specify the name of the </w:t>
      </w:r>
      <w:r w:rsidR="00E505B3">
        <w:t>j</w:t>
      </w:r>
      <w:r>
        <w:t xml:space="preserve">oint </w:t>
      </w:r>
      <w:r w:rsidR="00E505B3">
        <w:t>v</w:t>
      </w:r>
      <w:r>
        <w:t xml:space="preserve">enture as </w:t>
      </w:r>
      <w:r w:rsidR="00E505B3">
        <w:t>b</w:t>
      </w:r>
      <w:r>
        <w:t>idder</w:t>
      </w:r>
    </w:p>
    <w:p w14:paraId="61F0C22D" w14:textId="05948F0E" w:rsidR="00345533" w:rsidRDefault="00345533" w:rsidP="00345533">
      <w:r>
        <w:t xml:space="preserve">**: Person signing the </w:t>
      </w:r>
      <w:r w:rsidR="00E505B3">
        <w:t>b</w:t>
      </w:r>
      <w:r>
        <w:t xml:space="preserve">id shall have the power of attorney given by the </w:t>
      </w:r>
      <w:r w:rsidR="00E505B3">
        <w:t>b</w:t>
      </w:r>
      <w:r>
        <w:t xml:space="preserve">idder attached to the </w:t>
      </w:r>
      <w:r w:rsidR="00E505B3">
        <w:t>b</w:t>
      </w:r>
      <w:r>
        <w:t>id</w:t>
      </w:r>
    </w:p>
    <w:p w14:paraId="6C5631F4" w14:textId="77777777" w:rsidR="00345533" w:rsidRDefault="00345533" w:rsidP="00345533"/>
    <w:p w14:paraId="531771E0" w14:textId="205C1729" w:rsidR="00B451A9" w:rsidRDefault="00E505B3" w:rsidP="00345533">
      <w:pPr>
        <w:rPr>
          <w:i/>
        </w:rPr>
      </w:pPr>
      <w:r>
        <w:rPr>
          <w:i/>
          <w:color w:val="FF0000"/>
        </w:rPr>
        <w:t>[Note: In case of a j</w:t>
      </w:r>
      <w:r w:rsidR="00345533" w:rsidRPr="00E505B3">
        <w:rPr>
          <w:i/>
          <w:color w:val="FF0000"/>
        </w:rPr>
        <w:t xml:space="preserve">oint </w:t>
      </w:r>
      <w:r>
        <w:rPr>
          <w:i/>
          <w:color w:val="FF0000"/>
        </w:rPr>
        <w:t>v</w:t>
      </w:r>
      <w:r w:rsidR="00345533" w:rsidRPr="00E505B3">
        <w:rPr>
          <w:i/>
          <w:color w:val="FF0000"/>
        </w:rPr>
        <w:t xml:space="preserve">enture, the </w:t>
      </w:r>
      <w:r>
        <w:rPr>
          <w:i/>
          <w:color w:val="FF0000"/>
        </w:rPr>
        <w:t>b</w:t>
      </w:r>
      <w:r w:rsidR="00345533" w:rsidRPr="00E505B3">
        <w:rPr>
          <w:i/>
          <w:color w:val="FF0000"/>
        </w:rPr>
        <w:t>id-</w:t>
      </w:r>
      <w:r>
        <w:rPr>
          <w:i/>
          <w:color w:val="FF0000"/>
        </w:rPr>
        <w:t>s</w:t>
      </w:r>
      <w:r w:rsidR="00345533" w:rsidRPr="00E505B3">
        <w:rPr>
          <w:i/>
          <w:color w:val="FF0000"/>
        </w:rPr>
        <w:t xml:space="preserve">ecuring </w:t>
      </w:r>
      <w:r>
        <w:rPr>
          <w:i/>
          <w:color w:val="FF0000"/>
        </w:rPr>
        <w:t>d</w:t>
      </w:r>
      <w:r w:rsidR="00345533" w:rsidRPr="00E505B3">
        <w:rPr>
          <w:i/>
          <w:color w:val="FF0000"/>
        </w:rPr>
        <w:t xml:space="preserve">eclaration must be in the name of all members to the </w:t>
      </w:r>
      <w:r>
        <w:rPr>
          <w:i/>
          <w:color w:val="FF0000"/>
        </w:rPr>
        <w:t>j</w:t>
      </w:r>
      <w:r w:rsidR="00345533" w:rsidRPr="00E505B3">
        <w:rPr>
          <w:i/>
          <w:color w:val="FF0000"/>
        </w:rPr>
        <w:t xml:space="preserve">oint </w:t>
      </w:r>
      <w:r>
        <w:rPr>
          <w:i/>
          <w:color w:val="FF0000"/>
        </w:rPr>
        <w:t>v</w:t>
      </w:r>
      <w:r w:rsidR="00345533" w:rsidRPr="00E505B3">
        <w:rPr>
          <w:i/>
          <w:color w:val="FF0000"/>
        </w:rPr>
        <w:t xml:space="preserve">enture that submits the </w:t>
      </w:r>
      <w:r>
        <w:rPr>
          <w:i/>
          <w:color w:val="FF0000"/>
        </w:rPr>
        <w:t>b</w:t>
      </w:r>
      <w:r w:rsidR="00345533" w:rsidRPr="00E505B3">
        <w:rPr>
          <w:i/>
          <w:color w:val="FF0000"/>
        </w:rPr>
        <w:t>id.]</w:t>
      </w:r>
      <w:r w:rsidR="00AB5061" w:rsidRPr="00E505B3">
        <w:rPr>
          <w:i/>
        </w:rPr>
        <w:br w:type="page"/>
      </w:r>
    </w:p>
    <w:p w14:paraId="1BDC58C5" w14:textId="1FBE55BB" w:rsidR="00B451A9" w:rsidRDefault="00B451A9" w:rsidP="00B451A9">
      <w:pPr>
        <w:pStyle w:val="BiddingForms-Heading"/>
      </w:pPr>
      <w:bookmarkStart w:id="68" w:name="_Toc52301135"/>
      <w:bookmarkStart w:id="69" w:name="_Toc75527604"/>
      <w:r>
        <w:lastRenderedPageBreak/>
        <w:t>Bill of Quantities</w:t>
      </w:r>
      <w:bookmarkEnd w:id="68"/>
      <w:bookmarkEnd w:id="69"/>
    </w:p>
    <w:p w14:paraId="146E33E4" w14:textId="77777777" w:rsidR="00B451A9" w:rsidRDefault="00B451A9" w:rsidP="00B451A9"/>
    <w:p w14:paraId="71B86520" w14:textId="62C9684D" w:rsidR="00B451A9" w:rsidRDefault="00B451A9" w:rsidP="00B451A9">
      <w:pPr>
        <w:jc w:val="center"/>
      </w:pPr>
      <w:r w:rsidRPr="00B451A9">
        <w:rPr>
          <w:sz w:val="28"/>
        </w:rPr>
        <w:t>Notes for Preparing a Bill of Quantities</w:t>
      </w:r>
    </w:p>
    <w:p w14:paraId="4A0C7B1B" w14:textId="77777777" w:rsidR="00B451A9" w:rsidRDefault="00B451A9" w:rsidP="00B451A9"/>
    <w:p w14:paraId="5BDB85A9" w14:textId="23C73E51" w:rsidR="00B451A9" w:rsidRPr="00B451A9" w:rsidRDefault="00B451A9" w:rsidP="00B451A9">
      <w:pPr>
        <w:spacing w:after="120"/>
        <w:rPr>
          <w:color w:val="FF0000"/>
        </w:rPr>
      </w:pPr>
      <w:r w:rsidRPr="00B451A9">
        <w:rPr>
          <w:color w:val="FF0000"/>
        </w:rPr>
        <w:t xml:space="preserve">These Notes for Preparing a Bill of Quantities are intended only as information for the </w:t>
      </w:r>
      <w:r w:rsidR="0014048D">
        <w:rPr>
          <w:color w:val="FF0000"/>
        </w:rPr>
        <w:t>e</w:t>
      </w:r>
      <w:r w:rsidRPr="00B451A9">
        <w:rPr>
          <w:color w:val="FF0000"/>
        </w:rPr>
        <w:t>mployer or the person d</w:t>
      </w:r>
      <w:r>
        <w:rPr>
          <w:color w:val="FF0000"/>
        </w:rPr>
        <w:t xml:space="preserve">rafting the bidding documents. </w:t>
      </w:r>
      <w:r w:rsidRPr="00B451A9">
        <w:rPr>
          <w:color w:val="FF0000"/>
          <w:u w:val="single"/>
        </w:rPr>
        <w:t>They should not be included in the final documents.</w:t>
      </w:r>
    </w:p>
    <w:p w14:paraId="0FA38FD8" w14:textId="77777777" w:rsidR="00B451A9" w:rsidRPr="00B451A9" w:rsidRDefault="00B451A9" w:rsidP="00B451A9">
      <w:pPr>
        <w:spacing w:after="120"/>
        <w:rPr>
          <w:b/>
        </w:rPr>
      </w:pPr>
      <w:r w:rsidRPr="00B451A9">
        <w:rPr>
          <w:b/>
        </w:rPr>
        <w:t>Objectives</w:t>
      </w:r>
    </w:p>
    <w:p w14:paraId="10D21715" w14:textId="17344450" w:rsidR="00B451A9" w:rsidRDefault="00B451A9" w:rsidP="00B451A9">
      <w:r>
        <w:t xml:space="preserve">The objectives of the </w:t>
      </w:r>
      <w:r w:rsidR="406F4D0B">
        <w:t>b</w:t>
      </w:r>
      <w:r>
        <w:t xml:space="preserve">ill of </w:t>
      </w:r>
      <w:r w:rsidR="529C30F5">
        <w:t>q</w:t>
      </w:r>
      <w:r>
        <w:t>uantities are</w:t>
      </w:r>
    </w:p>
    <w:p w14:paraId="66CC2A49" w14:textId="68A614FD" w:rsidR="00B451A9" w:rsidRDefault="00B451A9" w:rsidP="00642BD2">
      <w:pPr>
        <w:pStyle w:val="ListParagraph"/>
        <w:numPr>
          <w:ilvl w:val="0"/>
          <w:numId w:val="42"/>
        </w:numPr>
        <w:spacing w:before="120" w:after="120"/>
        <w:ind w:left="357" w:hanging="357"/>
      </w:pPr>
      <w:r>
        <w:t>To provide sufficient information on the quantities of works to be performed to enable bids to be prepared efficiently and accurately; and</w:t>
      </w:r>
    </w:p>
    <w:p w14:paraId="417F326C" w14:textId="2B36E89D" w:rsidR="00B451A9" w:rsidRDefault="00B451A9" w:rsidP="00642BD2">
      <w:pPr>
        <w:pStyle w:val="ListParagraph"/>
        <w:numPr>
          <w:ilvl w:val="0"/>
          <w:numId w:val="42"/>
        </w:numPr>
        <w:spacing w:before="120" w:after="120"/>
        <w:ind w:left="357" w:hanging="357"/>
      </w:pPr>
      <w:r>
        <w:t xml:space="preserve">When a contract has been entered into, to provide a priced </w:t>
      </w:r>
      <w:r w:rsidR="236A821B">
        <w:t>b</w:t>
      </w:r>
      <w:r>
        <w:t xml:space="preserve">ill of </w:t>
      </w:r>
      <w:r w:rsidR="3CC43FBF">
        <w:t>q</w:t>
      </w:r>
      <w:r>
        <w:t>uantities for use in the periodic valuation of works executed.</w:t>
      </w:r>
    </w:p>
    <w:p w14:paraId="195BDD5E" w14:textId="21746B42" w:rsidR="00B451A9" w:rsidRDefault="00B451A9" w:rsidP="00B451A9">
      <w:r>
        <w:t xml:space="preserve">In order to attain these objectives, works should be itemized in the </w:t>
      </w:r>
      <w:r w:rsidR="4AF0FCAC">
        <w:t>b</w:t>
      </w:r>
      <w:r>
        <w:t xml:space="preserve">ill of </w:t>
      </w:r>
      <w:r w:rsidR="7CA4BFAB">
        <w:t>q</w:t>
      </w:r>
      <w:r>
        <w:t xml:space="preserve">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w:t>
      </w:r>
      <w:r w:rsidR="7F376D33">
        <w:t>b</w:t>
      </w:r>
      <w:r>
        <w:t xml:space="preserve">ill of </w:t>
      </w:r>
      <w:r w:rsidR="19AF2903">
        <w:t>q</w:t>
      </w:r>
      <w:r>
        <w:t>uantities should be as simple and brief as possible.</w:t>
      </w:r>
    </w:p>
    <w:p w14:paraId="67134D90" w14:textId="77777777" w:rsidR="00B451A9" w:rsidRPr="00B451A9" w:rsidRDefault="00B451A9" w:rsidP="00B451A9">
      <w:pPr>
        <w:spacing w:before="120" w:after="120"/>
        <w:rPr>
          <w:b/>
        </w:rPr>
      </w:pPr>
      <w:r w:rsidRPr="00B451A9">
        <w:rPr>
          <w:b/>
        </w:rPr>
        <w:t>Content</w:t>
      </w:r>
    </w:p>
    <w:p w14:paraId="6A938066" w14:textId="5ABC3F72" w:rsidR="00B451A9" w:rsidRDefault="00B451A9" w:rsidP="00B451A9">
      <w:r>
        <w:t xml:space="preserve">The </w:t>
      </w:r>
      <w:r w:rsidR="04F6967F">
        <w:t>b</w:t>
      </w:r>
      <w:r>
        <w:t xml:space="preserve">ill of </w:t>
      </w:r>
      <w:r w:rsidR="023BADA5">
        <w:t>q</w:t>
      </w:r>
      <w:r>
        <w:t>uantities should be divided generally into the following sections:</w:t>
      </w:r>
    </w:p>
    <w:p w14:paraId="37B1C942" w14:textId="3672CE45" w:rsidR="00B451A9" w:rsidRDefault="00B451A9" w:rsidP="00642BD2">
      <w:pPr>
        <w:pStyle w:val="ListParagraph"/>
        <w:numPr>
          <w:ilvl w:val="0"/>
          <w:numId w:val="43"/>
        </w:numPr>
        <w:spacing w:before="120" w:after="120"/>
        <w:ind w:left="357" w:hanging="357"/>
      </w:pPr>
      <w:r>
        <w:t>Preamble;</w:t>
      </w:r>
    </w:p>
    <w:p w14:paraId="3A82BAA6" w14:textId="14C42C77" w:rsidR="00B451A9" w:rsidRDefault="00B451A9" w:rsidP="00642BD2">
      <w:pPr>
        <w:pStyle w:val="ListParagraph"/>
        <w:numPr>
          <w:ilvl w:val="0"/>
          <w:numId w:val="43"/>
        </w:numPr>
        <w:spacing w:before="120" w:after="120"/>
        <w:ind w:left="357" w:hanging="357"/>
      </w:pPr>
      <w:r>
        <w:t>Work Items (grouped into parts);</w:t>
      </w:r>
    </w:p>
    <w:p w14:paraId="443F4BB2" w14:textId="38C2C6EF" w:rsidR="00B451A9" w:rsidRDefault="00B451A9" w:rsidP="00642BD2">
      <w:pPr>
        <w:pStyle w:val="ListParagraph"/>
        <w:numPr>
          <w:ilvl w:val="0"/>
          <w:numId w:val="43"/>
        </w:numPr>
        <w:spacing w:before="120" w:after="120"/>
        <w:ind w:left="357" w:hanging="357"/>
      </w:pPr>
      <w:r>
        <w:t>Dayworks Schedule; and</w:t>
      </w:r>
    </w:p>
    <w:p w14:paraId="4B47B9E4" w14:textId="776713E9" w:rsidR="00B451A9" w:rsidRDefault="00B451A9" w:rsidP="00642BD2">
      <w:pPr>
        <w:pStyle w:val="ListParagraph"/>
        <w:numPr>
          <w:ilvl w:val="0"/>
          <w:numId w:val="43"/>
        </w:numPr>
        <w:spacing w:before="120" w:after="120"/>
        <w:ind w:left="357" w:hanging="357"/>
      </w:pPr>
      <w:r>
        <w:t>Summary.</w:t>
      </w:r>
    </w:p>
    <w:p w14:paraId="2EE87226" w14:textId="32BAEF02" w:rsidR="00B451A9" w:rsidRPr="00B451A9" w:rsidRDefault="00B451A9" w:rsidP="00B451A9">
      <w:pPr>
        <w:spacing w:before="120" w:after="120"/>
        <w:rPr>
          <w:b/>
        </w:rPr>
      </w:pPr>
      <w:r w:rsidRPr="00B451A9">
        <w:rPr>
          <w:b/>
        </w:rPr>
        <w:t>Preamble</w:t>
      </w:r>
    </w:p>
    <w:p w14:paraId="099BBF1C" w14:textId="23F9A8A9" w:rsidR="00B451A9" w:rsidRDefault="00B451A9" w:rsidP="00B451A9">
      <w:r>
        <w:t xml:space="preserve">The </w:t>
      </w:r>
      <w:r w:rsidR="00577D46">
        <w:t>p</w:t>
      </w:r>
      <w:r>
        <w:t xml:space="preserve">reamble should indicate the inclusiveness of the unit prices and should state the methods of measurement that have been adopted in the preparation of the </w:t>
      </w:r>
      <w:r w:rsidR="034B16BC">
        <w:t>b</w:t>
      </w:r>
      <w:r>
        <w:t xml:space="preserve">ill of </w:t>
      </w:r>
      <w:r w:rsidR="0FE474CD">
        <w:t>q</w:t>
      </w:r>
      <w:r>
        <w:t xml:space="preserve">uantities and that are to be used for the measurement of any part of the </w:t>
      </w:r>
      <w:r w:rsidR="00577D46">
        <w:t>w</w:t>
      </w:r>
      <w:r>
        <w:t>orks.</w:t>
      </w:r>
    </w:p>
    <w:p w14:paraId="38C2C9FA" w14:textId="77777777" w:rsidR="00B451A9" w:rsidRPr="005871F6" w:rsidRDefault="00B451A9" w:rsidP="005871F6">
      <w:pPr>
        <w:spacing w:before="120" w:after="120"/>
        <w:rPr>
          <w:b/>
        </w:rPr>
      </w:pPr>
      <w:r w:rsidRPr="005871F6">
        <w:rPr>
          <w:b/>
        </w:rPr>
        <w:t>Rock</w:t>
      </w:r>
    </w:p>
    <w:p w14:paraId="23CB5CDB" w14:textId="5D5716AD" w:rsidR="00B451A9" w:rsidRDefault="00B451A9" w:rsidP="00B451A9">
      <w:r>
        <w:t>Where excavation, boring,</w:t>
      </w:r>
      <w:r w:rsidR="00577D46">
        <w:t xml:space="preserve"> or driving is included in the w</w:t>
      </w:r>
      <w:r>
        <w:t>orks, a comprehensive definition of rock (always a contentious topic in contract administration), shoul</w:t>
      </w:r>
      <w:r w:rsidR="00577D46">
        <w:t>d be provided in the technical s</w:t>
      </w:r>
      <w:r>
        <w:t>pecification and this definition should be used for the purposes of measurement and payment.</w:t>
      </w:r>
    </w:p>
    <w:p w14:paraId="4BB5F9A7" w14:textId="77777777" w:rsidR="00B451A9" w:rsidRPr="005871F6" w:rsidRDefault="00B451A9" w:rsidP="005871F6">
      <w:pPr>
        <w:spacing w:before="120" w:after="120"/>
        <w:rPr>
          <w:b/>
        </w:rPr>
      </w:pPr>
      <w:r w:rsidRPr="005871F6">
        <w:rPr>
          <w:b/>
        </w:rPr>
        <w:t>Work Items</w:t>
      </w:r>
    </w:p>
    <w:p w14:paraId="1F374912" w14:textId="582DBD1B" w:rsidR="00B451A9" w:rsidRDefault="00B451A9" w:rsidP="00B451A9">
      <w:r>
        <w:t xml:space="preserve">The items in the </w:t>
      </w:r>
      <w:r w:rsidR="58000E71">
        <w:t>b</w:t>
      </w:r>
      <w:r>
        <w:t xml:space="preserve">ill of </w:t>
      </w:r>
      <w:r w:rsidR="6F28F6DF">
        <w:t>q</w:t>
      </w:r>
      <w:r>
        <w:t>uantities should be grouped into sections to distingu</w:t>
      </w:r>
      <w:r w:rsidR="00577D46">
        <w:t>ish between those parts of the w</w:t>
      </w:r>
      <w:r>
        <w:t xml:space="preserve">orks that by nature, location, access, timing, or any other special characteristics may give rise to different methods of construction, phasing of the </w:t>
      </w:r>
      <w:r w:rsidR="00577D46">
        <w:t>w</w:t>
      </w:r>
      <w:r>
        <w:t>or</w:t>
      </w:r>
      <w:r w:rsidR="00577D46">
        <w:t xml:space="preserve">ks, or considerations of cost. </w:t>
      </w:r>
      <w:r>
        <w:t xml:space="preserve">General items common to all parts of the </w:t>
      </w:r>
      <w:r w:rsidR="00577D46">
        <w:t>w</w:t>
      </w:r>
      <w:r>
        <w:t xml:space="preserve">orks may be grouped as a </w:t>
      </w:r>
      <w:r>
        <w:lastRenderedPageBreak/>
        <w:t>separate sect</w:t>
      </w:r>
      <w:r w:rsidR="00577D46">
        <w:t xml:space="preserve">ion in the </w:t>
      </w:r>
      <w:r w:rsidR="10280782">
        <w:t>b</w:t>
      </w:r>
      <w:r w:rsidR="00577D46">
        <w:t xml:space="preserve">ill of </w:t>
      </w:r>
      <w:r w:rsidR="4762748D">
        <w:t>q</w:t>
      </w:r>
      <w:r w:rsidR="00577D46">
        <w:t xml:space="preserve">uantities. </w:t>
      </w:r>
      <w:r>
        <w:t xml:space="preserve">When a family of </w:t>
      </w:r>
      <w:r w:rsidR="00577D46">
        <w:t>p</w:t>
      </w:r>
      <w:r>
        <w:t xml:space="preserve">rice </w:t>
      </w:r>
      <w:r w:rsidR="00577D46">
        <w:t>a</w:t>
      </w:r>
      <w:r>
        <w:t xml:space="preserve">djustment </w:t>
      </w:r>
      <w:r w:rsidR="00577D46">
        <w:t>f</w:t>
      </w:r>
      <w:r>
        <w:t xml:space="preserve">ormulae are used, they should relate to appropriate sections in the </w:t>
      </w:r>
      <w:r w:rsidR="32397862">
        <w:t>b</w:t>
      </w:r>
      <w:r>
        <w:t xml:space="preserve">ill of </w:t>
      </w:r>
      <w:r w:rsidR="56D8D327">
        <w:t>q</w:t>
      </w:r>
      <w:r>
        <w:t>uantities.</w:t>
      </w:r>
    </w:p>
    <w:p w14:paraId="26FB035E" w14:textId="77777777" w:rsidR="00B451A9" w:rsidRPr="005871F6" w:rsidRDefault="00B451A9" w:rsidP="005871F6">
      <w:pPr>
        <w:spacing w:before="120" w:after="120"/>
        <w:rPr>
          <w:b/>
        </w:rPr>
      </w:pPr>
      <w:r w:rsidRPr="005871F6">
        <w:rPr>
          <w:b/>
        </w:rPr>
        <w:t>Quantities</w:t>
      </w:r>
    </w:p>
    <w:p w14:paraId="06BD0019" w14:textId="49A0E692" w:rsidR="00B451A9" w:rsidRDefault="00B451A9" w:rsidP="00B451A9">
      <w:r>
        <w:t xml:space="preserve">Quantities should be computed net from the </w:t>
      </w:r>
      <w:r w:rsidR="00577D46">
        <w:t>d</w:t>
      </w:r>
      <w:r>
        <w:t xml:space="preserve">rawings, unless directed otherwise in the </w:t>
      </w:r>
      <w:r w:rsidR="00577D46">
        <w:t>c</w:t>
      </w:r>
      <w:r>
        <w:t>ontract, and no allowance should be made for bulking, shrinkage, or waste. Quantities should be rounded up or down where appropriate and spurious accuracy should be avoided.</w:t>
      </w:r>
    </w:p>
    <w:p w14:paraId="1BB9757C" w14:textId="77777777" w:rsidR="00B451A9" w:rsidRPr="005871F6" w:rsidRDefault="00B451A9" w:rsidP="005871F6">
      <w:pPr>
        <w:spacing w:before="120" w:after="120"/>
        <w:rPr>
          <w:b/>
        </w:rPr>
      </w:pPr>
      <w:r w:rsidRPr="005871F6">
        <w:rPr>
          <w:b/>
        </w:rPr>
        <w:t>Units of Measurement</w:t>
      </w:r>
    </w:p>
    <w:p w14:paraId="38DD19F0" w14:textId="52358468" w:rsidR="005871F6" w:rsidRDefault="00B451A9" w:rsidP="005871F6">
      <w:pPr>
        <w:spacing w:after="120"/>
      </w:pPr>
      <w:r>
        <w:t>The following units of measurement and abbreviations are recommended for use (unless other national units are m</w:t>
      </w:r>
      <w:r w:rsidR="00577D46">
        <w:t>andatory in the country of the e</w:t>
      </w:r>
      <w:r>
        <w:t>mployer).</w:t>
      </w:r>
    </w:p>
    <w:tbl>
      <w:tblPr>
        <w:tblW w:w="9835"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000" w:firstRow="0" w:lastRow="0" w:firstColumn="0" w:lastColumn="0" w:noHBand="0" w:noVBand="0"/>
      </w:tblPr>
      <w:tblGrid>
        <w:gridCol w:w="2743"/>
        <w:gridCol w:w="2438"/>
        <w:gridCol w:w="2438"/>
        <w:gridCol w:w="2216"/>
      </w:tblGrid>
      <w:tr w:rsidR="005871F6" w:rsidRPr="005871F6" w14:paraId="5D5441CF" w14:textId="77777777" w:rsidTr="005871F6">
        <w:trPr>
          <w:trHeight w:val="496"/>
          <w:jc w:val="center"/>
        </w:trPr>
        <w:tc>
          <w:tcPr>
            <w:tcW w:w="2743" w:type="dxa"/>
            <w:shd w:val="clear" w:color="auto" w:fill="002060"/>
            <w:vAlign w:val="center"/>
          </w:tcPr>
          <w:p w14:paraId="1813FFFA" w14:textId="77777777" w:rsidR="005871F6" w:rsidRPr="005871F6" w:rsidRDefault="005871F6" w:rsidP="005871F6">
            <w:pPr>
              <w:jc w:val="center"/>
              <w:rPr>
                <w:b/>
                <w:sz w:val="22"/>
              </w:rPr>
            </w:pPr>
            <w:r w:rsidRPr="005871F6">
              <w:rPr>
                <w:b/>
                <w:sz w:val="22"/>
              </w:rPr>
              <w:t>Unit</w:t>
            </w:r>
          </w:p>
        </w:tc>
        <w:tc>
          <w:tcPr>
            <w:tcW w:w="2438" w:type="dxa"/>
            <w:shd w:val="clear" w:color="auto" w:fill="002060"/>
            <w:vAlign w:val="center"/>
          </w:tcPr>
          <w:p w14:paraId="524FE652" w14:textId="77777777" w:rsidR="005871F6" w:rsidRPr="005871F6" w:rsidRDefault="005871F6" w:rsidP="005871F6">
            <w:pPr>
              <w:jc w:val="center"/>
              <w:rPr>
                <w:b/>
                <w:sz w:val="22"/>
              </w:rPr>
            </w:pPr>
            <w:r w:rsidRPr="005871F6">
              <w:rPr>
                <w:b/>
                <w:sz w:val="22"/>
              </w:rPr>
              <w:t>Abbreviation</w:t>
            </w:r>
          </w:p>
        </w:tc>
        <w:tc>
          <w:tcPr>
            <w:tcW w:w="2438" w:type="dxa"/>
            <w:shd w:val="clear" w:color="auto" w:fill="002060"/>
            <w:vAlign w:val="center"/>
          </w:tcPr>
          <w:p w14:paraId="5E43C316" w14:textId="77777777" w:rsidR="005871F6" w:rsidRPr="005871F6" w:rsidRDefault="005871F6" w:rsidP="005871F6">
            <w:pPr>
              <w:jc w:val="center"/>
              <w:rPr>
                <w:b/>
                <w:sz w:val="22"/>
              </w:rPr>
            </w:pPr>
            <w:r w:rsidRPr="005871F6">
              <w:rPr>
                <w:b/>
                <w:sz w:val="22"/>
              </w:rPr>
              <w:t>Unit</w:t>
            </w:r>
          </w:p>
        </w:tc>
        <w:tc>
          <w:tcPr>
            <w:tcW w:w="2216" w:type="dxa"/>
            <w:shd w:val="clear" w:color="auto" w:fill="002060"/>
            <w:vAlign w:val="center"/>
          </w:tcPr>
          <w:p w14:paraId="68A00106" w14:textId="77777777" w:rsidR="005871F6" w:rsidRPr="005871F6" w:rsidRDefault="005871F6" w:rsidP="005871F6">
            <w:pPr>
              <w:jc w:val="center"/>
              <w:rPr>
                <w:b/>
                <w:sz w:val="22"/>
              </w:rPr>
            </w:pPr>
            <w:r w:rsidRPr="005871F6">
              <w:rPr>
                <w:b/>
                <w:sz w:val="22"/>
              </w:rPr>
              <w:t>Abbreviation</w:t>
            </w:r>
          </w:p>
        </w:tc>
      </w:tr>
      <w:tr w:rsidR="005871F6" w:rsidRPr="005871F6" w14:paraId="7890C3DF" w14:textId="77777777" w:rsidTr="005871F6">
        <w:trPr>
          <w:trHeight w:val="2329"/>
          <w:jc w:val="center"/>
        </w:trPr>
        <w:tc>
          <w:tcPr>
            <w:tcW w:w="2743" w:type="dxa"/>
            <w:shd w:val="clear" w:color="auto" w:fill="D9E2F3" w:themeFill="accent1" w:themeFillTint="33"/>
          </w:tcPr>
          <w:p w14:paraId="046D7AFE" w14:textId="77777777" w:rsidR="005871F6" w:rsidRPr="005871F6" w:rsidRDefault="005871F6" w:rsidP="005871F6">
            <w:pPr>
              <w:spacing w:before="120"/>
              <w:rPr>
                <w:sz w:val="22"/>
                <w:lang w:val="de-DE"/>
              </w:rPr>
            </w:pPr>
            <w:r w:rsidRPr="005871F6">
              <w:rPr>
                <w:sz w:val="22"/>
                <w:lang w:val="de-DE"/>
              </w:rPr>
              <w:t>cubic meter</w:t>
            </w:r>
          </w:p>
          <w:p w14:paraId="77141F1D" w14:textId="77777777" w:rsidR="005871F6" w:rsidRPr="005871F6" w:rsidRDefault="005871F6" w:rsidP="005871F6">
            <w:pPr>
              <w:rPr>
                <w:sz w:val="22"/>
                <w:lang w:val="de-DE"/>
              </w:rPr>
            </w:pPr>
            <w:r w:rsidRPr="005871F6">
              <w:rPr>
                <w:sz w:val="22"/>
                <w:lang w:val="de-DE"/>
              </w:rPr>
              <w:t>hectare</w:t>
            </w:r>
          </w:p>
          <w:p w14:paraId="59FA8841" w14:textId="77777777" w:rsidR="005871F6" w:rsidRPr="005871F6" w:rsidRDefault="005871F6" w:rsidP="005871F6">
            <w:pPr>
              <w:rPr>
                <w:sz w:val="22"/>
                <w:lang w:val="de-DE"/>
              </w:rPr>
            </w:pPr>
            <w:r w:rsidRPr="005871F6">
              <w:rPr>
                <w:sz w:val="22"/>
                <w:lang w:val="de-DE"/>
              </w:rPr>
              <w:t>hour</w:t>
            </w:r>
          </w:p>
          <w:p w14:paraId="7B4A1507" w14:textId="77777777" w:rsidR="005871F6" w:rsidRPr="005871F6" w:rsidRDefault="005871F6" w:rsidP="005871F6">
            <w:pPr>
              <w:rPr>
                <w:sz w:val="22"/>
                <w:lang w:val="de-DE"/>
              </w:rPr>
            </w:pPr>
            <w:r w:rsidRPr="005871F6">
              <w:rPr>
                <w:sz w:val="22"/>
                <w:lang w:val="de-DE"/>
              </w:rPr>
              <w:t>kilogram</w:t>
            </w:r>
          </w:p>
          <w:p w14:paraId="6415B191" w14:textId="77777777" w:rsidR="005871F6" w:rsidRPr="005871F6" w:rsidRDefault="005871F6" w:rsidP="005871F6">
            <w:pPr>
              <w:rPr>
                <w:sz w:val="22"/>
                <w:lang w:val="de-DE"/>
              </w:rPr>
            </w:pPr>
            <w:r w:rsidRPr="005871F6">
              <w:rPr>
                <w:sz w:val="22"/>
                <w:lang w:val="de-DE"/>
              </w:rPr>
              <w:t>lump sum</w:t>
            </w:r>
          </w:p>
          <w:p w14:paraId="2F49E39D" w14:textId="77777777" w:rsidR="005871F6" w:rsidRPr="005871F6" w:rsidRDefault="005871F6" w:rsidP="005871F6">
            <w:pPr>
              <w:rPr>
                <w:sz w:val="22"/>
                <w:lang w:val="de-DE"/>
              </w:rPr>
            </w:pPr>
            <w:r w:rsidRPr="005871F6">
              <w:rPr>
                <w:sz w:val="22"/>
                <w:lang w:val="de-DE"/>
              </w:rPr>
              <w:t>meter</w:t>
            </w:r>
          </w:p>
          <w:p w14:paraId="40ADD301" w14:textId="77777777" w:rsidR="005871F6" w:rsidRPr="005871F6" w:rsidRDefault="005871F6" w:rsidP="005871F6">
            <w:pPr>
              <w:rPr>
                <w:sz w:val="22"/>
              </w:rPr>
            </w:pPr>
            <w:r w:rsidRPr="005871F6">
              <w:rPr>
                <w:sz w:val="22"/>
              </w:rPr>
              <w:t>metric ton</w:t>
            </w:r>
          </w:p>
          <w:p w14:paraId="6784A673" w14:textId="77777777" w:rsidR="005871F6" w:rsidRPr="005871F6" w:rsidRDefault="005871F6" w:rsidP="005871F6">
            <w:pPr>
              <w:rPr>
                <w:sz w:val="22"/>
              </w:rPr>
            </w:pPr>
            <w:r w:rsidRPr="005871F6">
              <w:rPr>
                <w:sz w:val="22"/>
              </w:rPr>
              <w:t>(1,000 kg)</w:t>
            </w:r>
          </w:p>
        </w:tc>
        <w:tc>
          <w:tcPr>
            <w:tcW w:w="2438" w:type="dxa"/>
            <w:shd w:val="clear" w:color="auto" w:fill="D9E2F3" w:themeFill="accent1" w:themeFillTint="33"/>
          </w:tcPr>
          <w:p w14:paraId="66F288DB" w14:textId="77777777" w:rsidR="005871F6" w:rsidRPr="005871F6" w:rsidRDefault="005871F6" w:rsidP="005871F6">
            <w:pPr>
              <w:spacing w:before="120"/>
              <w:rPr>
                <w:sz w:val="22"/>
              </w:rPr>
            </w:pPr>
            <w:r w:rsidRPr="005871F6">
              <w:rPr>
                <w:sz w:val="22"/>
              </w:rPr>
              <w:t>m</w:t>
            </w:r>
            <w:r w:rsidRPr="005871F6">
              <w:rPr>
                <w:sz w:val="22"/>
                <w:vertAlign w:val="superscript"/>
              </w:rPr>
              <w:t>3</w:t>
            </w:r>
            <w:r w:rsidRPr="005871F6">
              <w:rPr>
                <w:sz w:val="22"/>
              </w:rPr>
              <w:t xml:space="preserve"> or cu m</w:t>
            </w:r>
          </w:p>
          <w:p w14:paraId="017915CD" w14:textId="77777777" w:rsidR="005871F6" w:rsidRPr="005871F6" w:rsidRDefault="005871F6" w:rsidP="005871F6">
            <w:pPr>
              <w:rPr>
                <w:sz w:val="22"/>
              </w:rPr>
            </w:pPr>
            <w:r w:rsidRPr="005871F6">
              <w:rPr>
                <w:sz w:val="22"/>
              </w:rPr>
              <w:t>ha</w:t>
            </w:r>
          </w:p>
          <w:p w14:paraId="1D45FD97" w14:textId="77777777" w:rsidR="005871F6" w:rsidRPr="005871F6" w:rsidRDefault="005871F6" w:rsidP="005871F6">
            <w:pPr>
              <w:rPr>
                <w:sz w:val="22"/>
              </w:rPr>
            </w:pPr>
            <w:r w:rsidRPr="005871F6">
              <w:rPr>
                <w:sz w:val="22"/>
              </w:rPr>
              <w:t>h</w:t>
            </w:r>
          </w:p>
          <w:p w14:paraId="211E5277" w14:textId="77777777" w:rsidR="005871F6" w:rsidRPr="005871F6" w:rsidRDefault="005871F6" w:rsidP="005871F6">
            <w:pPr>
              <w:rPr>
                <w:sz w:val="22"/>
              </w:rPr>
            </w:pPr>
            <w:r w:rsidRPr="005871F6">
              <w:rPr>
                <w:sz w:val="22"/>
              </w:rPr>
              <w:t>kg</w:t>
            </w:r>
          </w:p>
          <w:p w14:paraId="234E5E96" w14:textId="77777777" w:rsidR="005871F6" w:rsidRPr="005871F6" w:rsidRDefault="005871F6" w:rsidP="005871F6">
            <w:pPr>
              <w:rPr>
                <w:sz w:val="22"/>
              </w:rPr>
            </w:pPr>
            <w:r w:rsidRPr="005871F6">
              <w:rPr>
                <w:sz w:val="22"/>
              </w:rPr>
              <w:t>sum</w:t>
            </w:r>
          </w:p>
          <w:p w14:paraId="108F56EE" w14:textId="77777777" w:rsidR="005871F6" w:rsidRPr="005871F6" w:rsidRDefault="005871F6" w:rsidP="005871F6">
            <w:pPr>
              <w:rPr>
                <w:sz w:val="22"/>
              </w:rPr>
            </w:pPr>
            <w:r w:rsidRPr="005871F6">
              <w:rPr>
                <w:sz w:val="22"/>
              </w:rPr>
              <w:t>m</w:t>
            </w:r>
          </w:p>
          <w:p w14:paraId="6606ADA8" w14:textId="77777777" w:rsidR="005871F6" w:rsidRPr="005871F6" w:rsidRDefault="005871F6" w:rsidP="005871F6">
            <w:pPr>
              <w:rPr>
                <w:sz w:val="22"/>
              </w:rPr>
            </w:pPr>
            <w:r w:rsidRPr="005871F6">
              <w:rPr>
                <w:sz w:val="22"/>
              </w:rPr>
              <w:t>t</w:t>
            </w:r>
          </w:p>
        </w:tc>
        <w:tc>
          <w:tcPr>
            <w:tcW w:w="2438" w:type="dxa"/>
            <w:shd w:val="clear" w:color="auto" w:fill="D9E2F3" w:themeFill="accent1" w:themeFillTint="33"/>
          </w:tcPr>
          <w:p w14:paraId="2940E947" w14:textId="77777777" w:rsidR="005871F6" w:rsidRPr="005871F6" w:rsidRDefault="005871F6" w:rsidP="005871F6">
            <w:pPr>
              <w:spacing w:before="120"/>
              <w:rPr>
                <w:sz w:val="22"/>
              </w:rPr>
            </w:pPr>
            <w:r w:rsidRPr="005871F6">
              <w:rPr>
                <w:sz w:val="22"/>
              </w:rPr>
              <w:t>millimeter</w:t>
            </w:r>
          </w:p>
          <w:p w14:paraId="3A41FF7E" w14:textId="77777777" w:rsidR="005871F6" w:rsidRPr="005871F6" w:rsidRDefault="005871F6" w:rsidP="005871F6">
            <w:pPr>
              <w:rPr>
                <w:sz w:val="22"/>
              </w:rPr>
            </w:pPr>
            <w:r w:rsidRPr="005871F6">
              <w:rPr>
                <w:sz w:val="22"/>
              </w:rPr>
              <w:t>month</w:t>
            </w:r>
          </w:p>
          <w:p w14:paraId="10F34F2E" w14:textId="77777777" w:rsidR="005871F6" w:rsidRPr="005871F6" w:rsidRDefault="005871F6" w:rsidP="005871F6">
            <w:pPr>
              <w:rPr>
                <w:sz w:val="22"/>
              </w:rPr>
            </w:pPr>
            <w:r w:rsidRPr="005871F6">
              <w:rPr>
                <w:sz w:val="22"/>
              </w:rPr>
              <w:t>number</w:t>
            </w:r>
          </w:p>
          <w:p w14:paraId="61315959" w14:textId="77777777" w:rsidR="005871F6" w:rsidRPr="005871F6" w:rsidRDefault="005871F6" w:rsidP="005871F6">
            <w:pPr>
              <w:rPr>
                <w:sz w:val="22"/>
              </w:rPr>
            </w:pPr>
            <w:r w:rsidRPr="005871F6">
              <w:rPr>
                <w:sz w:val="22"/>
              </w:rPr>
              <w:t>square meter</w:t>
            </w:r>
          </w:p>
          <w:p w14:paraId="3D3D89AB" w14:textId="77777777" w:rsidR="005871F6" w:rsidRPr="005871F6" w:rsidRDefault="005871F6" w:rsidP="005871F6">
            <w:pPr>
              <w:rPr>
                <w:sz w:val="22"/>
              </w:rPr>
            </w:pPr>
            <w:r w:rsidRPr="005871F6">
              <w:rPr>
                <w:sz w:val="22"/>
              </w:rPr>
              <w:t>square millimeter</w:t>
            </w:r>
          </w:p>
          <w:p w14:paraId="7CD732E5" w14:textId="77777777" w:rsidR="005871F6" w:rsidRPr="005871F6" w:rsidRDefault="005871F6" w:rsidP="005871F6">
            <w:pPr>
              <w:rPr>
                <w:sz w:val="22"/>
              </w:rPr>
            </w:pPr>
            <w:r w:rsidRPr="005871F6">
              <w:rPr>
                <w:sz w:val="22"/>
              </w:rPr>
              <w:t>week</w:t>
            </w:r>
          </w:p>
        </w:tc>
        <w:tc>
          <w:tcPr>
            <w:tcW w:w="2216" w:type="dxa"/>
            <w:shd w:val="clear" w:color="auto" w:fill="D9E2F3" w:themeFill="accent1" w:themeFillTint="33"/>
          </w:tcPr>
          <w:p w14:paraId="66C869DC" w14:textId="77777777" w:rsidR="005871F6" w:rsidRPr="005871F6" w:rsidRDefault="005871F6" w:rsidP="005871F6">
            <w:pPr>
              <w:spacing w:before="120"/>
              <w:rPr>
                <w:sz w:val="22"/>
                <w:lang w:val="fr-FR"/>
              </w:rPr>
            </w:pPr>
            <w:r w:rsidRPr="005871F6">
              <w:rPr>
                <w:sz w:val="22"/>
                <w:lang w:val="fr-FR"/>
              </w:rPr>
              <w:t>mm</w:t>
            </w:r>
          </w:p>
          <w:p w14:paraId="319201B4" w14:textId="77777777" w:rsidR="005871F6" w:rsidRPr="005871F6" w:rsidRDefault="005871F6" w:rsidP="005871F6">
            <w:pPr>
              <w:rPr>
                <w:sz w:val="22"/>
                <w:lang w:val="fr-FR"/>
              </w:rPr>
            </w:pPr>
            <w:r w:rsidRPr="005871F6">
              <w:rPr>
                <w:sz w:val="22"/>
                <w:lang w:val="fr-FR"/>
              </w:rPr>
              <w:t>mon</w:t>
            </w:r>
          </w:p>
          <w:p w14:paraId="495815A1" w14:textId="77777777" w:rsidR="005871F6" w:rsidRPr="005871F6" w:rsidRDefault="005871F6" w:rsidP="005871F6">
            <w:pPr>
              <w:rPr>
                <w:sz w:val="22"/>
                <w:lang w:val="fr-FR"/>
              </w:rPr>
            </w:pPr>
            <w:r w:rsidRPr="005871F6">
              <w:rPr>
                <w:sz w:val="22"/>
                <w:lang w:val="fr-FR"/>
              </w:rPr>
              <w:t>nr</w:t>
            </w:r>
          </w:p>
          <w:p w14:paraId="5342A704" w14:textId="77777777" w:rsidR="005871F6" w:rsidRPr="005871F6" w:rsidRDefault="005871F6" w:rsidP="005871F6">
            <w:pPr>
              <w:rPr>
                <w:sz w:val="22"/>
                <w:lang w:val="fr-FR"/>
              </w:rPr>
            </w:pPr>
            <w:r w:rsidRPr="005871F6">
              <w:rPr>
                <w:sz w:val="22"/>
                <w:lang w:val="fr-FR"/>
              </w:rPr>
              <w:t>m</w:t>
            </w:r>
            <w:r w:rsidRPr="005871F6">
              <w:rPr>
                <w:sz w:val="22"/>
                <w:vertAlign w:val="superscript"/>
                <w:lang w:val="fr-FR"/>
              </w:rPr>
              <w:t>2</w:t>
            </w:r>
            <w:r w:rsidRPr="005871F6">
              <w:rPr>
                <w:sz w:val="22"/>
                <w:lang w:val="fr-FR"/>
              </w:rPr>
              <w:t xml:space="preserve"> or sq m</w:t>
            </w:r>
          </w:p>
          <w:p w14:paraId="3F0E2303" w14:textId="77777777" w:rsidR="005871F6" w:rsidRPr="005871F6" w:rsidRDefault="005871F6" w:rsidP="005871F6">
            <w:pPr>
              <w:rPr>
                <w:sz w:val="22"/>
              </w:rPr>
            </w:pPr>
            <w:r w:rsidRPr="005871F6">
              <w:rPr>
                <w:sz w:val="22"/>
              </w:rPr>
              <w:t>mm</w:t>
            </w:r>
            <w:r w:rsidRPr="005871F6">
              <w:rPr>
                <w:sz w:val="22"/>
                <w:vertAlign w:val="superscript"/>
              </w:rPr>
              <w:t>2</w:t>
            </w:r>
            <w:r w:rsidRPr="005871F6">
              <w:rPr>
                <w:sz w:val="22"/>
              </w:rPr>
              <w:t xml:space="preserve"> or sq mm</w:t>
            </w:r>
          </w:p>
          <w:p w14:paraId="1C620CC6" w14:textId="77777777" w:rsidR="005871F6" w:rsidRPr="005871F6" w:rsidRDefault="005871F6" w:rsidP="005871F6">
            <w:pPr>
              <w:rPr>
                <w:sz w:val="22"/>
              </w:rPr>
            </w:pPr>
            <w:r w:rsidRPr="005871F6">
              <w:rPr>
                <w:sz w:val="22"/>
              </w:rPr>
              <w:t>wk</w:t>
            </w:r>
          </w:p>
        </w:tc>
      </w:tr>
    </w:tbl>
    <w:p w14:paraId="7D5AF67D" w14:textId="77777777" w:rsidR="005871F6" w:rsidRPr="005871F6" w:rsidRDefault="005871F6" w:rsidP="005871F6">
      <w:pPr>
        <w:spacing w:before="240"/>
        <w:rPr>
          <w:b/>
        </w:rPr>
      </w:pPr>
      <w:r w:rsidRPr="005871F6">
        <w:rPr>
          <w:b/>
        </w:rPr>
        <w:t>Ground and Excavation Levels</w:t>
      </w:r>
    </w:p>
    <w:p w14:paraId="25AF0C34" w14:textId="6DBC9790" w:rsidR="005871F6" w:rsidRDefault="005871F6" w:rsidP="005871F6">
      <w:pPr>
        <w:spacing w:before="240"/>
      </w:pPr>
      <w:r>
        <w:t xml:space="preserve">The commencing surface should be identified in the description of each item for work involving excavation, boring, or driving, for which the commencing surface is </w:t>
      </w:r>
      <w:r w:rsidR="00577D46">
        <w:t xml:space="preserve">not also the original surface. </w:t>
      </w:r>
      <w:r>
        <w:t>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4773E4DB" w14:textId="77777777" w:rsidR="005871F6" w:rsidRPr="005871F6" w:rsidRDefault="005871F6" w:rsidP="005871F6">
      <w:pPr>
        <w:spacing w:before="240"/>
        <w:rPr>
          <w:b/>
        </w:rPr>
      </w:pPr>
      <w:r w:rsidRPr="005871F6">
        <w:rPr>
          <w:b/>
        </w:rPr>
        <w:t>Dayworks Schedule</w:t>
      </w:r>
    </w:p>
    <w:p w14:paraId="441F87B7" w14:textId="247E2090" w:rsidR="005871F6" w:rsidRDefault="005871F6" w:rsidP="005871F6">
      <w:pPr>
        <w:spacing w:before="240"/>
      </w:pPr>
      <w:r>
        <w:t xml:space="preserve">A </w:t>
      </w:r>
      <w:r w:rsidR="00577D46">
        <w:t>d</w:t>
      </w:r>
      <w:r>
        <w:t xml:space="preserve">ayworks </w:t>
      </w:r>
      <w:r w:rsidR="00577D46">
        <w:t>s</w:t>
      </w:r>
      <w:r>
        <w:t xml:space="preserve">chedule should be included if the probability of unforeseen work, outside the items included in the </w:t>
      </w:r>
      <w:r w:rsidR="62F37432">
        <w:t>b</w:t>
      </w:r>
      <w:r>
        <w:t xml:space="preserve">ill of </w:t>
      </w:r>
      <w:r w:rsidR="439B7BB0">
        <w:t>q</w:t>
      </w:r>
      <w:r w:rsidR="00577D46">
        <w:t xml:space="preserve">uantities, is relatively high. </w:t>
      </w:r>
      <w:r>
        <w:t xml:space="preserve">To facilitate checking by the </w:t>
      </w:r>
      <w:r w:rsidR="00577D46">
        <w:t>e</w:t>
      </w:r>
      <w:r>
        <w:t>mployer of the realism of ra</w:t>
      </w:r>
      <w:r w:rsidR="00577D46">
        <w:t>tes quoted by the bidders, the d</w:t>
      </w:r>
      <w:r>
        <w:t xml:space="preserve">ayworks </w:t>
      </w:r>
      <w:r w:rsidR="00577D46">
        <w:t>s</w:t>
      </w:r>
      <w:r>
        <w:t>chedule should normally comprise:</w:t>
      </w:r>
    </w:p>
    <w:p w14:paraId="08A64F60" w14:textId="6129CC02" w:rsidR="005871F6" w:rsidRDefault="00577D46" w:rsidP="00642BD2">
      <w:pPr>
        <w:pStyle w:val="ListParagraph"/>
        <w:numPr>
          <w:ilvl w:val="0"/>
          <w:numId w:val="44"/>
        </w:numPr>
        <w:spacing w:before="240"/>
      </w:pPr>
      <w:r>
        <w:t>A</w:t>
      </w:r>
      <w:r w:rsidR="005871F6">
        <w:t xml:space="preserve"> list of the various classes of labour, materials, and </w:t>
      </w:r>
      <w:r>
        <w:t>c</w:t>
      </w:r>
      <w:r w:rsidR="005871F6">
        <w:t>ontract</w:t>
      </w:r>
      <w:r>
        <w:t>or’s equipment for which basic d</w:t>
      </w:r>
      <w:r w:rsidR="005871F6">
        <w:t xml:space="preserve">ayworks rates or prices are to be inserted by the bidder, together with a statement of the conditions under which the </w:t>
      </w:r>
      <w:r>
        <w:t>co</w:t>
      </w:r>
      <w:r w:rsidR="005871F6">
        <w:t xml:space="preserve">ntractor will be paid for work executed on a </w:t>
      </w:r>
      <w:r>
        <w:t>d</w:t>
      </w:r>
      <w:r w:rsidR="005871F6">
        <w:t>ayworks basis; and</w:t>
      </w:r>
    </w:p>
    <w:p w14:paraId="6F3FCBD2" w14:textId="15B40610" w:rsidR="005871F6" w:rsidRDefault="00577D46" w:rsidP="00642BD2">
      <w:pPr>
        <w:pStyle w:val="ListParagraph"/>
        <w:numPr>
          <w:ilvl w:val="0"/>
          <w:numId w:val="44"/>
        </w:numPr>
        <w:spacing w:before="240"/>
      </w:pPr>
      <w:r>
        <w:t>A</w:t>
      </w:r>
      <w:r w:rsidR="005871F6">
        <w:t xml:space="preserve"> percentage to be entered by the </w:t>
      </w:r>
      <w:r>
        <w:t>bidder against each basic d</w:t>
      </w:r>
      <w:r w:rsidR="005871F6">
        <w:t xml:space="preserve">ayworks </w:t>
      </w:r>
      <w:r>
        <w:t>s</w:t>
      </w:r>
      <w:r w:rsidR="005871F6">
        <w:t xml:space="preserve">ubtotal amount for labour, materials, and </w:t>
      </w:r>
      <w:r>
        <w:t>p</w:t>
      </w:r>
      <w:r w:rsidR="005871F6">
        <w:t xml:space="preserve">lant representing the </w:t>
      </w:r>
      <w:r>
        <w:t>c</w:t>
      </w:r>
      <w:r w:rsidR="005871F6">
        <w:t xml:space="preserve">ontractor’s profit, overheads, supervision, and other charges. </w:t>
      </w:r>
    </w:p>
    <w:p w14:paraId="7D7B2F19" w14:textId="77777777" w:rsidR="005871F6" w:rsidRDefault="005871F6" w:rsidP="005871F6">
      <w:pPr>
        <w:spacing w:before="240"/>
      </w:pPr>
    </w:p>
    <w:p w14:paraId="79CABD00" w14:textId="77777777" w:rsidR="005871F6" w:rsidRPr="005871F6" w:rsidRDefault="005871F6" w:rsidP="005871F6">
      <w:pPr>
        <w:spacing w:before="240"/>
        <w:rPr>
          <w:b/>
        </w:rPr>
      </w:pPr>
      <w:r w:rsidRPr="005871F6">
        <w:rPr>
          <w:b/>
        </w:rPr>
        <w:t>Provisional Quantities and Sums</w:t>
      </w:r>
    </w:p>
    <w:p w14:paraId="71C1B0FE" w14:textId="7D3BC2C7" w:rsidR="005871F6" w:rsidRDefault="005871F6" w:rsidP="005871F6">
      <w:pPr>
        <w:spacing w:before="240"/>
      </w:pPr>
      <w:r>
        <w:t xml:space="preserve">Provision for quantity contingencies in any particular item or class of work with a high expectation of quantity overrun should be made by </w:t>
      </w:r>
      <w:r w:rsidR="00577D46">
        <w:t>entering specific “provisional q</w:t>
      </w:r>
      <w:r>
        <w:t>uantities” or “</w:t>
      </w:r>
      <w:r w:rsidR="00577D46">
        <w:t>p</w:t>
      </w:r>
      <w:r>
        <w:t xml:space="preserve">rovisional </w:t>
      </w:r>
      <w:r w:rsidR="00577D46">
        <w:t>i</w:t>
      </w:r>
      <w:r>
        <w:t xml:space="preserve">tems” in the </w:t>
      </w:r>
      <w:r w:rsidR="07416F94">
        <w:t>b</w:t>
      </w:r>
      <w:r>
        <w:t xml:space="preserve">ill of </w:t>
      </w:r>
      <w:r w:rsidR="3AE70AEF">
        <w:t>q</w:t>
      </w:r>
      <w:r>
        <w:t>uantities, and not by increasing the quantities for that item or class of work beyond those of the work nor</w:t>
      </w:r>
      <w:r w:rsidR="00577D46">
        <w:t xml:space="preserve">mally expected to be required. </w:t>
      </w:r>
      <w:r>
        <w:t>To the extent not covered above, a general provision for physical contingencies (quantity overruns) should be made by including a “</w:t>
      </w:r>
      <w:r w:rsidR="00577D46">
        <w:t>p</w:t>
      </w:r>
      <w:r>
        <w:t xml:space="preserve">rovisional </w:t>
      </w:r>
      <w:r w:rsidR="00577D46">
        <w:t>s</w:t>
      </w:r>
      <w:r>
        <w:t xml:space="preserve">um” in the </w:t>
      </w:r>
      <w:r w:rsidR="7DDE1B63">
        <w:t>s</w:t>
      </w:r>
      <w:r>
        <w:t xml:space="preserve">ummary of the </w:t>
      </w:r>
      <w:r w:rsidR="329F0748">
        <w:t>b</w:t>
      </w:r>
      <w:r>
        <w:t xml:space="preserve">ill of </w:t>
      </w:r>
      <w:r w:rsidR="6B0710D8">
        <w:t>q</w:t>
      </w:r>
      <w:r>
        <w:t>uantities. Similarly, a contingency allowance for possible price incr</w:t>
      </w:r>
      <w:r w:rsidR="00577D46">
        <w:t>eases should be provided as a “p</w:t>
      </w:r>
      <w:r>
        <w:t xml:space="preserve">rovisional </w:t>
      </w:r>
      <w:r w:rsidR="00577D46">
        <w:t>s</w:t>
      </w:r>
      <w:r>
        <w:t xml:space="preserve">um” in the </w:t>
      </w:r>
      <w:r w:rsidR="59C6F0FA">
        <w:t>s</w:t>
      </w:r>
      <w:r>
        <w:t>umm</w:t>
      </w:r>
      <w:r w:rsidR="00577D46">
        <w:t xml:space="preserve">ary of the </w:t>
      </w:r>
      <w:r w:rsidR="027B74B0">
        <w:t>b</w:t>
      </w:r>
      <w:r w:rsidR="00577D46">
        <w:t xml:space="preserve">ill of </w:t>
      </w:r>
      <w:r w:rsidR="41BB0D04">
        <w:t>q</w:t>
      </w:r>
      <w:r w:rsidR="00577D46">
        <w:t xml:space="preserve">uantities. </w:t>
      </w:r>
      <w:r>
        <w:t xml:space="preserve">The inclusion of such </w:t>
      </w:r>
      <w:r w:rsidR="00577D46">
        <w:t>p</w:t>
      </w:r>
      <w:r>
        <w:t xml:space="preserve">rovisional </w:t>
      </w:r>
      <w:r w:rsidR="00577D46">
        <w:t>s</w:t>
      </w:r>
      <w:r>
        <w:t>ums often facilitates budgetary approval by avoiding the need to request periodic supplementary approvals as the future need arises.</w:t>
      </w:r>
    </w:p>
    <w:p w14:paraId="2EAFF430" w14:textId="122F99C8" w:rsidR="005871F6" w:rsidRDefault="005871F6" w:rsidP="005871F6">
      <w:pPr>
        <w:spacing w:before="240"/>
      </w:pPr>
      <w:r>
        <w:t xml:space="preserve">The estimated cost of specialized work to be carried out, or of special goods to be supplied, by a nominated subcontractor should be specified in the relevant part of the </w:t>
      </w:r>
      <w:r w:rsidR="4A021214">
        <w:t>b</w:t>
      </w:r>
      <w:r>
        <w:t xml:space="preserve">ill of </w:t>
      </w:r>
      <w:r w:rsidR="323D4C8A">
        <w:t>q</w:t>
      </w:r>
      <w:r>
        <w:t xml:space="preserve">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w:t>
      </w:r>
      <w:r w:rsidR="619373D5">
        <w:t>b</w:t>
      </w:r>
      <w:r>
        <w:t xml:space="preserve">ill of </w:t>
      </w:r>
      <w:r w:rsidR="18366078">
        <w:t>q</w:t>
      </w:r>
      <w:r>
        <w:t xml:space="preserve">uantities inviting a percentage (to be quoted by the main bidder) payable on the actual expenditure from the provisional sum. </w:t>
      </w:r>
    </w:p>
    <w:p w14:paraId="2F37AF47" w14:textId="730E9876" w:rsidR="005871F6" w:rsidRDefault="005871F6" w:rsidP="005871F6">
      <w:pPr>
        <w:spacing w:before="240"/>
      </w:pPr>
      <w:r>
        <w:t xml:space="preserve">The provisional sums shall also include an estimated amount to cover the employer’s portion (50%) of DAAB’s fees and expenses. </w:t>
      </w:r>
    </w:p>
    <w:p w14:paraId="064C0878" w14:textId="77777777" w:rsidR="005871F6" w:rsidRPr="005871F6" w:rsidRDefault="005871F6" w:rsidP="005871F6">
      <w:pPr>
        <w:spacing w:before="240"/>
        <w:rPr>
          <w:b/>
        </w:rPr>
      </w:pPr>
      <w:r w:rsidRPr="005871F6">
        <w:rPr>
          <w:b/>
        </w:rPr>
        <w:t>Summary</w:t>
      </w:r>
    </w:p>
    <w:p w14:paraId="07F13566" w14:textId="64A4A209" w:rsidR="00D56857" w:rsidRDefault="005871F6" w:rsidP="005871F6">
      <w:pPr>
        <w:spacing w:before="240"/>
      </w:pPr>
      <w:r>
        <w:t xml:space="preserve">The summary should contain a tabulation of the separate parts of the </w:t>
      </w:r>
      <w:r w:rsidR="29A611F6">
        <w:t>b</w:t>
      </w:r>
      <w:r>
        <w:t xml:space="preserve">ill of </w:t>
      </w:r>
      <w:r w:rsidR="77B2FAA3">
        <w:t>q</w:t>
      </w:r>
      <w:r>
        <w:t>uantities carried forward, with provisional sums for dayworks, for physical (quantity) contingencies, and for price contingencies (upward price adjustment) where applicable, including DAAB fees and expenses.</w:t>
      </w:r>
      <w:r w:rsidR="00B451A9">
        <w:br w:type="page"/>
      </w:r>
    </w:p>
    <w:p w14:paraId="676F0377" w14:textId="77777777" w:rsidR="00D56857" w:rsidRDefault="00D56857" w:rsidP="00D56857">
      <w:pPr>
        <w:spacing w:after="240"/>
        <w:jc w:val="center"/>
        <w:rPr>
          <w:b/>
          <w:sz w:val="32"/>
        </w:rPr>
      </w:pPr>
      <w:r>
        <w:rPr>
          <w:b/>
          <w:sz w:val="32"/>
        </w:rPr>
        <w:lastRenderedPageBreak/>
        <w:t>Sample Bill of Quantities</w:t>
      </w:r>
    </w:p>
    <w:p w14:paraId="705C3852" w14:textId="4A209D36" w:rsidR="00D56857" w:rsidRPr="00D56857" w:rsidRDefault="00D56857" w:rsidP="00642BD2">
      <w:pPr>
        <w:pStyle w:val="ListParagraph"/>
        <w:numPr>
          <w:ilvl w:val="0"/>
          <w:numId w:val="45"/>
        </w:numPr>
        <w:spacing w:after="240"/>
        <w:ind w:left="714" w:hanging="357"/>
        <w:jc w:val="center"/>
        <w:rPr>
          <w:b/>
        </w:rPr>
      </w:pPr>
      <w:r w:rsidRPr="00D56857">
        <w:rPr>
          <w:b/>
        </w:rPr>
        <w:t>Preamble</w:t>
      </w:r>
    </w:p>
    <w:p w14:paraId="2147266F" w14:textId="7B2FAB41" w:rsidR="00D56857" w:rsidRDefault="00D56857" w:rsidP="00642BD2">
      <w:pPr>
        <w:pStyle w:val="ListParagraph"/>
        <w:numPr>
          <w:ilvl w:val="6"/>
          <w:numId w:val="46"/>
        </w:numPr>
        <w:spacing w:before="120" w:after="120"/>
        <w:ind w:left="425" w:hanging="425"/>
      </w:pPr>
      <w:r>
        <w:t xml:space="preserve">The </w:t>
      </w:r>
      <w:r w:rsidR="06784966">
        <w:t>b</w:t>
      </w:r>
      <w:r>
        <w:t xml:space="preserve">ill of </w:t>
      </w:r>
      <w:r w:rsidR="39B57866">
        <w:t>q</w:t>
      </w:r>
      <w:r>
        <w:t>uantities shall be read in conjunction with the Instructions to Bidders, General and Particular Conditions of Contract, Technical Specifications, and Drawings.</w:t>
      </w:r>
    </w:p>
    <w:p w14:paraId="419A2CE7" w14:textId="56627CF6" w:rsidR="00D56857" w:rsidRDefault="00D56857" w:rsidP="00642BD2">
      <w:pPr>
        <w:pStyle w:val="ListParagraph"/>
        <w:numPr>
          <w:ilvl w:val="6"/>
          <w:numId w:val="46"/>
        </w:numPr>
        <w:spacing w:before="120" w:after="120"/>
        <w:ind w:left="425" w:hanging="425"/>
      </w:pPr>
      <w:r>
        <w:t xml:space="preserve">The quantities given in the </w:t>
      </w:r>
      <w:r w:rsidR="59C23287">
        <w:t>b</w:t>
      </w:r>
      <w:r>
        <w:t xml:space="preserve">ill of </w:t>
      </w:r>
      <w:r w:rsidR="11953268">
        <w:t>q</w:t>
      </w:r>
      <w:r>
        <w:t xml:space="preserve">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w:t>
      </w:r>
      <w:r w:rsidR="7602CC7C">
        <w:t>b</w:t>
      </w:r>
      <w:r>
        <w:t xml:space="preserve">ill of </w:t>
      </w:r>
      <w:r w:rsidR="0523E07B">
        <w:t>q</w:t>
      </w:r>
      <w:r>
        <w:t>uantities, where applicable, and otherwise at such rates and prices as the engineer may fix within the terms of the contract.</w:t>
      </w:r>
    </w:p>
    <w:p w14:paraId="52B9816E" w14:textId="6E5AE9D0" w:rsidR="00D56857" w:rsidRDefault="00D56857" w:rsidP="00642BD2">
      <w:pPr>
        <w:pStyle w:val="ListParagraph"/>
        <w:numPr>
          <w:ilvl w:val="6"/>
          <w:numId w:val="46"/>
        </w:numPr>
        <w:spacing w:before="120" w:after="120"/>
        <w:ind w:left="425" w:hanging="425"/>
      </w:pPr>
      <w:r>
        <w:t xml:space="preserve">The rates and prices bid in the priced </w:t>
      </w:r>
      <w:r w:rsidR="0E99EB86">
        <w:t>b</w:t>
      </w:r>
      <w:r>
        <w:t xml:space="preserve">ill of </w:t>
      </w:r>
      <w:r w:rsidR="0E25B747">
        <w:t>q</w:t>
      </w:r>
      <w:r>
        <w:t>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31A74383" w14:textId="0B313C29" w:rsidR="00D56857" w:rsidRDefault="00D56857" w:rsidP="00642BD2">
      <w:pPr>
        <w:pStyle w:val="ListParagraph"/>
        <w:numPr>
          <w:ilvl w:val="6"/>
          <w:numId w:val="46"/>
        </w:numPr>
        <w:spacing w:before="120" w:after="120"/>
        <w:ind w:left="425" w:hanging="425"/>
      </w:pPr>
      <w:r>
        <w:t xml:space="preserve">A rate or price shall be entered against each item in the priced </w:t>
      </w:r>
      <w:r w:rsidR="4D6EA2F3">
        <w:t>b</w:t>
      </w:r>
      <w:r>
        <w:t xml:space="preserve">ill of </w:t>
      </w:r>
      <w:r w:rsidR="35067B42">
        <w:t>q</w:t>
      </w:r>
      <w:r>
        <w:t xml:space="preserve">uantities, whether quantities are stated or not. The cost of Items against which the contractor has failed to enter a rate or price shall be deemed to be covered by other rates and prices entered in the </w:t>
      </w:r>
      <w:r w:rsidR="12BA9DAD">
        <w:t>b</w:t>
      </w:r>
      <w:r>
        <w:t xml:space="preserve">ill of </w:t>
      </w:r>
      <w:r w:rsidR="19566DC7">
        <w:t>q</w:t>
      </w:r>
      <w:r>
        <w:t>uantities.</w:t>
      </w:r>
    </w:p>
    <w:p w14:paraId="78D5B74D" w14:textId="2605AA85" w:rsidR="00D56857" w:rsidRDefault="00D56857" w:rsidP="00642BD2">
      <w:pPr>
        <w:pStyle w:val="ListParagraph"/>
        <w:numPr>
          <w:ilvl w:val="6"/>
          <w:numId w:val="46"/>
        </w:numPr>
        <w:spacing w:before="120" w:after="120"/>
        <w:ind w:left="425" w:hanging="425"/>
      </w:pPr>
      <w:r>
        <w:t xml:space="preserve">The whole cost of complying with the provisions of the contract shall be included in the Items provided in the priced </w:t>
      </w:r>
      <w:r w:rsidR="756C4ADA">
        <w:t>b</w:t>
      </w:r>
      <w:r>
        <w:t xml:space="preserve">ill of </w:t>
      </w:r>
      <w:r w:rsidR="7D6210E3">
        <w:t>q</w:t>
      </w:r>
      <w:r>
        <w:t>uantities, and where no Items are provided, the cost shall be deemed to be distributed among the rates and prices entered for the related Items of work.</w:t>
      </w:r>
    </w:p>
    <w:p w14:paraId="39E60673" w14:textId="7D3B0908" w:rsidR="00D56857" w:rsidRDefault="00D56857" w:rsidP="00642BD2">
      <w:pPr>
        <w:pStyle w:val="ListParagraph"/>
        <w:numPr>
          <w:ilvl w:val="6"/>
          <w:numId w:val="46"/>
        </w:numPr>
        <w:spacing w:before="120" w:after="120"/>
        <w:ind w:left="425" w:hanging="425"/>
      </w:pPr>
      <w:r>
        <w:t xml:space="preserve">General directions and descriptions of work and materials are not necessarily repeated nor summarized in the </w:t>
      </w:r>
      <w:r w:rsidR="395921D4">
        <w:t>b</w:t>
      </w:r>
      <w:r>
        <w:t xml:space="preserve">ill of </w:t>
      </w:r>
      <w:r w:rsidR="2F2FA247">
        <w:t>q</w:t>
      </w:r>
      <w:r>
        <w:t xml:space="preserve">uantities. References to the relevant sections of the Contract documentation shall be made before entering prices against each item in the priced </w:t>
      </w:r>
      <w:r w:rsidR="30AFAA4B">
        <w:t>b</w:t>
      </w:r>
      <w:r>
        <w:t xml:space="preserve">ill of </w:t>
      </w:r>
      <w:r w:rsidR="6DDBCE20">
        <w:t>q</w:t>
      </w:r>
      <w:r>
        <w:t>uantities.</w:t>
      </w:r>
    </w:p>
    <w:p w14:paraId="48923ED2" w14:textId="2652E149" w:rsidR="00D56857" w:rsidRDefault="00D56857" w:rsidP="00642BD2">
      <w:pPr>
        <w:pStyle w:val="ListParagraph"/>
        <w:numPr>
          <w:ilvl w:val="6"/>
          <w:numId w:val="46"/>
        </w:numPr>
        <w:spacing w:before="120" w:after="120"/>
        <w:ind w:left="425" w:hanging="425"/>
      </w:pPr>
      <w:r>
        <w:t xml:space="preserve">Provisional sums included and so designated in the </w:t>
      </w:r>
      <w:r w:rsidR="245FAA2B">
        <w:t>b</w:t>
      </w:r>
      <w:r>
        <w:t xml:space="preserve">ill of </w:t>
      </w:r>
      <w:r w:rsidR="1D420290">
        <w:t>q</w:t>
      </w:r>
      <w:r>
        <w:t xml:space="preserve">uantities shall be expended in whole or in part at the direction and discretion of the engineer in accordance with sub-clauses 13.4 and 13.5 of the General Conditions except with respect to DAAB </w:t>
      </w:r>
      <w:r w:rsidR="00596A26">
        <w:t>f</w:t>
      </w:r>
      <w:r>
        <w:t xml:space="preserve">ees and </w:t>
      </w:r>
      <w:r w:rsidR="00596A26">
        <w:t>e</w:t>
      </w:r>
      <w:r>
        <w:t>xpenses for which no instruction will be required from the engineer.</w:t>
      </w:r>
    </w:p>
    <w:p w14:paraId="24681FD8" w14:textId="77777777" w:rsidR="00D56857" w:rsidRDefault="00D56857" w:rsidP="00642BD2">
      <w:pPr>
        <w:pStyle w:val="ListParagraph"/>
        <w:numPr>
          <w:ilvl w:val="6"/>
          <w:numId w:val="46"/>
        </w:numPr>
        <w:spacing w:before="120" w:after="120"/>
        <w:ind w:left="425" w:hanging="425"/>
      </w:pPr>
      <w:r>
        <w:t xml:space="preserve">The method of measurement of completed work for payment shall be in accordance with </w:t>
      </w:r>
      <w:r w:rsidRPr="00D56857">
        <w:rPr>
          <w:i/>
          <w:color w:val="FF0000"/>
        </w:rPr>
        <w:t>[insert the name of a standard reference guide, or full details of the methods to be used]</w:t>
      </w:r>
      <w:r>
        <w:t>.</w:t>
      </w:r>
      <w:r>
        <w:rPr>
          <w:rStyle w:val="FootnoteReference"/>
        </w:rPr>
        <w:footnoteReference w:id="19"/>
      </w:r>
      <w:r>
        <w:t xml:space="preserve"> </w:t>
      </w:r>
    </w:p>
    <w:p w14:paraId="66BB9B47" w14:textId="05D8C43A" w:rsidR="00D56857" w:rsidRDefault="00D56857" w:rsidP="00D56857">
      <w:pPr>
        <w:spacing w:before="120" w:after="120"/>
      </w:pPr>
      <w:r w:rsidRPr="00D56857">
        <w:br w:type="page"/>
      </w:r>
    </w:p>
    <w:p w14:paraId="624594AD" w14:textId="316A45F5" w:rsidR="00D56857" w:rsidRPr="00D56857" w:rsidRDefault="00D56857" w:rsidP="00642BD2">
      <w:pPr>
        <w:pStyle w:val="ListParagraph"/>
        <w:numPr>
          <w:ilvl w:val="0"/>
          <w:numId w:val="45"/>
        </w:numPr>
        <w:jc w:val="center"/>
        <w:rPr>
          <w:b/>
        </w:rPr>
      </w:pPr>
      <w:r w:rsidRPr="00D56857">
        <w:rPr>
          <w:b/>
        </w:rPr>
        <w:lastRenderedPageBreak/>
        <w:t>Work Items</w:t>
      </w:r>
    </w:p>
    <w:p w14:paraId="64E49D0F" w14:textId="77777777" w:rsidR="00D56857" w:rsidRPr="00D56857" w:rsidRDefault="00D56857" w:rsidP="00D56857">
      <w:pPr>
        <w:pStyle w:val="ListParagraph"/>
        <w:rPr>
          <w:b/>
        </w:rPr>
      </w:pPr>
    </w:p>
    <w:p w14:paraId="22659E65" w14:textId="1C2ABCCD" w:rsidR="00D56857" w:rsidRDefault="00D56857" w:rsidP="00642BD2">
      <w:pPr>
        <w:pStyle w:val="ListParagraph"/>
        <w:numPr>
          <w:ilvl w:val="6"/>
          <w:numId w:val="47"/>
        </w:numPr>
        <w:ind w:left="360"/>
      </w:pPr>
      <w:r>
        <w:t xml:space="preserve">The </w:t>
      </w:r>
      <w:r w:rsidR="225368D1">
        <w:t>b</w:t>
      </w:r>
      <w:r>
        <w:t xml:space="preserve">ill of </w:t>
      </w:r>
      <w:r w:rsidR="1C8EEFC6">
        <w:t>q</w:t>
      </w:r>
      <w:r>
        <w:t>uantities usually contains the following part bills, which have been grouped according to the nature or timing of the work:</w:t>
      </w:r>
    </w:p>
    <w:p w14:paraId="2F7A5199" w14:textId="77777777" w:rsidR="00D56857" w:rsidRDefault="00D56857" w:rsidP="00D56857">
      <w:pPr>
        <w:spacing w:before="120" w:after="120"/>
        <w:ind w:left="357"/>
      </w:pPr>
      <w:r>
        <w:t>Bill No. 1—General Items;</w:t>
      </w:r>
    </w:p>
    <w:p w14:paraId="02992A4F" w14:textId="77777777" w:rsidR="00D56857" w:rsidRDefault="00D56857" w:rsidP="00D56857">
      <w:pPr>
        <w:spacing w:before="120" w:after="120"/>
        <w:ind w:left="357"/>
      </w:pPr>
      <w:r>
        <w:t>Bill No. 2—Earthworks;</w:t>
      </w:r>
    </w:p>
    <w:p w14:paraId="48F8D65D" w14:textId="77777777" w:rsidR="00D56857" w:rsidRDefault="00D56857" w:rsidP="00D56857">
      <w:pPr>
        <w:spacing w:before="120" w:after="120"/>
        <w:ind w:left="357"/>
      </w:pPr>
      <w:r>
        <w:t>Bill No. 3—Culverts and Bridges;</w:t>
      </w:r>
    </w:p>
    <w:p w14:paraId="0D449A70" w14:textId="77777777" w:rsidR="00D56857" w:rsidRDefault="00D56857" w:rsidP="00D56857">
      <w:pPr>
        <w:spacing w:before="120" w:after="120"/>
        <w:ind w:left="357"/>
      </w:pPr>
      <w:r>
        <w:t>Bill No. 4—etc., as required;</w:t>
      </w:r>
    </w:p>
    <w:p w14:paraId="1BE56D57" w14:textId="77777777" w:rsidR="00D56857" w:rsidRDefault="00D56857" w:rsidP="00D56857">
      <w:pPr>
        <w:spacing w:before="120" w:after="120"/>
        <w:ind w:left="357"/>
      </w:pPr>
      <w:r>
        <w:t>Dayworks Schedule; and</w:t>
      </w:r>
    </w:p>
    <w:p w14:paraId="659C810D" w14:textId="5CA83AA0" w:rsidR="00D56857" w:rsidRDefault="00D56857" w:rsidP="00D56857">
      <w:pPr>
        <w:spacing w:before="120" w:after="120"/>
        <w:ind w:left="357"/>
      </w:pPr>
      <w:r>
        <w:t xml:space="preserve">Summary </w:t>
      </w:r>
      <w:r w:rsidR="43CAA20E">
        <w:t>b</w:t>
      </w:r>
      <w:r>
        <w:t xml:space="preserve">ill of </w:t>
      </w:r>
      <w:r w:rsidR="30E35809">
        <w:t>q</w:t>
      </w:r>
      <w:r>
        <w:t>uantities.</w:t>
      </w:r>
    </w:p>
    <w:p w14:paraId="400FC031" w14:textId="0E66F17C" w:rsidR="00D56857" w:rsidRDefault="00D56857" w:rsidP="00642BD2">
      <w:pPr>
        <w:pStyle w:val="ListParagraph"/>
        <w:numPr>
          <w:ilvl w:val="6"/>
          <w:numId w:val="47"/>
        </w:numPr>
        <w:ind w:left="360"/>
      </w:pPr>
      <w:r>
        <w:t xml:space="preserve">If BDS-ITB 18.1 (a) applies, Bidders shall price the </w:t>
      </w:r>
      <w:r w:rsidR="6DE891EA">
        <w:t>b</w:t>
      </w:r>
      <w:r>
        <w:t xml:space="preserve">ill of </w:t>
      </w:r>
      <w:r w:rsidR="09CB7884">
        <w:t>q</w:t>
      </w:r>
      <w:r>
        <w:t xml:space="preserve">uantities in local currency only and shall indicate in the Appendix to Bid the percentage expected for payment in foreign currency or currencies. If BDS-ITB 18.1 (b) applies Bidders shall price the </w:t>
      </w:r>
      <w:r w:rsidR="70CA7272">
        <w:t>b</w:t>
      </w:r>
      <w:r>
        <w:t xml:space="preserve">ill of </w:t>
      </w:r>
      <w:r w:rsidR="3FE8209B">
        <w:t>q</w:t>
      </w:r>
      <w:r>
        <w:t xml:space="preserve">uantities in the applicable currency or currencies. </w:t>
      </w:r>
    </w:p>
    <w:p w14:paraId="374CE3EE" w14:textId="77777777" w:rsidR="00D56857" w:rsidRDefault="00D56857" w:rsidP="00D56857"/>
    <w:p w14:paraId="67ECA0DC" w14:textId="43094ABC" w:rsidR="00D56857" w:rsidRDefault="00D56857" w:rsidP="00D56857">
      <w:pPr>
        <w:rPr>
          <w:i/>
        </w:rPr>
      </w:pPr>
      <w:r w:rsidRPr="00D56857">
        <w:rPr>
          <w:i/>
          <w:color w:val="FF0000"/>
        </w:rPr>
        <w:t xml:space="preserve">[Note to the </w:t>
      </w:r>
      <w:r>
        <w:rPr>
          <w:i/>
          <w:color w:val="FF0000"/>
        </w:rPr>
        <w:t>e</w:t>
      </w:r>
      <w:r w:rsidRPr="00D56857">
        <w:rPr>
          <w:i/>
          <w:color w:val="FF0000"/>
        </w:rPr>
        <w:t>mployer: The tables in BOQ must be prepared in accordance with the currency alternative retained in BDS – ITB 18.1.]</w:t>
      </w:r>
      <w:r w:rsidRPr="00D56857">
        <w:rPr>
          <w:i/>
        </w:rPr>
        <w:t xml:space="preserve"> </w:t>
      </w:r>
      <w:r w:rsidRPr="00D56857">
        <w:rPr>
          <w:i/>
        </w:rPr>
        <w:br w:type="page"/>
      </w:r>
    </w:p>
    <w:p w14:paraId="30865796" w14:textId="77777777" w:rsidR="00D56857" w:rsidRPr="00DF14EC" w:rsidRDefault="00D56857" w:rsidP="00DF14EC">
      <w:pPr>
        <w:jc w:val="center"/>
        <w:rPr>
          <w:b/>
        </w:rPr>
      </w:pPr>
      <w:bookmarkStart w:id="70" w:name="_Toc52301136"/>
      <w:r w:rsidRPr="00DF14EC">
        <w:rPr>
          <w:b/>
          <w:sz w:val="32"/>
        </w:rPr>
        <w:lastRenderedPageBreak/>
        <w:t>Bill of Quantities</w:t>
      </w:r>
      <w:bookmarkEnd w:id="70"/>
    </w:p>
    <w:p w14:paraId="46105D82" w14:textId="21F1D8C5" w:rsidR="00D56857" w:rsidRDefault="00D56857" w:rsidP="00F41793">
      <w:pPr>
        <w:pStyle w:val="BiddingForms-HeadingL2"/>
      </w:pPr>
      <w:bookmarkStart w:id="71" w:name="_Toc75527605"/>
      <w:r>
        <w:t>Bill No. 1: General Items</w:t>
      </w:r>
      <w:bookmarkEnd w:id="71"/>
    </w:p>
    <w:tbl>
      <w:tblPr>
        <w:tblW w:w="9960" w:type="dxa"/>
        <w:tblInd w:w="-5" w:type="dxa"/>
        <w:tblLayout w:type="fixed"/>
        <w:tblLook w:val="0000" w:firstRow="0" w:lastRow="0" w:firstColumn="0" w:lastColumn="0" w:noHBand="0" w:noVBand="0"/>
      </w:tblPr>
      <w:tblGrid>
        <w:gridCol w:w="1205"/>
        <w:gridCol w:w="4032"/>
        <w:gridCol w:w="1134"/>
        <w:gridCol w:w="1284"/>
        <w:gridCol w:w="984"/>
        <w:gridCol w:w="1321"/>
      </w:tblGrid>
      <w:tr w:rsidR="00C91B28" w:rsidRPr="00D56857" w14:paraId="0EDE11C1"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0DF2C13B" w14:textId="77777777" w:rsidR="00D56857" w:rsidRPr="00807576" w:rsidRDefault="00D56857" w:rsidP="00807576">
            <w:pPr>
              <w:jc w:val="center"/>
              <w:rPr>
                <w:b/>
                <w:sz w:val="22"/>
                <w:szCs w:val="22"/>
              </w:rPr>
            </w:pPr>
            <w:r w:rsidRPr="00807576">
              <w:rPr>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34EBBA6B" w14:textId="77777777" w:rsidR="00D56857" w:rsidRPr="00807576" w:rsidRDefault="00D56857" w:rsidP="00807576">
            <w:pPr>
              <w:jc w:val="center"/>
              <w:rPr>
                <w:b/>
                <w:sz w:val="22"/>
                <w:szCs w:val="22"/>
              </w:rPr>
            </w:pPr>
            <w:r w:rsidRPr="00807576">
              <w:rPr>
                <w:b/>
                <w:sz w:val="22"/>
                <w:szCs w:val="22"/>
              </w:rPr>
              <w:t>Description</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525B675F" w14:textId="77777777" w:rsidR="00D56857" w:rsidRPr="00807576" w:rsidRDefault="00D56857" w:rsidP="00807576">
            <w:pPr>
              <w:jc w:val="center"/>
              <w:rPr>
                <w:b/>
                <w:sz w:val="22"/>
                <w:szCs w:val="22"/>
              </w:rPr>
            </w:pPr>
            <w:r w:rsidRPr="00807576">
              <w:rPr>
                <w:b/>
                <w:sz w:val="22"/>
                <w:szCs w:val="22"/>
              </w:rPr>
              <w:t>Unit</w:t>
            </w: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179992D0" w14:textId="77777777" w:rsidR="00D56857" w:rsidRPr="00807576" w:rsidRDefault="00D56857" w:rsidP="00807576">
            <w:pPr>
              <w:jc w:val="center"/>
              <w:rPr>
                <w:b/>
                <w:sz w:val="22"/>
                <w:szCs w:val="22"/>
              </w:rPr>
            </w:pPr>
            <w:r w:rsidRPr="00807576">
              <w:rPr>
                <w:b/>
                <w:sz w:val="22"/>
                <w:szCs w:val="22"/>
              </w:rPr>
              <w:t>Quantity</w:t>
            </w: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79A1ED3B" w14:textId="77777777" w:rsidR="00D56857" w:rsidRPr="00807576" w:rsidRDefault="00D56857" w:rsidP="00807576">
            <w:pPr>
              <w:jc w:val="center"/>
              <w:rPr>
                <w:b/>
                <w:sz w:val="22"/>
                <w:szCs w:val="22"/>
              </w:rPr>
            </w:pPr>
            <w:r w:rsidRPr="00807576">
              <w:rPr>
                <w:b/>
                <w:sz w:val="22"/>
                <w:szCs w:val="22"/>
              </w:rPr>
              <w:t>Rate</w:t>
            </w: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5416EF10" w14:textId="77777777" w:rsidR="00D56857" w:rsidRPr="00807576" w:rsidRDefault="00D56857" w:rsidP="00807576">
            <w:pPr>
              <w:jc w:val="center"/>
              <w:rPr>
                <w:b/>
                <w:sz w:val="22"/>
                <w:szCs w:val="22"/>
              </w:rPr>
            </w:pPr>
            <w:r w:rsidRPr="00807576">
              <w:rPr>
                <w:b/>
                <w:sz w:val="22"/>
                <w:szCs w:val="22"/>
              </w:rPr>
              <w:t>Amount</w:t>
            </w:r>
          </w:p>
        </w:tc>
      </w:tr>
      <w:tr w:rsidR="00C91B28" w:rsidRPr="00D56857" w14:paraId="319A4A9A"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85BE3E3"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842864E"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B274E81"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DFB818F"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4A6047E"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00742CC" w14:textId="77777777" w:rsidR="00D56857" w:rsidRPr="00807576" w:rsidRDefault="00D56857" w:rsidP="00807576">
            <w:pPr>
              <w:jc w:val="center"/>
              <w:rPr>
                <w:sz w:val="22"/>
                <w:szCs w:val="22"/>
              </w:rPr>
            </w:pPr>
          </w:p>
        </w:tc>
      </w:tr>
      <w:tr w:rsidR="00D56857" w:rsidRPr="00D56857" w14:paraId="68EA8B60"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2CBC29"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A3B1336"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5CDFCD"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028581"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C86B06"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BE91C2" w14:textId="77777777" w:rsidR="00D56857" w:rsidRPr="00807576" w:rsidRDefault="00D56857" w:rsidP="00807576">
            <w:pPr>
              <w:jc w:val="center"/>
              <w:rPr>
                <w:sz w:val="22"/>
                <w:szCs w:val="22"/>
              </w:rPr>
            </w:pPr>
          </w:p>
        </w:tc>
      </w:tr>
      <w:tr w:rsidR="00C91B28" w:rsidRPr="00D56857" w14:paraId="60E1863E"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F1E228"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27DCACF"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DA3C77"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54E9632"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2E4C478"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D52144C" w14:textId="77777777" w:rsidR="00D56857" w:rsidRPr="00807576" w:rsidRDefault="00D56857" w:rsidP="00807576">
            <w:pPr>
              <w:jc w:val="center"/>
              <w:rPr>
                <w:sz w:val="22"/>
                <w:szCs w:val="22"/>
              </w:rPr>
            </w:pPr>
          </w:p>
        </w:tc>
      </w:tr>
      <w:tr w:rsidR="00D56857" w:rsidRPr="00D56857" w14:paraId="4BCD83FE"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E7E22C"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DC902B"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93A7D3"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9A1A33"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EBFA7B"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F5265D" w14:textId="77777777" w:rsidR="00D56857" w:rsidRPr="00807576" w:rsidRDefault="00D56857" w:rsidP="00807576">
            <w:pPr>
              <w:jc w:val="center"/>
              <w:rPr>
                <w:sz w:val="22"/>
                <w:szCs w:val="22"/>
              </w:rPr>
            </w:pPr>
          </w:p>
        </w:tc>
      </w:tr>
      <w:tr w:rsidR="00C91B28" w:rsidRPr="00D56857" w14:paraId="218D03AE"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64D88AF"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815A26"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6C1C9B"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6920DA6"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225AA5"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FC2E66" w14:textId="77777777" w:rsidR="00D56857" w:rsidRPr="00807576" w:rsidRDefault="00D56857" w:rsidP="00807576">
            <w:pPr>
              <w:jc w:val="center"/>
              <w:rPr>
                <w:sz w:val="22"/>
                <w:szCs w:val="22"/>
              </w:rPr>
            </w:pPr>
          </w:p>
        </w:tc>
      </w:tr>
      <w:tr w:rsidR="00D56857" w:rsidRPr="00D56857" w14:paraId="165926DF"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D2F12B"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C7AD8FB"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E317A2"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60E84D6"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0AB731"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422CE83" w14:textId="77777777" w:rsidR="00D56857" w:rsidRPr="00807576" w:rsidRDefault="00D56857" w:rsidP="00807576">
            <w:pPr>
              <w:jc w:val="center"/>
              <w:rPr>
                <w:sz w:val="22"/>
                <w:szCs w:val="22"/>
              </w:rPr>
            </w:pPr>
          </w:p>
        </w:tc>
      </w:tr>
      <w:tr w:rsidR="00C91B28" w:rsidRPr="00D56857" w14:paraId="13B070C7"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350416"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EAC059"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E1CFA8"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E811C8"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7FF16E0"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1D6B76" w14:textId="77777777" w:rsidR="00D56857" w:rsidRPr="00807576" w:rsidRDefault="00D56857" w:rsidP="00807576">
            <w:pPr>
              <w:jc w:val="center"/>
              <w:rPr>
                <w:sz w:val="22"/>
                <w:szCs w:val="22"/>
              </w:rPr>
            </w:pPr>
          </w:p>
        </w:tc>
      </w:tr>
      <w:tr w:rsidR="00D56857" w:rsidRPr="00D56857" w14:paraId="4693F4B0"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E32CC6"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039A7C3"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E592D3"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3E57DC"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ABD5709"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C0AC04" w14:textId="77777777" w:rsidR="00D56857" w:rsidRPr="00807576" w:rsidRDefault="00D56857" w:rsidP="00807576">
            <w:pPr>
              <w:jc w:val="center"/>
              <w:rPr>
                <w:sz w:val="22"/>
                <w:szCs w:val="22"/>
              </w:rPr>
            </w:pPr>
          </w:p>
        </w:tc>
      </w:tr>
      <w:tr w:rsidR="00C91B28" w:rsidRPr="00D56857" w14:paraId="7E19FFE9"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51ED89C"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B6895E3"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4B0EA9"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7E6A7F"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4C862C6"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82418F" w14:textId="77777777" w:rsidR="00D56857" w:rsidRPr="00807576" w:rsidRDefault="00D56857" w:rsidP="00807576">
            <w:pPr>
              <w:jc w:val="center"/>
              <w:rPr>
                <w:sz w:val="22"/>
                <w:szCs w:val="22"/>
              </w:rPr>
            </w:pPr>
          </w:p>
        </w:tc>
      </w:tr>
      <w:tr w:rsidR="00D56857" w:rsidRPr="00D56857" w14:paraId="564FD133"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7B7C50"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5CEDD8"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A1D36B6"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C8A348"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2CDFB7"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F5229" w14:textId="77777777" w:rsidR="00D56857" w:rsidRPr="00807576" w:rsidRDefault="00D56857" w:rsidP="00807576">
            <w:pPr>
              <w:jc w:val="center"/>
              <w:rPr>
                <w:sz w:val="22"/>
                <w:szCs w:val="22"/>
              </w:rPr>
            </w:pPr>
          </w:p>
        </w:tc>
      </w:tr>
      <w:tr w:rsidR="00C91B28" w:rsidRPr="00D56857" w14:paraId="2958FD4A"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19775B"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F04B221"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2326E30"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3B9E4E1"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8E637A"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A8B340F" w14:textId="77777777" w:rsidR="00D56857" w:rsidRPr="00807576" w:rsidRDefault="00D56857" w:rsidP="00807576">
            <w:pPr>
              <w:jc w:val="center"/>
              <w:rPr>
                <w:sz w:val="22"/>
                <w:szCs w:val="22"/>
              </w:rPr>
            </w:pPr>
          </w:p>
        </w:tc>
      </w:tr>
      <w:tr w:rsidR="00D56857" w:rsidRPr="00D56857" w14:paraId="336C8A4B"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F9D18E"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BE90DF9"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C9FE0B"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23DE1C"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0CCA83"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C1E4A0" w14:textId="77777777" w:rsidR="00D56857" w:rsidRPr="00807576" w:rsidRDefault="00D56857" w:rsidP="00807576">
            <w:pPr>
              <w:jc w:val="center"/>
              <w:rPr>
                <w:sz w:val="22"/>
                <w:szCs w:val="22"/>
              </w:rPr>
            </w:pPr>
          </w:p>
        </w:tc>
      </w:tr>
      <w:tr w:rsidR="00C91B28" w:rsidRPr="00D56857" w14:paraId="07EFB01F"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602339D"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82FC1A"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50E6B21"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530AA3B"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6FF59B9"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D21E234" w14:textId="77777777" w:rsidR="00D56857" w:rsidRPr="00807576" w:rsidRDefault="00D56857" w:rsidP="00807576">
            <w:pPr>
              <w:jc w:val="center"/>
              <w:rPr>
                <w:sz w:val="22"/>
                <w:szCs w:val="22"/>
              </w:rPr>
            </w:pPr>
          </w:p>
        </w:tc>
      </w:tr>
      <w:tr w:rsidR="00D56857" w:rsidRPr="00D56857" w14:paraId="2005CFBE"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4456D4"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C3B406"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DDF5B7"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283569"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95E55F"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8D3A64" w14:textId="77777777" w:rsidR="00D56857" w:rsidRPr="00807576" w:rsidRDefault="00D56857" w:rsidP="00807576">
            <w:pPr>
              <w:jc w:val="center"/>
              <w:rPr>
                <w:sz w:val="22"/>
                <w:szCs w:val="22"/>
              </w:rPr>
            </w:pPr>
          </w:p>
        </w:tc>
      </w:tr>
      <w:tr w:rsidR="00C91B28" w:rsidRPr="00D56857" w14:paraId="3633E968"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FF7575"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849BD47"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FEF3A57"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79DE4A9"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5A050E"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B80C5E0" w14:textId="77777777" w:rsidR="00D56857" w:rsidRPr="00807576" w:rsidRDefault="00D56857" w:rsidP="00807576">
            <w:pPr>
              <w:jc w:val="center"/>
              <w:rPr>
                <w:sz w:val="22"/>
                <w:szCs w:val="22"/>
              </w:rPr>
            </w:pPr>
          </w:p>
        </w:tc>
      </w:tr>
      <w:tr w:rsidR="00D56857" w:rsidRPr="00D56857" w14:paraId="21C63A3E"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8E1C1E"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D95C80"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BBE7DC8"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EC3A73"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8B0A9F"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233C1E" w14:textId="77777777" w:rsidR="00D56857" w:rsidRPr="00807576" w:rsidRDefault="00D56857" w:rsidP="00807576">
            <w:pPr>
              <w:jc w:val="center"/>
              <w:rPr>
                <w:sz w:val="22"/>
                <w:szCs w:val="22"/>
              </w:rPr>
            </w:pPr>
          </w:p>
        </w:tc>
      </w:tr>
      <w:tr w:rsidR="00C91B28" w:rsidRPr="00D56857" w14:paraId="0E9A60D8"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CB53337"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7AA4E3"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214857D"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51CAE7"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E1C620"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7A9B09" w14:textId="77777777" w:rsidR="00D56857" w:rsidRPr="00807576" w:rsidRDefault="00D56857" w:rsidP="00807576">
            <w:pPr>
              <w:jc w:val="center"/>
              <w:rPr>
                <w:sz w:val="22"/>
                <w:szCs w:val="22"/>
              </w:rPr>
            </w:pPr>
          </w:p>
        </w:tc>
      </w:tr>
      <w:tr w:rsidR="00D56857" w:rsidRPr="00D56857" w14:paraId="159393D9"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81F743"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BF7B968"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908C1F"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5C43BA"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9EEE77"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2F3867" w14:textId="77777777" w:rsidR="00D56857" w:rsidRPr="00807576" w:rsidRDefault="00D56857" w:rsidP="00807576">
            <w:pPr>
              <w:jc w:val="center"/>
              <w:rPr>
                <w:sz w:val="22"/>
                <w:szCs w:val="22"/>
              </w:rPr>
            </w:pPr>
          </w:p>
        </w:tc>
      </w:tr>
      <w:tr w:rsidR="00C91B28" w:rsidRPr="00D56857" w14:paraId="64DCBC87"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99BA9CC"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CDD944"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B14DD98"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A85EC87"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ECFEEDA"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0B0C1F" w14:textId="77777777" w:rsidR="00D56857" w:rsidRPr="00807576" w:rsidRDefault="00D56857" w:rsidP="00807576">
            <w:pPr>
              <w:jc w:val="center"/>
              <w:rPr>
                <w:sz w:val="22"/>
                <w:szCs w:val="22"/>
              </w:rPr>
            </w:pPr>
          </w:p>
        </w:tc>
      </w:tr>
      <w:tr w:rsidR="00D56857" w:rsidRPr="00D56857" w14:paraId="5233C229"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397AE3"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2C02E6"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780061"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B37D61"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4DDBA8C"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4A4B34" w14:textId="77777777" w:rsidR="00D56857" w:rsidRPr="00807576" w:rsidRDefault="00D56857" w:rsidP="00807576">
            <w:pPr>
              <w:jc w:val="center"/>
              <w:rPr>
                <w:sz w:val="22"/>
                <w:szCs w:val="22"/>
              </w:rPr>
            </w:pPr>
          </w:p>
        </w:tc>
      </w:tr>
      <w:tr w:rsidR="00C91B28" w:rsidRPr="00D56857" w14:paraId="1089F333" w14:textId="77777777" w:rsidTr="00807576">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6AC888C" w14:textId="77777777" w:rsidR="00D56857" w:rsidRPr="00807576" w:rsidRDefault="00D56857" w:rsidP="00807576">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FF1AAE" w14:textId="77777777" w:rsidR="00D56857" w:rsidRPr="00807576" w:rsidRDefault="00D56857" w:rsidP="00807576">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AF6B6A" w14:textId="77777777" w:rsidR="00D56857" w:rsidRPr="00807576" w:rsidRDefault="00D56857" w:rsidP="00807576">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0B8920E" w14:textId="77777777" w:rsidR="00D56857" w:rsidRPr="00807576" w:rsidRDefault="00D56857" w:rsidP="00807576">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C8070B" w14:textId="77777777" w:rsidR="00D56857" w:rsidRPr="00807576" w:rsidRDefault="00D56857" w:rsidP="00807576">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BC2F04F" w14:textId="77777777" w:rsidR="00D56857" w:rsidRPr="00807576" w:rsidRDefault="00D56857" w:rsidP="00807576">
            <w:pPr>
              <w:jc w:val="center"/>
              <w:rPr>
                <w:sz w:val="22"/>
                <w:szCs w:val="22"/>
              </w:rPr>
            </w:pPr>
          </w:p>
        </w:tc>
      </w:tr>
      <w:tr w:rsidR="00D56857" w:rsidRPr="00D56857" w14:paraId="52EDA03E" w14:textId="77777777" w:rsidTr="00807576">
        <w:trPr>
          <w:trHeight w:val="612"/>
        </w:trPr>
        <w:tc>
          <w:tcPr>
            <w:tcW w:w="765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439F9B" w14:textId="77777777" w:rsidR="00D56857" w:rsidRPr="00807576" w:rsidRDefault="00D56857" w:rsidP="00807576">
            <w:pPr>
              <w:rPr>
                <w:sz w:val="22"/>
                <w:szCs w:val="22"/>
              </w:rPr>
            </w:pPr>
            <w:r w:rsidRPr="00807576">
              <w:rPr>
                <w:sz w:val="22"/>
                <w:szCs w:val="22"/>
              </w:rPr>
              <w:t>Total for Bill No. 1</w:t>
            </w:r>
          </w:p>
          <w:p w14:paraId="184EBA01" w14:textId="77777777" w:rsidR="00D56857" w:rsidRPr="00807576" w:rsidRDefault="00D56857" w:rsidP="00807576">
            <w:pPr>
              <w:rPr>
                <w:sz w:val="22"/>
                <w:szCs w:val="22"/>
              </w:rPr>
            </w:pPr>
            <w:r w:rsidRPr="00807576">
              <w:rPr>
                <w:sz w:val="22"/>
                <w:szCs w:val="22"/>
              </w:rPr>
              <w:t xml:space="preserve">(carried forward to Summary, p. </w:t>
            </w:r>
            <w:r w:rsidRPr="00807576">
              <w:rPr>
                <w:sz w:val="22"/>
                <w:szCs w:val="22"/>
                <w:u w:val="single"/>
              </w:rPr>
              <w:tab/>
            </w:r>
            <w:r w:rsidRPr="00807576">
              <w:rPr>
                <w:sz w:val="22"/>
                <w:szCs w:val="22"/>
              </w:rPr>
              <w:t>)</w:t>
            </w:r>
          </w:p>
        </w:tc>
        <w:tc>
          <w:tcPr>
            <w:tcW w:w="23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4270C9" w14:textId="77777777" w:rsidR="00D56857" w:rsidRPr="00807576" w:rsidRDefault="00D56857" w:rsidP="00807576">
            <w:pPr>
              <w:rPr>
                <w:sz w:val="22"/>
                <w:szCs w:val="22"/>
              </w:rPr>
            </w:pPr>
            <w:r w:rsidRPr="00807576">
              <w:rPr>
                <w:sz w:val="22"/>
                <w:szCs w:val="22"/>
                <w:u w:val="single"/>
              </w:rPr>
              <w:tab/>
            </w:r>
          </w:p>
        </w:tc>
      </w:tr>
    </w:tbl>
    <w:p w14:paraId="5684E00B" w14:textId="48A72665" w:rsidR="00807576" w:rsidRDefault="00D56857" w:rsidP="00D56857">
      <w:r>
        <w:br w:type="page"/>
      </w:r>
    </w:p>
    <w:p w14:paraId="26D6305C" w14:textId="061DCD91" w:rsidR="00807576" w:rsidRDefault="00807576" w:rsidP="00F41793">
      <w:pPr>
        <w:pStyle w:val="BiddingForms-HeadingL2"/>
      </w:pPr>
      <w:bookmarkStart w:id="72" w:name="_Toc75527606"/>
      <w:r>
        <w:lastRenderedPageBreak/>
        <w:t>Bill No. 2: Earthworks</w:t>
      </w:r>
      <w:bookmarkEnd w:id="72"/>
    </w:p>
    <w:tbl>
      <w:tblPr>
        <w:tblW w:w="9960" w:type="dxa"/>
        <w:tblInd w:w="-5" w:type="dxa"/>
        <w:tblLayout w:type="fixed"/>
        <w:tblLook w:val="0000" w:firstRow="0" w:lastRow="0" w:firstColumn="0" w:lastColumn="0" w:noHBand="0" w:noVBand="0"/>
      </w:tblPr>
      <w:tblGrid>
        <w:gridCol w:w="1205"/>
        <w:gridCol w:w="4032"/>
        <w:gridCol w:w="1134"/>
        <w:gridCol w:w="1284"/>
        <w:gridCol w:w="984"/>
        <w:gridCol w:w="1321"/>
      </w:tblGrid>
      <w:tr w:rsidR="00C91B28" w:rsidRPr="00807576" w14:paraId="61B65EF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6FF63C35" w14:textId="77777777" w:rsidR="00807576" w:rsidRPr="00807576" w:rsidRDefault="00807576" w:rsidP="008D46B3">
            <w:pPr>
              <w:jc w:val="center"/>
              <w:rPr>
                <w:b/>
                <w:sz w:val="22"/>
                <w:szCs w:val="22"/>
              </w:rPr>
            </w:pPr>
            <w:r w:rsidRPr="00807576">
              <w:rPr>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5470B2BE" w14:textId="77777777" w:rsidR="00807576" w:rsidRPr="00807576" w:rsidRDefault="00807576" w:rsidP="008D46B3">
            <w:pPr>
              <w:jc w:val="center"/>
              <w:rPr>
                <w:b/>
                <w:sz w:val="22"/>
                <w:szCs w:val="22"/>
              </w:rPr>
            </w:pPr>
            <w:r w:rsidRPr="00807576">
              <w:rPr>
                <w:b/>
                <w:sz w:val="22"/>
                <w:szCs w:val="22"/>
              </w:rPr>
              <w:t>Description</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0285F5AC" w14:textId="77777777" w:rsidR="00807576" w:rsidRPr="00807576" w:rsidRDefault="00807576" w:rsidP="008D46B3">
            <w:pPr>
              <w:jc w:val="center"/>
              <w:rPr>
                <w:b/>
                <w:sz w:val="22"/>
                <w:szCs w:val="22"/>
              </w:rPr>
            </w:pPr>
            <w:r w:rsidRPr="00807576">
              <w:rPr>
                <w:b/>
                <w:sz w:val="22"/>
                <w:szCs w:val="22"/>
              </w:rPr>
              <w:t>Unit</w:t>
            </w: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682E885F" w14:textId="77777777" w:rsidR="00807576" w:rsidRPr="00807576" w:rsidRDefault="00807576" w:rsidP="008D46B3">
            <w:pPr>
              <w:jc w:val="center"/>
              <w:rPr>
                <w:b/>
                <w:sz w:val="22"/>
                <w:szCs w:val="22"/>
              </w:rPr>
            </w:pPr>
            <w:r w:rsidRPr="00807576">
              <w:rPr>
                <w:b/>
                <w:sz w:val="22"/>
                <w:szCs w:val="22"/>
              </w:rPr>
              <w:t>Quantity</w:t>
            </w: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5C3289E4" w14:textId="77777777" w:rsidR="00807576" w:rsidRPr="00807576" w:rsidRDefault="00807576" w:rsidP="008D46B3">
            <w:pPr>
              <w:jc w:val="center"/>
              <w:rPr>
                <w:b/>
                <w:sz w:val="22"/>
                <w:szCs w:val="22"/>
              </w:rPr>
            </w:pPr>
            <w:r w:rsidRPr="00807576">
              <w:rPr>
                <w:b/>
                <w:sz w:val="22"/>
                <w:szCs w:val="22"/>
              </w:rPr>
              <w:t>Rate</w:t>
            </w: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19E0D775" w14:textId="77777777" w:rsidR="00807576" w:rsidRPr="00807576" w:rsidRDefault="00807576" w:rsidP="008D46B3">
            <w:pPr>
              <w:jc w:val="center"/>
              <w:rPr>
                <w:b/>
                <w:sz w:val="22"/>
                <w:szCs w:val="22"/>
              </w:rPr>
            </w:pPr>
            <w:r w:rsidRPr="00807576">
              <w:rPr>
                <w:b/>
                <w:sz w:val="22"/>
                <w:szCs w:val="22"/>
              </w:rPr>
              <w:t>Amount</w:t>
            </w:r>
          </w:p>
        </w:tc>
      </w:tr>
      <w:tr w:rsidR="00C91B28" w:rsidRPr="00807576" w14:paraId="32CCEBA4"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673F05"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FE96941"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778C34"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D4A5319"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762C65D"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360C75D" w14:textId="77777777" w:rsidR="00807576" w:rsidRPr="00807576" w:rsidRDefault="00807576" w:rsidP="008D46B3">
            <w:pPr>
              <w:jc w:val="center"/>
              <w:rPr>
                <w:sz w:val="22"/>
                <w:szCs w:val="22"/>
              </w:rPr>
            </w:pPr>
          </w:p>
        </w:tc>
      </w:tr>
      <w:tr w:rsidR="00807576" w:rsidRPr="00807576" w14:paraId="6B0B5780"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A78B689"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FF9C4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1C43F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681639"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296B17"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FE262E" w14:textId="77777777" w:rsidR="00807576" w:rsidRPr="00807576" w:rsidRDefault="00807576" w:rsidP="008D46B3">
            <w:pPr>
              <w:jc w:val="center"/>
              <w:rPr>
                <w:sz w:val="22"/>
                <w:szCs w:val="22"/>
              </w:rPr>
            </w:pPr>
          </w:p>
        </w:tc>
      </w:tr>
      <w:tr w:rsidR="00C91B28" w:rsidRPr="00807576" w14:paraId="1170799A"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D28AA76"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203D13"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BD3AAF6"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2528DE4"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41A143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787024F" w14:textId="77777777" w:rsidR="00807576" w:rsidRPr="00807576" w:rsidRDefault="00807576" w:rsidP="008D46B3">
            <w:pPr>
              <w:jc w:val="center"/>
              <w:rPr>
                <w:sz w:val="22"/>
                <w:szCs w:val="22"/>
              </w:rPr>
            </w:pPr>
          </w:p>
        </w:tc>
      </w:tr>
      <w:tr w:rsidR="00807576" w:rsidRPr="00807576" w14:paraId="47584645"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F5C7D0"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9FF3940"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44190D"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81E887"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CC276F5"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5A6EC5" w14:textId="77777777" w:rsidR="00807576" w:rsidRPr="00807576" w:rsidRDefault="00807576" w:rsidP="008D46B3">
            <w:pPr>
              <w:jc w:val="center"/>
              <w:rPr>
                <w:sz w:val="22"/>
                <w:szCs w:val="22"/>
              </w:rPr>
            </w:pPr>
          </w:p>
        </w:tc>
      </w:tr>
      <w:tr w:rsidR="00C91B28" w:rsidRPr="00807576" w14:paraId="182BD479"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08CA294"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45D59E"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20DDAC"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E4F01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DA9B30"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9804035" w14:textId="77777777" w:rsidR="00807576" w:rsidRPr="00807576" w:rsidRDefault="00807576" w:rsidP="008D46B3">
            <w:pPr>
              <w:jc w:val="center"/>
              <w:rPr>
                <w:sz w:val="22"/>
                <w:szCs w:val="22"/>
              </w:rPr>
            </w:pPr>
          </w:p>
        </w:tc>
      </w:tr>
      <w:tr w:rsidR="00807576" w:rsidRPr="00807576" w14:paraId="1156116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82E7AB"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FE706D"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2BCF41"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BAB94B"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D63536E"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846CFE" w14:textId="77777777" w:rsidR="00807576" w:rsidRPr="00807576" w:rsidRDefault="00807576" w:rsidP="008D46B3">
            <w:pPr>
              <w:jc w:val="center"/>
              <w:rPr>
                <w:sz w:val="22"/>
                <w:szCs w:val="22"/>
              </w:rPr>
            </w:pPr>
          </w:p>
        </w:tc>
      </w:tr>
      <w:tr w:rsidR="00C91B28" w:rsidRPr="00807576" w14:paraId="225DD203"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DE79BE7"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954B8D2"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432A34"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B6E588"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49067A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2E62673" w14:textId="77777777" w:rsidR="00807576" w:rsidRPr="00807576" w:rsidRDefault="00807576" w:rsidP="008D46B3">
            <w:pPr>
              <w:jc w:val="center"/>
              <w:rPr>
                <w:sz w:val="22"/>
                <w:szCs w:val="22"/>
              </w:rPr>
            </w:pPr>
          </w:p>
        </w:tc>
      </w:tr>
      <w:tr w:rsidR="00807576" w:rsidRPr="00807576" w14:paraId="5A80BE62"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4E7477"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D6B59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027E09"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AA00F9"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F44B4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CF83E73" w14:textId="77777777" w:rsidR="00807576" w:rsidRPr="00807576" w:rsidRDefault="00807576" w:rsidP="008D46B3">
            <w:pPr>
              <w:jc w:val="center"/>
              <w:rPr>
                <w:sz w:val="22"/>
                <w:szCs w:val="22"/>
              </w:rPr>
            </w:pPr>
          </w:p>
        </w:tc>
      </w:tr>
      <w:tr w:rsidR="00C91B28" w:rsidRPr="00807576" w14:paraId="1B00DFD8"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8149224"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372F11"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8157DAA"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B82981B"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C122A3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FEB2541" w14:textId="77777777" w:rsidR="00807576" w:rsidRPr="00807576" w:rsidRDefault="00807576" w:rsidP="008D46B3">
            <w:pPr>
              <w:jc w:val="center"/>
              <w:rPr>
                <w:sz w:val="22"/>
                <w:szCs w:val="22"/>
              </w:rPr>
            </w:pPr>
          </w:p>
        </w:tc>
      </w:tr>
      <w:tr w:rsidR="00807576" w:rsidRPr="00807576" w14:paraId="45718E99"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9821E9"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59A336"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D737F8"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8AE768"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9DC511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2047DB" w14:textId="77777777" w:rsidR="00807576" w:rsidRPr="00807576" w:rsidRDefault="00807576" w:rsidP="008D46B3">
            <w:pPr>
              <w:jc w:val="center"/>
              <w:rPr>
                <w:sz w:val="22"/>
                <w:szCs w:val="22"/>
              </w:rPr>
            </w:pPr>
          </w:p>
        </w:tc>
      </w:tr>
      <w:tr w:rsidR="00C91B28" w:rsidRPr="00807576" w14:paraId="4D8F8BE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0786EF5"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456BA6"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D3F6D16"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548BE28"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B3E437"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A46EA19" w14:textId="77777777" w:rsidR="00807576" w:rsidRPr="00807576" w:rsidRDefault="00807576" w:rsidP="008D46B3">
            <w:pPr>
              <w:jc w:val="center"/>
              <w:rPr>
                <w:sz w:val="22"/>
                <w:szCs w:val="22"/>
              </w:rPr>
            </w:pPr>
          </w:p>
        </w:tc>
      </w:tr>
      <w:tr w:rsidR="00807576" w:rsidRPr="00807576" w14:paraId="254D5DE3"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6F83B46"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C06B20A"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E8F9A8"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FBE7B9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9976C3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1ECA8D" w14:textId="77777777" w:rsidR="00807576" w:rsidRPr="00807576" w:rsidRDefault="00807576" w:rsidP="008D46B3">
            <w:pPr>
              <w:jc w:val="center"/>
              <w:rPr>
                <w:sz w:val="22"/>
                <w:szCs w:val="22"/>
              </w:rPr>
            </w:pPr>
          </w:p>
        </w:tc>
      </w:tr>
      <w:tr w:rsidR="00C91B28" w:rsidRPr="00807576" w14:paraId="1AAD2DE0"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179F10"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93DFB3C"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DBFF25"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D7F9D2"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97BCCA"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F326083" w14:textId="77777777" w:rsidR="00807576" w:rsidRPr="00807576" w:rsidRDefault="00807576" w:rsidP="008D46B3">
            <w:pPr>
              <w:jc w:val="center"/>
              <w:rPr>
                <w:sz w:val="22"/>
                <w:szCs w:val="22"/>
              </w:rPr>
            </w:pPr>
          </w:p>
        </w:tc>
      </w:tr>
      <w:tr w:rsidR="00807576" w:rsidRPr="00807576" w14:paraId="11C0DD36"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C5AB44"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480EB8"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69797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65C09E"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9B46F1"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FD4159" w14:textId="77777777" w:rsidR="00807576" w:rsidRPr="00807576" w:rsidRDefault="00807576" w:rsidP="008D46B3">
            <w:pPr>
              <w:jc w:val="center"/>
              <w:rPr>
                <w:sz w:val="22"/>
                <w:szCs w:val="22"/>
              </w:rPr>
            </w:pPr>
          </w:p>
        </w:tc>
      </w:tr>
      <w:tr w:rsidR="00C91B28" w:rsidRPr="00807576" w14:paraId="3E92FB31"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EF31272"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E17713C"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5FF220"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FD87B9C"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F0ADC2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AD6F48" w14:textId="77777777" w:rsidR="00807576" w:rsidRPr="00807576" w:rsidRDefault="00807576" w:rsidP="008D46B3">
            <w:pPr>
              <w:jc w:val="center"/>
              <w:rPr>
                <w:sz w:val="22"/>
                <w:szCs w:val="22"/>
              </w:rPr>
            </w:pPr>
          </w:p>
        </w:tc>
      </w:tr>
      <w:tr w:rsidR="00807576" w:rsidRPr="00807576" w14:paraId="1824F505"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BB5F11"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A3AE7F7"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E1D1F0"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3FAA8C"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F7E85D7"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E15FCD" w14:textId="77777777" w:rsidR="00807576" w:rsidRPr="00807576" w:rsidRDefault="00807576" w:rsidP="008D46B3">
            <w:pPr>
              <w:jc w:val="center"/>
              <w:rPr>
                <w:sz w:val="22"/>
                <w:szCs w:val="22"/>
              </w:rPr>
            </w:pPr>
          </w:p>
        </w:tc>
      </w:tr>
      <w:tr w:rsidR="00C91B28" w:rsidRPr="00807576" w14:paraId="6276CB50"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CD88779"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9D211C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B021EC6"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B634D0C"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B8FAB4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1AA0461" w14:textId="77777777" w:rsidR="00807576" w:rsidRPr="00807576" w:rsidRDefault="00807576" w:rsidP="008D46B3">
            <w:pPr>
              <w:jc w:val="center"/>
              <w:rPr>
                <w:sz w:val="22"/>
                <w:szCs w:val="22"/>
              </w:rPr>
            </w:pPr>
          </w:p>
        </w:tc>
      </w:tr>
      <w:tr w:rsidR="00807576" w:rsidRPr="00807576" w14:paraId="43F61F5E"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62A03F"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AA3EB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35DF29"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BEF41A"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A73282"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496D62" w14:textId="77777777" w:rsidR="00807576" w:rsidRPr="00807576" w:rsidRDefault="00807576" w:rsidP="008D46B3">
            <w:pPr>
              <w:jc w:val="center"/>
              <w:rPr>
                <w:sz w:val="22"/>
                <w:szCs w:val="22"/>
              </w:rPr>
            </w:pPr>
          </w:p>
        </w:tc>
      </w:tr>
      <w:tr w:rsidR="00C91B28" w:rsidRPr="00807576" w14:paraId="2DBF2DD4"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41E4006"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8B0F15"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CE577F"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FF65D3"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F21C75"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53A6EF4" w14:textId="77777777" w:rsidR="00807576" w:rsidRPr="00807576" w:rsidRDefault="00807576" w:rsidP="008D46B3">
            <w:pPr>
              <w:jc w:val="center"/>
              <w:rPr>
                <w:sz w:val="22"/>
                <w:szCs w:val="22"/>
              </w:rPr>
            </w:pPr>
          </w:p>
        </w:tc>
      </w:tr>
      <w:tr w:rsidR="00807576" w:rsidRPr="00807576" w14:paraId="64846C7A"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A4DF7C8"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277E5C"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276CEE"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8ADAAD"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F3EE1F"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302FBD8" w14:textId="77777777" w:rsidR="00807576" w:rsidRPr="00807576" w:rsidRDefault="00807576" w:rsidP="008D46B3">
            <w:pPr>
              <w:jc w:val="center"/>
              <w:rPr>
                <w:sz w:val="22"/>
                <w:szCs w:val="22"/>
              </w:rPr>
            </w:pPr>
          </w:p>
        </w:tc>
      </w:tr>
      <w:tr w:rsidR="00C91B28" w:rsidRPr="00807576" w14:paraId="7E67A3BA"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426A73"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9FA875B"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B279621"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B77BA8"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20FA5AF"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D54199E" w14:textId="77777777" w:rsidR="00807576" w:rsidRPr="00807576" w:rsidRDefault="00807576" w:rsidP="008D46B3">
            <w:pPr>
              <w:jc w:val="center"/>
              <w:rPr>
                <w:sz w:val="22"/>
                <w:szCs w:val="22"/>
              </w:rPr>
            </w:pPr>
          </w:p>
        </w:tc>
      </w:tr>
      <w:tr w:rsidR="00807576" w:rsidRPr="00807576" w14:paraId="54485C2E" w14:textId="77777777" w:rsidTr="008D46B3">
        <w:trPr>
          <w:trHeight w:val="612"/>
        </w:trPr>
        <w:tc>
          <w:tcPr>
            <w:tcW w:w="765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0114E6" w14:textId="1BF09864" w:rsidR="00807576" w:rsidRPr="00807576" w:rsidRDefault="00807576" w:rsidP="008D46B3">
            <w:pPr>
              <w:rPr>
                <w:sz w:val="22"/>
                <w:szCs w:val="22"/>
              </w:rPr>
            </w:pPr>
            <w:r>
              <w:rPr>
                <w:sz w:val="22"/>
                <w:szCs w:val="22"/>
              </w:rPr>
              <w:t>Total for Bill No. 2</w:t>
            </w:r>
          </w:p>
          <w:p w14:paraId="698B9EFB" w14:textId="77777777" w:rsidR="00807576" w:rsidRPr="00807576" w:rsidRDefault="00807576" w:rsidP="008D46B3">
            <w:pPr>
              <w:rPr>
                <w:sz w:val="22"/>
                <w:szCs w:val="22"/>
              </w:rPr>
            </w:pPr>
            <w:r w:rsidRPr="00807576">
              <w:rPr>
                <w:sz w:val="22"/>
                <w:szCs w:val="22"/>
              </w:rPr>
              <w:t xml:space="preserve">(carried forward to Summary, p. </w:t>
            </w:r>
            <w:r w:rsidRPr="00807576">
              <w:rPr>
                <w:sz w:val="22"/>
                <w:szCs w:val="22"/>
                <w:u w:val="single"/>
              </w:rPr>
              <w:tab/>
            </w:r>
            <w:r w:rsidRPr="00807576">
              <w:rPr>
                <w:sz w:val="22"/>
                <w:szCs w:val="22"/>
              </w:rPr>
              <w:t>)</w:t>
            </w:r>
          </w:p>
        </w:tc>
        <w:tc>
          <w:tcPr>
            <w:tcW w:w="23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5F04D0" w14:textId="77777777" w:rsidR="00807576" w:rsidRPr="00807576" w:rsidRDefault="00807576" w:rsidP="008D46B3">
            <w:pPr>
              <w:rPr>
                <w:sz w:val="22"/>
                <w:szCs w:val="22"/>
              </w:rPr>
            </w:pPr>
            <w:r w:rsidRPr="00807576">
              <w:rPr>
                <w:sz w:val="22"/>
                <w:szCs w:val="22"/>
                <w:u w:val="single"/>
              </w:rPr>
              <w:tab/>
            </w:r>
          </w:p>
        </w:tc>
      </w:tr>
    </w:tbl>
    <w:p w14:paraId="4F78C74F" w14:textId="6B1A79E3" w:rsidR="00807576" w:rsidRDefault="00807576">
      <w:r>
        <w:br w:type="page"/>
      </w:r>
    </w:p>
    <w:p w14:paraId="3EE2FE83" w14:textId="39B292B4" w:rsidR="00807576" w:rsidRDefault="00807576" w:rsidP="00F41793">
      <w:pPr>
        <w:pStyle w:val="BiddingForms-HeadingL2"/>
      </w:pPr>
      <w:bookmarkStart w:id="73" w:name="_Toc75527607"/>
      <w:r>
        <w:lastRenderedPageBreak/>
        <w:t>Bill No. 3: Culvert and Bridges</w:t>
      </w:r>
      <w:bookmarkEnd w:id="73"/>
    </w:p>
    <w:tbl>
      <w:tblPr>
        <w:tblW w:w="9960" w:type="dxa"/>
        <w:tblInd w:w="-5" w:type="dxa"/>
        <w:tblLayout w:type="fixed"/>
        <w:tblLook w:val="0000" w:firstRow="0" w:lastRow="0" w:firstColumn="0" w:lastColumn="0" w:noHBand="0" w:noVBand="0"/>
      </w:tblPr>
      <w:tblGrid>
        <w:gridCol w:w="1205"/>
        <w:gridCol w:w="4032"/>
        <w:gridCol w:w="1134"/>
        <w:gridCol w:w="1284"/>
        <w:gridCol w:w="984"/>
        <w:gridCol w:w="1321"/>
      </w:tblGrid>
      <w:tr w:rsidR="00C91B28" w:rsidRPr="00807576" w14:paraId="2A226061"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254ACB52" w14:textId="77777777" w:rsidR="00807576" w:rsidRPr="00807576" w:rsidRDefault="00807576" w:rsidP="008D46B3">
            <w:pPr>
              <w:jc w:val="center"/>
              <w:rPr>
                <w:b/>
                <w:sz w:val="22"/>
                <w:szCs w:val="22"/>
              </w:rPr>
            </w:pPr>
            <w:r w:rsidRPr="00807576">
              <w:rPr>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4166D990" w14:textId="77777777" w:rsidR="00807576" w:rsidRPr="00807576" w:rsidRDefault="00807576" w:rsidP="008D46B3">
            <w:pPr>
              <w:jc w:val="center"/>
              <w:rPr>
                <w:b/>
                <w:sz w:val="22"/>
                <w:szCs w:val="22"/>
              </w:rPr>
            </w:pPr>
            <w:r w:rsidRPr="00807576">
              <w:rPr>
                <w:b/>
                <w:sz w:val="22"/>
                <w:szCs w:val="22"/>
              </w:rPr>
              <w:t>Description</w:t>
            </w: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21B53BD0" w14:textId="77777777" w:rsidR="00807576" w:rsidRPr="00807576" w:rsidRDefault="00807576" w:rsidP="008D46B3">
            <w:pPr>
              <w:jc w:val="center"/>
              <w:rPr>
                <w:b/>
                <w:sz w:val="22"/>
                <w:szCs w:val="22"/>
              </w:rPr>
            </w:pPr>
            <w:r w:rsidRPr="00807576">
              <w:rPr>
                <w:b/>
                <w:sz w:val="22"/>
                <w:szCs w:val="22"/>
              </w:rPr>
              <w:t>Unit</w:t>
            </w: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40C44D84" w14:textId="77777777" w:rsidR="00807576" w:rsidRPr="00807576" w:rsidRDefault="00807576" w:rsidP="008D46B3">
            <w:pPr>
              <w:jc w:val="center"/>
              <w:rPr>
                <w:b/>
                <w:sz w:val="22"/>
                <w:szCs w:val="22"/>
              </w:rPr>
            </w:pPr>
            <w:r w:rsidRPr="00807576">
              <w:rPr>
                <w:b/>
                <w:sz w:val="22"/>
                <w:szCs w:val="22"/>
              </w:rPr>
              <w:t>Quantity</w:t>
            </w: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45DE8836" w14:textId="77777777" w:rsidR="00807576" w:rsidRPr="00807576" w:rsidRDefault="00807576" w:rsidP="008D46B3">
            <w:pPr>
              <w:jc w:val="center"/>
              <w:rPr>
                <w:b/>
                <w:sz w:val="22"/>
                <w:szCs w:val="22"/>
              </w:rPr>
            </w:pPr>
            <w:r w:rsidRPr="00807576">
              <w:rPr>
                <w:b/>
                <w:sz w:val="22"/>
                <w:szCs w:val="22"/>
              </w:rPr>
              <w:t>Rate</w:t>
            </w: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tcPr>
          <w:p w14:paraId="051C4F7F" w14:textId="77777777" w:rsidR="00807576" w:rsidRPr="00807576" w:rsidRDefault="00807576" w:rsidP="008D46B3">
            <w:pPr>
              <w:jc w:val="center"/>
              <w:rPr>
                <w:b/>
                <w:sz w:val="22"/>
                <w:szCs w:val="22"/>
              </w:rPr>
            </w:pPr>
            <w:r w:rsidRPr="00807576">
              <w:rPr>
                <w:b/>
                <w:sz w:val="22"/>
                <w:szCs w:val="22"/>
              </w:rPr>
              <w:t>Amount</w:t>
            </w:r>
          </w:p>
        </w:tc>
      </w:tr>
      <w:tr w:rsidR="00C91B28" w:rsidRPr="00807576" w14:paraId="2CC35BF9"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3D82748"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67B7EC"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078625"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B1EFC4"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8480020"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39C83A" w14:textId="77777777" w:rsidR="00807576" w:rsidRPr="00807576" w:rsidRDefault="00807576" w:rsidP="008D46B3">
            <w:pPr>
              <w:jc w:val="center"/>
              <w:rPr>
                <w:sz w:val="22"/>
                <w:szCs w:val="22"/>
              </w:rPr>
            </w:pPr>
          </w:p>
        </w:tc>
      </w:tr>
      <w:tr w:rsidR="00807576" w:rsidRPr="00807576" w14:paraId="30CC2BA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DAC1F85"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F4216C5"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705B29"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65F456"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C5B42CF"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1EE88D" w14:textId="77777777" w:rsidR="00807576" w:rsidRPr="00807576" w:rsidRDefault="00807576" w:rsidP="008D46B3">
            <w:pPr>
              <w:jc w:val="center"/>
              <w:rPr>
                <w:sz w:val="22"/>
                <w:szCs w:val="22"/>
              </w:rPr>
            </w:pPr>
          </w:p>
        </w:tc>
      </w:tr>
      <w:tr w:rsidR="00C91B28" w:rsidRPr="00807576" w14:paraId="004E9D88"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B4B6D6"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6D6F68C"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BD4BA6"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0C03A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3F44001"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4864C4" w14:textId="77777777" w:rsidR="00807576" w:rsidRPr="00807576" w:rsidRDefault="00807576" w:rsidP="008D46B3">
            <w:pPr>
              <w:jc w:val="center"/>
              <w:rPr>
                <w:sz w:val="22"/>
                <w:szCs w:val="22"/>
              </w:rPr>
            </w:pPr>
          </w:p>
        </w:tc>
      </w:tr>
      <w:tr w:rsidR="00807576" w:rsidRPr="00807576" w14:paraId="5B97068B"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FE144A"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5D4954"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D2F9B3"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C22E3A"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745DFB"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464A24" w14:textId="77777777" w:rsidR="00807576" w:rsidRPr="00807576" w:rsidRDefault="00807576" w:rsidP="008D46B3">
            <w:pPr>
              <w:jc w:val="center"/>
              <w:rPr>
                <w:sz w:val="22"/>
                <w:szCs w:val="22"/>
              </w:rPr>
            </w:pPr>
          </w:p>
        </w:tc>
      </w:tr>
      <w:tr w:rsidR="00C91B28" w:rsidRPr="00807576" w14:paraId="6370A0C0"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BE2D691"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84E4AD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9B30D1"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AC99AB"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2900380"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9E2F8D4" w14:textId="77777777" w:rsidR="00807576" w:rsidRPr="00807576" w:rsidRDefault="00807576" w:rsidP="008D46B3">
            <w:pPr>
              <w:jc w:val="center"/>
              <w:rPr>
                <w:sz w:val="22"/>
                <w:szCs w:val="22"/>
              </w:rPr>
            </w:pPr>
          </w:p>
        </w:tc>
      </w:tr>
      <w:tr w:rsidR="00807576" w:rsidRPr="00807576" w14:paraId="594E2CCB"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D3C761"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94C814"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3CC7A3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79466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8DCC2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DD0679" w14:textId="77777777" w:rsidR="00807576" w:rsidRPr="00807576" w:rsidRDefault="00807576" w:rsidP="008D46B3">
            <w:pPr>
              <w:jc w:val="center"/>
              <w:rPr>
                <w:sz w:val="22"/>
                <w:szCs w:val="22"/>
              </w:rPr>
            </w:pPr>
          </w:p>
        </w:tc>
      </w:tr>
      <w:tr w:rsidR="00C91B28" w:rsidRPr="00807576" w14:paraId="18B29424"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19439C"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F4385AD"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6BF4B2"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97290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0CEB1E"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A4E358" w14:textId="77777777" w:rsidR="00807576" w:rsidRPr="00807576" w:rsidRDefault="00807576" w:rsidP="008D46B3">
            <w:pPr>
              <w:jc w:val="center"/>
              <w:rPr>
                <w:sz w:val="22"/>
                <w:szCs w:val="22"/>
              </w:rPr>
            </w:pPr>
          </w:p>
        </w:tc>
      </w:tr>
      <w:tr w:rsidR="00807576" w:rsidRPr="00807576" w14:paraId="18E74F71"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E9F582"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7C3A31"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D14BF4"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35BCDE5"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F6A69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61542F" w14:textId="77777777" w:rsidR="00807576" w:rsidRPr="00807576" w:rsidRDefault="00807576" w:rsidP="008D46B3">
            <w:pPr>
              <w:jc w:val="center"/>
              <w:rPr>
                <w:sz w:val="22"/>
                <w:szCs w:val="22"/>
              </w:rPr>
            </w:pPr>
          </w:p>
        </w:tc>
      </w:tr>
      <w:tr w:rsidR="00C91B28" w:rsidRPr="00807576" w14:paraId="131B2C1E"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DF56A6"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F0C0BC7"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2C934E"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51BF226"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C257B56"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F982C9" w14:textId="77777777" w:rsidR="00807576" w:rsidRPr="00807576" w:rsidRDefault="00807576" w:rsidP="008D46B3">
            <w:pPr>
              <w:jc w:val="center"/>
              <w:rPr>
                <w:sz w:val="22"/>
                <w:szCs w:val="22"/>
              </w:rPr>
            </w:pPr>
          </w:p>
        </w:tc>
      </w:tr>
      <w:tr w:rsidR="00807576" w:rsidRPr="00807576" w14:paraId="165A7261"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4783F3C"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1EAD72"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F0E7A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F3A119"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78151A"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CE31D5" w14:textId="77777777" w:rsidR="00807576" w:rsidRPr="00807576" w:rsidRDefault="00807576" w:rsidP="008D46B3">
            <w:pPr>
              <w:jc w:val="center"/>
              <w:rPr>
                <w:sz w:val="22"/>
                <w:szCs w:val="22"/>
              </w:rPr>
            </w:pPr>
          </w:p>
        </w:tc>
      </w:tr>
      <w:tr w:rsidR="00C91B28" w:rsidRPr="00807576" w14:paraId="280EBF7E"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6E2A27C"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802375"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1DD2EBC"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D56C1C2"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53F2AF"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3922127" w14:textId="77777777" w:rsidR="00807576" w:rsidRPr="00807576" w:rsidRDefault="00807576" w:rsidP="008D46B3">
            <w:pPr>
              <w:jc w:val="center"/>
              <w:rPr>
                <w:sz w:val="22"/>
                <w:szCs w:val="22"/>
              </w:rPr>
            </w:pPr>
          </w:p>
        </w:tc>
      </w:tr>
      <w:tr w:rsidR="00807576" w:rsidRPr="00807576" w14:paraId="67B4194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D514F2"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916F65"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36B233F"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341284"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B6FCB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0AADA3" w14:textId="77777777" w:rsidR="00807576" w:rsidRPr="00807576" w:rsidRDefault="00807576" w:rsidP="008D46B3">
            <w:pPr>
              <w:jc w:val="center"/>
              <w:rPr>
                <w:sz w:val="22"/>
                <w:szCs w:val="22"/>
              </w:rPr>
            </w:pPr>
          </w:p>
        </w:tc>
      </w:tr>
      <w:tr w:rsidR="00C91B28" w:rsidRPr="00807576" w14:paraId="49544FF0"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33BD667"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99CD3B5"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07299A2"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7C7BEC"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AADCB0"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E1039B" w14:textId="77777777" w:rsidR="00807576" w:rsidRPr="00807576" w:rsidRDefault="00807576" w:rsidP="008D46B3">
            <w:pPr>
              <w:jc w:val="center"/>
              <w:rPr>
                <w:sz w:val="22"/>
                <w:szCs w:val="22"/>
              </w:rPr>
            </w:pPr>
          </w:p>
        </w:tc>
      </w:tr>
      <w:tr w:rsidR="00807576" w:rsidRPr="00807576" w14:paraId="70AEEB5A"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8B8321"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3253C3"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C46AAF"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3D8561"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332B0DA"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AB79A7F" w14:textId="77777777" w:rsidR="00807576" w:rsidRPr="00807576" w:rsidRDefault="00807576" w:rsidP="008D46B3">
            <w:pPr>
              <w:jc w:val="center"/>
              <w:rPr>
                <w:sz w:val="22"/>
                <w:szCs w:val="22"/>
              </w:rPr>
            </w:pPr>
          </w:p>
        </w:tc>
      </w:tr>
      <w:tr w:rsidR="00C91B28" w:rsidRPr="00807576" w14:paraId="4B9B3538"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87C739"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F27BF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8BB883"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32347B"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9144A0B"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A697ADC" w14:textId="77777777" w:rsidR="00807576" w:rsidRPr="00807576" w:rsidRDefault="00807576" w:rsidP="008D46B3">
            <w:pPr>
              <w:jc w:val="center"/>
              <w:rPr>
                <w:sz w:val="22"/>
                <w:szCs w:val="22"/>
              </w:rPr>
            </w:pPr>
          </w:p>
        </w:tc>
      </w:tr>
      <w:tr w:rsidR="00807576" w:rsidRPr="00807576" w14:paraId="5B7A8C5B"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558362"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9DF882"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5345A8"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A3FADF"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DC29BD"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39DA5B" w14:textId="77777777" w:rsidR="00807576" w:rsidRPr="00807576" w:rsidRDefault="00807576" w:rsidP="008D46B3">
            <w:pPr>
              <w:jc w:val="center"/>
              <w:rPr>
                <w:sz w:val="22"/>
                <w:szCs w:val="22"/>
              </w:rPr>
            </w:pPr>
          </w:p>
        </w:tc>
      </w:tr>
      <w:tr w:rsidR="00C91B28" w:rsidRPr="00807576" w14:paraId="45E373E2"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67665A"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CE3A0D"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95D6C6"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5D1970"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A5974F"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6AA7F53" w14:textId="77777777" w:rsidR="00807576" w:rsidRPr="00807576" w:rsidRDefault="00807576" w:rsidP="008D46B3">
            <w:pPr>
              <w:jc w:val="center"/>
              <w:rPr>
                <w:sz w:val="22"/>
                <w:szCs w:val="22"/>
              </w:rPr>
            </w:pPr>
          </w:p>
        </w:tc>
      </w:tr>
      <w:tr w:rsidR="00807576" w:rsidRPr="00807576" w14:paraId="6ADCB38D"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E1920C"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ACB440"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8B9F3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67E204"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566F8C"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021B44" w14:textId="77777777" w:rsidR="00807576" w:rsidRPr="00807576" w:rsidRDefault="00807576" w:rsidP="008D46B3">
            <w:pPr>
              <w:jc w:val="center"/>
              <w:rPr>
                <w:sz w:val="22"/>
                <w:szCs w:val="22"/>
              </w:rPr>
            </w:pPr>
          </w:p>
        </w:tc>
      </w:tr>
      <w:tr w:rsidR="00C91B28" w:rsidRPr="00807576" w14:paraId="6E0AB5B3"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FE11CBD"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A184384"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FE31C62"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6C4B7FE"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D33D53"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E47FE2" w14:textId="77777777" w:rsidR="00807576" w:rsidRPr="00807576" w:rsidRDefault="00807576" w:rsidP="008D46B3">
            <w:pPr>
              <w:jc w:val="center"/>
              <w:rPr>
                <w:sz w:val="22"/>
                <w:szCs w:val="22"/>
              </w:rPr>
            </w:pPr>
          </w:p>
        </w:tc>
      </w:tr>
      <w:tr w:rsidR="00807576" w:rsidRPr="00807576" w14:paraId="5ADC0E4C"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E98180"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19CD83"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EDF567"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EC4FF3"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BC40DD2"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B530463" w14:textId="77777777" w:rsidR="00807576" w:rsidRPr="00807576" w:rsidRDefault="00807576" w:rsidP="008D46B3">
            <w:pPr>
              <w:jc w:val="center"/>
              <w:rPr>
                <w:sz w:val="22"/>
                <w:szCs w:val="22"/>
              </w:rPr>
            </w:pPr>
          </w:p>
        </w:tc>
      </w:tr>
      <w:tr w:rsidR="00C91B28" w:rsidRPr="00807576" w14:paraId="7B78D25F" w14:textId="77777777" w:rsidTr="008D46B3">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1D6CA0" w14:textId="77777777" w:rsidR="00807576" w:rsidRPr="00807576" w:rsidRDefault="00807576" w:rsidP="008D46B3">
            <w:pPr>
              <w:jc w:val="center"/>
              <w:rPr>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DD08FF" w14:textId="77777777" w:rsidR="00807576" w:rsidRPr="00807576" w:rsidRDefault="00807576" w:rsidP="008D46B3">
            <w:pPr>
              <w:jc w:val="center"/>
              <w:rPr>
                <w:sz w:val="22"/>
                <w:szCs w:val="22"/>
              </w:rPr>
            </w:pPr>
          </w:p>
        </w:tc>
        <w:tc>
          <w:tcPr>
            <w:tcW w:w="113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AEF46F" w14:textId="77777777" w:rsidR="00807576" w:rsidRPr="00807576" w:rsidRDefault="00807576" w:rsidP="008D46B3">
            <w:pPr>
              <w:jc w:val="center"/>
              <w:rPr>
                <w:sz w:val="22"/>
                <w:szCs w:val="22"/>
              </w:rPr>
            </w:pPr>
          </w:p>
        </w:tc>
        <w:tc>
          <w:tcPr>
            <w:tcW w:w="12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2E3F8FA" w14:textId="77777777" w:rsidR="00807576" w:rsidRPr="00807576" w:rsidRDefault="00807576" w:rsidP="008D46B3">
            <w:pPr>
              <w:jc w:val="center"/>
              <w:rPr>
                <w:sz w:val="22"/>
                <w:szCs w:val="22"/>
              </w:rPr>
            </w:pPr>
          </w:p>
        </w:tc>
        <w:tc>
          <w:tcPr>
            <w:tcW w:w="98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ED36092" w14:textId="77777777" w:rsidR="00807576" w:rsidRPr="00807576" w:rsidRDefault="00807576" w:rsidP="008D46B3">
            <w:pPr>
              <w:jc w:val="center"/>
              <w:rPr>
                <w:sz w:val="22"/>
                <w:szCs w:val="22"/>
              </w:rPr>
            </w:pPr>
          </w:p>
        </w:tc>
        <w:tc>
          <w:tcPr>
            <w:tcW w:w="132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E2C7B09" w14:textId="77777777" w:rsidR="00807576" w:rsidRPr="00807576" w:rsidRDefault="00807576" w:rsidP="008D46B3">
            <w:pPr>
              <w:jc w:val="center"/>
              <w:rPr>
                <w:sz w:val="22"/>
                <w:szCs w:val="22"/>
              </w:rPr>
            </w:pPr>
          </w:p>
        </w:tc>
      </w:tr>
      <w:tr w:rsidR="00807576" w:rsidRPr="00807576" w14:paraId="128D8012" w14:textId="77777777" w:rsidTr="008D46B3">
        <w:trPr>
          <w:trHeight w:val="612"/>
        </w:trPr>
        <w:tc>
          <w:tcPr>
            <w:tcW w:w="765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52B7900" w14:textId="33AD6991" w:rsidR="00807576" w:rsidRPr="00807576" w:rsidRDefault="00807576" w:rsidP="008D46B3">
            <w:pPr>
              <w:rPr>
                <w:sz w:val="22"/>
                <w:szCs w:val="22"/>
              </w:rPr>
            </w:pPr>
            <w:r>
              <w:rPr>
                <w:sz w:val="22"/>
                <w:szCs w:val="22"/>
              </w:rPr>
              <w:t>Total for Bill No. 3</w:t>
            </w:r>
          </w:p>
          <w:p w14:paraId="4FCDE3D1" w14:textId="77777777" w:rsidR="00807576" w:rsidRPr="00807576" w:rsidRDefault="00807576" w:rsidP="008D46B3">
            <w:pPr>
              <w:rPr>
                <w:sz w:val="22"/>
                <w:szCs w:val="22"/>
              </w:rPr>
            </w:pPr>
            <w:r w:rsidRPr="00807576">
              <w:rPr>
                <w:sz w:val="22"/>
                <w:szCs w:val="22"/>
              </w:rPr>
              <w:t xml:space="preserve">(carried forward to Summary, p. </w:t>
            </w:r>
            <w:r w:rsidRPr="00807576">
              <w:rPr>
                <w:sz w:val="22"/>
                <w:szCs w:val="22"/>
                <w:u w:val="single"/>
              </w:rPr>
              <w:tab/>
            </w:r>
            <w:r w:rsidRPr="00807576">
              <w:rPr>
                <w:sz w:val="22"/>
                <w:szCs w:val="22"/>
              </w:rPr>
              <w:t>)</w:t>
            </w:r>
          </w:p>
        </w:tc>
        <w:tc>
          <w:tcPr>
            <w:tcW w:w="230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8A9BB91" w14:textId="77777777" w:rsidR="00807576" w:rsidRPr="00807576" w:rsidRDefault="00807576" w:rsidP="008D46B3">
            <w:pPr>
              <w:rPr>
                <w:sz w:val="22"/>
                <w:szCs w:val="22"/>
              </w:rPr>
            </w:pPr>
            <w:r w:rsidRPr="00807576">
              <w:rPr>
                <w:sz w:val="22"/>
                <w:szCs w:val="22"/>
                <w:u w:val="single"/>
              </w:rPr>
              <w:tab/>
            </w:r>
          </w:p>
        </w:tc>
      </w:tr>
    </w:tbl>
    <w:p w14:paraId="71C2E702" w14:textId="0DEC1943" w:rsidR="00807576" w:rsidRDefault="00807576">
      <w:r>
        <w:br w:type="page"/>
      </w:r>
    </w:p>
    <w:p w14:paraId="60F8DAE5" w14:textId="5CE1007F" w:rsidR="00807576" w:rsidRDefault="00807576" w:rsidP="00F41793">
      <w:pPr>
        <w:pStyle w:val="BiddingForms-HeadingL2"/>
      </w:pPr>
      <w:bookmarkStart w:id="74" w:name="_Toc52301137"/>
      <w:bookmarkStart w:id="75" w:name="_Toc75527608"/>
      <w:r>
        <w:lastRenderedPageBreak/>
        <w:t>Dayworks Schedule</w:t>
      </w:r>
      <w:bookmarkEnd w:id="74"/>
      <w:bookmarkEnd w:id="75"/>
    </w:p>
    <w:p w14:paraId="45F272E9" w14:textId="169C6E25" w:rsidR="00807576" w:rsidRPr="00807576" w:rsidRDefault="00807576" w:rsidP="00807576">
      <w:pPr>
        <w:rPr>
          <w:i/>
          <w:color w:val="FF0000"/>
        </w:rPr>
      </w:pPr>
      <w:r w:rsidRPr="00807576">
        <w:rPr>
          <w:i/>
          <w:color w:val="FF0000"/>
        </w:rPr>
        <w:t xml:space="preserve">[Note to the Employer: </w:t>
      </w:r>
    </w:p>
    <w:p w14:paraId="012F27D2" w14:textId="77777777" w:rsidR="00807576" w:rsidRPr="00807576" w:rsidRDefault="00807576" w:rsidP="00807576">
      <w:pPr>
        <w:rPr>
          <w:i/>
          <w:color w:val="FF0000"/>
        </w:rPr>
      </w:pPr>
    </w:p>
    <w:p w14:paraId="0917483B" w14:textId="16267BDE" w:rsidR="00807576" w:rsidRPr="00807576" w:rsidRDefault="00807576" w:rsidP="00642BD2">
      <w:pPr>
        <w:pStyle w:val="ListParagraph"/>
        <w:numPr>
          <w:ilvl w:val="0"/>
          <w:numId w:val="48"/>
        </w:numPr>
        <w:rPr>
          <w:i/>
          <w:color w:val="FF0000"/>
        </w:rPr>
      </w:pPr>
      <w:r w:rsidRPr="00807576">
        <w:rPr>
          <w:i/>
          <w:color w:val="FF0000"/>
        </w:rPr>
        <w:t>A “Dayworks Schedule” is commonly found in contracts where the likely incidence of unforeseen work cannot be covered by definitive descriptions and approximate quantit</w:t>
      </w:r>
      <w:r w:rsidR="002F12FF">
        <w:rPr>
          <w:i/>
          <w:color w:val="FF0000"/>
        </w:rPr>
        <w:t xml:space="preserve">ies in the </w:t>
      </w:r>
      <w:r w:rsidR="02C49304" w:rsidRPr="17045D1E">
        <w:rPr>
          <w:i/>
          <w:iCs/>
          <w:color w:val="FF0000"/>
        </w:rPr>
        <w:t>b</w:t>
      </w:r>
      <w:r w:rsidR="002F12FF">
        <w:rPr>
          <w:i/>
          <w:color w:val="FF0000"/>
        </w:rPr>
        <w:t xml:space="preserve">ill of </w:t>
      </w:r>
      <w:r w:rsidR="0CA953BF" w:rsidRPr="17045D1E">
        <w:rPr>
          <w:i/>
          <w:iCs/>
          <w:color w:val="FF0000"/>
        </w:rPr>
        <w:t>q</w:t>
      </w:r>
      <w:r w:rsidR="002F12FF">
        <w:rPr>
          <w:i/>
          <w:color w:val="FF0000"/>
        </w:rPr>
        <w:t xml:space="preserve">uantities. </w:t>
      </w:r>
      <w:r w:rsidRPr="00807576">
        <w:rPr>
          <w:i/>
          <w:color w:val="FF0000"/>
        </w:rPr>
        <w:t>The preferred alternative is to value the additional work in accordance wi</w:t>
      </w:r>
      <w:r w:rsidR="002F12FF">
        <w:rPr>
          <w:i/>
          <w:color w:val="FF0000"/>
        </w:rPr>
        <w:t xml:space="preserve">th the Conditions of Contract. </w:t>
      </w:r>
      <w:r w:rsidRPr="00807576">
        <w:rPr>
          <w:i/>
          <w:color w:val="FF0000"/>
        </w:rPr>
        <w:t>A Dayworks Schedule normally has the disadvantage of not being competitive among bidders, who may therefore load the rates assigned to some or all the items. If a Dayworks Schedule is to be included at all in the bidding documents, it is preferable to include nominal quantities against the items most likely to be used, and to carry the sum of the extended amounts forward into the Bid Summary in order to make the basic Schedule of Dayworks Rates competitive.</w:t>
      </w:r>
    </w:p>
    <w:p w14:paraId="5D3AC7F7" w14:textId="7B8559D0" w:rsidR="00807576" w:rsidRPr="00807576" w:rsidRDefault="00807576" w:rsidP="00642BD2">
      <w:pPr>
        <w:pStyle w:val="ListParagraph"/>
        <w:numPr>
          <w:ilvl w:val="0"/>
          <w:numId w:val="48"/>
        </w:numPr>
        <w:rPr>
          <w:i/>
          <w:color w:val="FF0000"/>
        </w:rPr>
      </w:pPr>
      <w:r w:rsidRPr="00807576">
        <w:rPr>
          <w:i/>
          <w:color w:val="FF0000"/>
        </w:rPr>
        <w:t>The total amount assigned to such competitive Dayworks is normally 3–5 percent of the estimated base Contract Price and is regarded as a Provisional Sum for contingencies to be expended under the direction and at the discretion of the Engineer.]</w:t>
      </w:r>
    </w:p>
    <w:p w14:paraId="33162D7A" w14:textId="77777777" w:rsidR="00807576" w:rsidRDefault="00807576" w:rsidP="00807576"/>
    <w:p w14:paraId="74DB8246" w14:textId="77777777" w:rsidR="00807576" w:rsidRPr="002F12FF" w:rsidRDefault="00807576" w:rsidP="00807576">
      <w:pPr>
        <w:rPr>
          <w:b/>
        </w:rPr>
      </w:pPr>
      <w:r w:rsidRPr="002F12FF">
        <w:rPr>
          <w:b/>
        </w:rPr>
        <w:t>General</w:t>
      </w:r>
    </w:p>
    <w:p w14:paraId="2421B948" w14:textId="77777777" w:rsidR="00807576" w:rsidRDefault="00807576" w:rsidP="00807576"/>
    <w:p w14:paraId="3CCDD0C1" w14:textId="60216238" w:rsidR="00807576" w:rsidRDefault="00807576" w:rsidP="00642BD2">
      <w:pPr>
        <w:pStyle w:val="ListParagraph"/>
        <w:numPr>
          <w:ilvl w:val="0"/>
          <w:numId w:val="49"/>
        </w:numPr>
      </w:pPr>
      <w:r>
        <w:t>Reference should be made to Sub-Clause 13.5 of the General Conditions. Work shall not be executed on a Dayworks basis except by written order of the Engineer. Bidders shall enter basic rates for Dayworks items in the Schedules, which rates shall apply to any quantity of Dayworks ordered by the Engineer. Nominal quantities have been indicated against each item of Dayworks, and the extended total for Dayworks shall be carried forward as a Provisional Sum to the Summary Total Bid Amount. Unless otherwise adjusted, payments for Dayworks shall be subject to price adjustment in accordance with the provisions in the Conditions of Contract.</w:t>
      </w:r>
    </w:p>
    <w:p w14:paraId="3ECE4E89" w14:textId="77777777" w:rsidR="00807576" w:rsidRDefault="00807576" w:rsidP="00807576"/>
    <w:p w14:paraId="0BA7B01F" w14:textId="77777777" w:rsidR="00807576" w:rsidRPr="002F12FF" w:rsidRDefault="00807576" w:rsidP="00807576">
      <w:pPr>
        <w:rPr>
          <w:b/>
        </w:rPr>
      </w:pPr>
      <w:r w:rsidRPr="002F12FF">
        <w:rPr>
          <w:b/>
        </w:rPr>
        <w:t>Dayworks Labour</w:t>
      </w:r>
    </w:p>
    <w:p w14:paraId="3B1C3A47" w14:textId="77777777" w:rsidR="00807576" w:rsidRDefault="00807576" w:rsidP="00807576"/>
    <w:p w14:paraId="44F4854B" w14:textId="49106647" w:rsidR="00807576" w:rsidRDefault="00807576" w:rsidP="00642BD2">
      <w:pPr>
        <w:pStyle w:val="ListParagraph"/>
        <w:numPr>
          <w:ilvl w:val="0"/>
          <w:numId w:val="49"/>
        </w:numPr>
      </w:pPr>
      <w:r>
        <w:t xml:space="preserve">In calculating payments due to the </w:t>
      </w:r>
      <w:r w:rsidR="002F12FF">
        <w:t>contractor for the execution of d</w:t>
      </w:r>
      <w:r>
        <w:t xml:space="preserve">ayworks, the hours for labour will be reckoned from the time of arrival of the labour at the job site to </w:t>
      </w:r>
      <w:r w:rsidR="002F12FF">
        <w:t>execute the particular item of d</w:t>
      </w:r>
      <w:r>
        <w:t>ayworks to the time of return to the original place of departure, but excluding</w:t>
      </w:r>
      <w:r w:rsidR="002F12FF">
        <w:t xml:space="preserve"> meal breaks and rest periods. </w:t>
      </w:r>
      <w:r>
        <w:t>Only the time of classes of labour dire</w:t>
      </w:r>
      <w:r w:rsidR="002F12FF">
        <w:t>ctly doing work ordered by the e</w:t>
      </w:r>
      <w:r>
        <w:t>ngineer and for which they are competen</w:t>
      </w:r>
      <w:r w:rsidR="002F12FF">
        <w:t xml:space="preserve">t to perform will be measured. </w:t>
      </w:r>
      <w:r>
        <w:t>The time of gangers (charge hands) actually doing work with the gangs will also be measured but not the time of foremen or other supervisory personnel.</w:t>
      </w:r>
    </w:p>
    <w:p w14:paraId="73AA5D5E" w14:textId="77777777" w:rsidR="00807576" w:rsidRDefault="00807576" w:rsidP="00807576"/>
    <w:p w14:paraId="69CCD828" w14:textId="7BC1D5DB" w:rsidR="00807576" w:rsidRDefault="002F12FF" w:rsidP="00642BD2">
      <w:pPr>
        <w:pStyle w:val="ListParagraph"/>
        <w:numPr>
          <w:ilvl w:val="0"/>
          <w:numId w:val="49"/>
        </w:numPr>
      </w:pPr>
      <w:r>
        <w:t>The c</w:t>
      </w:r>
      <w:r w:rsidR="00807576">
        <w:t>ontractor shall be entitled to payment in respect of the total time that labour is employed on Dayworks, calculated at the basic rates entered by the Contractor in the Schedule of Dayworks Rates: 1. Labour, together with an additional percentage payment o</w:t>
      </w:r>
      <w:r>
        <w:t>n basic rates representing the c</w:t>
      </w:r>
      <w:r w:rsidR="00807576">
        <w:t>ontractor’s profit, overheads, etc., as described below:</w:t>
      </w:r>
    </w:p>
    <w:p w14:paraId="728D5DDB" w14:textId="77777777" w:rsidR="00807576" w:rsidRDefault="00807576" w:rsidP="00807576"/>
    <w:p w14:paraId="345686E8" w14:textId="4E5DC08D" w:rsidR="00807576" w:rsidRDefault="00807576" w:rsidP="00642BD2">
      <w:pPr>
        <w:pStyle w:val="ListParagraph"/>
        <w:numPr>
          <w:ilvl w:val="0"/>
          <w:numId w:val="50"/>
        </w:numPr>
      </w:pPr>
      <w:r>
        <w:t xml:space="preserve">The basic rates for labour shall cover all direct costs to the </w:t>
      </w:r>
      <w:r w:rsidR="002F12FF">
        <w:t>c</w:t>
      </w:r>
      <w:r>
        <w:t xml:space="preserve">ontractor, including (but not limited to) the amount of wages paid to such labour, transportation time, overtime, </w:t>
      </w:r>
      <w:r>
        <w:lastRenderedPageBreak/>
        <w:t xml:space="preserve">subsistence allowances, and any sums paid to or on behalf of such labour for social benefits in accordance with </w:t>
      </w:r>
      <w:r w:rsidR="002F12FF">
        <w:rPr>
          <w:i/>
          <w:color w:val="FF0000"/>
        </w:rPr>
        <w:t>[country of b</w:t>
      </w:r>
      <w:r w:rsidRPr="002F12FF">
        <w:rPr>
          <w:i/>
          <w:color w:val="FF0000"/>
        </w:rPr>
        <w:t>orrower]</w:t>
      </w:r>
      <w:r w:rsidR="002F12FF">
        <w:t xml:space="preserve"> law. </w:t>
      </w:r>
      <w:r>
        <w:t>The basic rates will be payable in local currency only.</w:t>
      </w:r>
    </w:p>
    <w:p w14:paraId="76823EEE" w14:textId="77777777" w:rsidR="00807576" w:rsidRDefault="00807576" w:rsidP="002F12FF"/>
    <w:p w14:paraId="7DB529B1" w14:textId="7AFB3469" w:rsidR="00807576" w:rsidRDefault="00807576" w:rsidP="00642BD2">
      <w:pPr>
        <w:pStyle w:val="ListParagraph"/>
        <w:numPr>
          <w:ilvl w:val="0"/>
          <w:numId w:val="50"/>
        </w:numPr>
      </w:pPr>
      <w:r>
        <w:t xml:space="preserve">The additional percentage payment to be quoted by the bidder and applied to costs incurred under (a) above shall be deemed to cover the </w:t>
      </w:r>
      <w:r w:rsidR="002F12FF">
        <w:t>c</w:t>
      </w:r>
      <w:r>
        <w:t xml:space="preserve">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w:t>
      </w:r>
      <w:r w:rsidR="002F12FF">
        <w:t>c</w:t>
      </w:r>
      <w:r>
        <w:t>ontractor’s staff, foremen, and other supervisory personnel; and charge</w:t>
      </w:r>
      <w:r w:rsidR="002F12FF">
        <w:t xml:space="preserve">s incidental to the foregoing. </w:t>
      </w:r>
      <w:r>
        <w:t>Payments under this item shall be made in the following currency proportions:</w:t>
      </w:r>
    </w:p>
    <w:p w14:paraId="2A0D679C" w14:textId="45975162" w:rsidR="00807576" w:rsidRDefault="002F12FF" w:rsidP="00642BD2">
      <w:pPr>
        <w:pStyle w:val="ListParagraph"/>
        <w:numPr>
          <w:ilvl w:val="0"/>
          <w:numId w:val="51"/>
        </w:numPr>
        <w:spacing w:before="120" w:after="120"/>
        <w:ind w:left="1080"/>
      </w:pPr>
      <w:r>
        <w:t xml:space="preserve">Foreign: </w:t>
      </w:r>
      <w:r w:rsidRPr="002F12FF">
        <w:t>____</w:t>
      </w:r>
      <w:r>
        <w:t xml:space="preserve"> </w:t>
      </w:r>
      <w:r w:rsidR="00807576">
        <w:t>percent (to be stated by bidder).</w:t>
      </w:r>
      <w:r>
        <w:rPr>
          <w:rStyle w:val="FootnoteReference"/>
        </w:rPr>
        <w:footnoteReference w:id="20"/>
      </w:r>
      <w:r w:rsidR="00807576">
        <w:t xml:space="preserve"> </w:t>
      </w:r>
    </w:p>
    <w:p w14:paraId="5F4C8C55" w14:textId="7623E063" w:rsidR="00807576" w:rsidRDefault="002F12FF" w:rsidP="00642BD2">
      <w:pPr>
        <w:pStyle w:val="ListParagraph"/>
        <w:numPr>
          <w:ilvl w:val="0"/>
          <w:numId w:val="51"/>
        </w:numPr>
        <w:spacing w:before="120" w:after="120"/>
        <w:ind w:left="1080"/>
      </w:pPr>
      <w:r>
        <w:t>Local:</w:t>
      </w:r>
      <w:r w:rsidRPr="002F12FF">
        <w:t xml:space="preserve"> </w:t>
      </w:r>
      <w:r>
        <w:t>_</w:t>
      </w:r>
      <w:r w:rsidRPr="002F12FF">
        <w:t>___</w:t>
      </w:r>
      <w:r>
        <w:t xml:space="preserve"> </w:t>
      </w:r>
      <w:r w:rsidR="00807576">
        <w:t>percent (to be stated by bidder).</w:t>
      </w:r>
    </w:p>
    <w:p w14:paraId="16B08FB8" w14:textId="77777777" w:rsidR="00807576" w:rsidRDefault="00807576" w:rsidP="002F12FF">
      <w:pPr>
        <w:spacing w:before="120" w:after="120"/>
        <w:ind w:left="360"/>
      </w:pPr>
    </w:p>
    <w:p w14:paraId="0E863C78" w14:textId="1C469147" w:rsidR="00807576" w:rsidRPr="002F12FF" w:rsidRDefault="002F12FF" w:rsidP="00807576">
      <w:pPr>
        <w:rPr>
          <w:i/>
          <w:color w:val="FF0000"/>
        </w:rPr>
      </w:pPr>
      <w:r>
        <w:rPr>
          <w:i/>
          <w:color w:val="FF0000"/>
        </w:rPr>
        <w:t>[Note to the e</w:t>
      </w:r>
      <w:r w:rsidR="00807576" w:rsidRPr="002F12FF">
        <w:rPr>
          <w:i/>
          <w:color w:val="FF0000"/>
        </w:rPr>
        <w:t>mployer:</w:t>
      </w:r>
    </w:p>
    <w:p w14:paraId="4ECA8B07" w14:textId="77777777" w:rsidR="00807576" w:rsidRPr="002F12FF" w:rsidRDefault="00807576" w:rsidP="00807576">
      <w:pPr>
        <w:rPr>
          <w:i/>
          <w:color w:val="FF0000"/>
        </w:rPr>
      </w:pPr>
    </w:p>
    <w:p w14:paraId="46F524BE" w14:textId="563638C1" w:rsidR="0042485B" w:rsidRDefault="00807576" w:rsidP="00807576">
      <w:pPr>
        <w:rPr>
          <w:i/>
          <w:color w:val="FF0000"/>
        </w:rPr>
      </w:pPr>
      <w:r w:rsidRPr="002F12FF">
        <w:rPr>
          <w:i/>
          <w:color w:val="FF0000"/>
        </w:rPr>
        <w:t xml:space="preserve">This method of indicating profit and overheads separately facilitates the addition of further items of Dayworks, if needed, the basic costs of which can then be checked more easily. An alternative is to make Dayworks rates all-inclusive of the </w:t>
      </w:r>
      <w:r w:rsidR="002F12FF">
        <w:rPr>
          <w:i/>
          <w:color w:val="FF0000"/>
        </w:rPr>
        <w:t>c</w:t>
      </w:r>
      <w:r w:rsidRPr="002F12FF">
        <w:rPr>
          <w:i/>
          <w:color w:val="FF0000"/>
        </w:rPr>
        <w:t>ontractor’s overhead and profit, etc., in which case this paragraph and the relevant Dayworks Schedule should be modified accordingly.]</w:t>
      </w:r>
    </w:p>
    <w:p w14:paraId="28AF265D" w14:textId="77777777" w:rsidR="0042485B" w:rsidRDefault="0042485B" w:rsidP="00807576">
      <w:pPr>
        <w:rPr>
          <w:i/>
          <w:color w:val="FF0000"/>
        </w:rPr>
      </w:pPr>
    </w:p>
    <w:p w14:paraId="53EDADF2" w14:textId="77777777" w:rsidR="0042485B" w:rsidRPr="0042485B" w:rsidRDefault="0042485B" w:rsidP="0042485B">
      <w:pPr>
        <w:rPr>
          <w:b/>
        </w:rPr>
      </w:pPr>
      <w:r w:rsidRPr="0042485B">
        <w:rPr>
          <w:b/>
        </w:rPr>
        <w:t xml:space="preserve">Dayworks Materials </w:t>
      </w:r>
    </w:p>
    <w:p w14:paraId="6037012B" w14:textId="77777777" w:rsidR="0042485B" w:rsidRDefault="0042485B" w:rsidP="0042485B"/>
    <w:p w14:paraId="34634636" w14:textId="6A675FA0" w:rsidR="0042485B" w:rsidRDefault="0042485B" w:rsidP="00642BD2">
      <w:pPr>
        <w:pStyle w:val="ListParagraph"/>
        <w:numPr>
          <w:ilvl w:val="0"/>
          <w:numId w:val="49"/>
        </w:numPr>
      </w:pPr>
      <w:r>
        <w:t>The contractor shall be entitled to payment in respect of materials used for dayworks (except for materials for which the cost is included in the percentage addition to labour costs as detailed heretofore), at the basic rates entered by the contractor in the Schedule of Dayworks Rates: 2. Materials, together with an additional percentage payment on the basic rates to cover overhead charges and profit, as follows:</w:t>
      </w:r>
    </w:p>
    <w:p w14:paraId="5F89618D" w14:textId="26EE4C00" w:rsidR="0042485B" w:rsidRDefault="0042485B" w:rsidP="00642BD2">
      <w:pPr>
        <w:pStyle w:val="ListParagraph"/>
        <w:numPr>
          <w:ilvl w:val="0"/>
          <w:numId w:val="52"/>
        </w:numPr>
        <w:spacing w:before="120" w:after="120"/>
        <w:ind w:left="714" w:hanging="357"/>
      </w:pPr>
      <w:r>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552875AD" w14:textId="07381565" w:rsidR="0042485B" w:rsidRDefault="0042485B" w:rsidP="00642BD2">
      <w:pPr>
        <w:pStyle w:val="ListParagraph"/>
        <w:numPr>
          <w:ilvl w:val="0"/>
          <w:numId w:val="52"/>
        </w:numPr>
        <w:spacing w:before="120" w:after="120"/>
        <w:ind w:left="714" w:hanging="357"/>
      </w:pPr>
      <w:r>
        <w:t>The additional percentage payment shall be quoted by the bidder and applied to the equivalent local currency payments made under (a) above. Payments under this item will be made in the following currency proportions:</w:t>
      </w:r>
    </w:p>
    <w:p w14:paraId="0C374691" w14:textId="138893B3" w:rsidR="0042485B" w:rsidRDefault="0042485B" w:rsidP="00642BD2">
      <w:pPr>
        <w:pStyle w:val="ListParagraph"/>
        <w:numPr>
          <w:ilvl w:val="0"/>
          <w:numId w:val="53"/>
        </w:numPr>
        <w:spacing w:before="120" w:after="120"/>
        <w:ind w:left="1434" w:hanging="357"/>
      </w:pPr>
      <w:r>
        <w:t>F</w:t>
      </w:r>
      <w:r w:rsidR="009B313C">
        <w:t xml:space="preserve">oreign: ____ </w:t>
      </w:r>
      <w:r>
        <w:t>percent (to be stated by the bidder);</w:t>
      </w:r>
      <w:r w:rsidR="009E22D6">
        <w:rPr>
          <w:rStyle w:val="FootnoteReference"/>
        </w:rPr>
        <w:footnoteReference w:id="21"/>
      </w:r>
      <w:r>
        <w:t xml:space="preserve"> </w:t>
      </w:r>
    </w:p>
    <w:p w14:paraId="3F9ADE8D" w14:textId="62BF5D8F" w:rsidR="0042485B" w:rsidRDefault="0042485B" w:rsidP="00642BD2">
      <w:pPr>
        <w:pStyle w:val="ListParagraph"/>
        <w:numPr>
          <w:ilvl w:val="0"/>
          <w:numId w:val="53"/>
        </w:numPr>
        <w:spacing w:before="120" w:after="120"/>
        <w:ind w:left="1434" w:hanging="357"/>
      </w:pPr>
      <w:r>
        <w:lastRenderedPageBreak/>
        <w:t>L</w:t>
      </w:r>
      <w:r w:rsidR="009B313C">
        <w:t>ocal: ____</w:t>
      </w:r>
      <w:r>
        <w:t xml:space="preserve"> percent (to be stated by the bidder);</w:t>
      </w:r>
    </w:p>
    <w:p w14:paraId="335891B4" w14:textId="77777777" w:rsidR="0042485B" w:rsidRDefault="0042485B" w:rsidP="0042485B">
      <w:pPr>
        <w:ind w:left="360"/>
      </w:pPr>
    </w:p>
    <w:p w14:paraId="67DA6EFE" w14:textId="7C0FA78A" w:rsidR="0042485B" w:rsidRDefault="009B313C" w:rsidP="00642BD2">
      <w:pPr>
        <w:pStyle w:val="ListParagraph"/>
        <w:numPr>
          <w:ilvl w:val="0"/>
          <w:numId w:val="52"/>
        </w:numPr>
      </w:pPr>
      <w:r>
        <w:t>T</w:t>
      </w:r>
      <w:r w:rsidR="0042485B">
        <w:t>he cost of hauling materials for use on work order</w:t>
      </w:r>
      <w:r>
        <w:t>ed to be carried out as daywork</w:t>
      </w:r>
      <w:r w:rsidR="0042485B">
        <w:t xml:space="preserve">s from the store or stockpile on the </w:t>
      </w:r>
      <w:r>
        <w:t>s</w:t>
      </w:r>
      <w:r w:rsidR="0042485B">
        <w:t>ite to the place where it is to be used will be paid in</w:t>
      </w:r>
      <w:r>
        <w:t xml:space="preserve"> accordance with the terms for l</w:t>
      </w:r>
      <w:r w:rsidR="0042485B">
        <w:t xml:space="preserve">abour and </w:t>
      </w:r>
      <w:r>
        <w:t>c</w:t>
      </w:r>
      <w:r w:rsidR="0042485B">
        <w:t>onstruction in this schedule.</w:t>
      </w:r>
    </w:p>
    <w:p w14:paraId="41E106DA" w14:textId="77777777" w:rsidR="0042485B" w:rsidRDefault="0042485B" w:rsidP="0042485B"/>
    <w:p w14:paraId="70D0A758" w14:textId="77777777" w:rsidR="0042485B" w:rsidRPr="009B313C" w:rsidRDefault="0042485B" w:rsidP="0042485B">
      <w:pPr>
        <w:rPr>
          <w:b/>
        </w:rPr>
      </w:pPr>
      <w:r w:rsidRPr="009B313C">
        <w:rPr>
          <w:b/>
        </w:rPr>
        <w:t>Dayworks Contractor’s Equipment</w:t>
      </w:r>
    </w:p>
    <w:p w14:paraId="0FB0C61F" w14:textId="77777777" w:rsidR="0042485B" w:rsidRDefault="0042485B" w:rsidP="0042485B"/>
    <w:p w14:paraId="0BAD3D26" w14:textId="792C2A3D" w:rsidR="0042485B" w:rsidRDefault="009B313C" w:rsidP="00642BD2">
      <w:pPr>
        <w:pStyle w:val="ListParagraph"/>
        <w:numPr>
          <w:ilvl w:val="0"/>
          <w:numId w:val="49"/>
        </w:numPr>
      </w:pPr>
      <w:r>
        <w:t>The c</w:t>
      </w:r>
      <w:r w:rsidR="0042485B">
        <w:t xml:space="preserve">ontractor shall be entitled to payments in respect of </w:t>
      </w:r>
      <w:r>
        <w:t>c</w:t>
      </w:r>
      <w:r w:rsidR="0042485B">
        <w:t xml:space="preserve">ontractor’s </w:t>
      </w:r>
      <w:r>
        <w:t>e</w:t>
      </w:r>
      <w:r w:rsidR="0042485B">
        <w:t xml:space="preserve">quipment already on </w:t>
      </w:r>
      <w:r>
        <w:t>s</w:t>
      </w:r>
      <w:r w:rsidR="0042485B">
        <w:t xml:space="preserve">ite and employed on </w:t>
      </w:r>
      <w:r>
        <w:t>d</w:t>
      </w:r>
      <w:r w:rsidR="0042485B">
        <w:t xml:space="preserve">ayworks at the basic rental rates entered by the </w:t>
      </w:r>
      <w:r>
        <w:t>c</w:t>
      </w:r>
      <w:r w:rsidR="0042485B">
        <w:t xml:space="preserve">ontractor in </w:t>
      </w:r>
      <w:r w:rsidR="009E22D6">
        <w:t>the Schedule of Dayworks Rates:</w:t>
      </w:r>
      <w:r w:rsidR="0042485B">
        <w:t xml:space="preserve"> 3. Contractor’s </w:t>
      </w:r>
      <w:r>
        <w:t xml:space="preserve">equipment. </w:t>
      </w:r>
      <w:r w:rsidR="0042485B">
        <w:t xml:space="preserve">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0042485B" w:rsidRPr="009B313C">
        <w:rPr>
          <w:i/>
          <w:color w:val="FF0000"/>
        </w:rPr>
        <w:t xml:space="preserve">[Note to the </w:t>
      </w:r>
      <w:r>
        <w:rPr>
          <w:i/>
          <w:color w:val="FF0000"/>
        </w:rPr>
        <w:t xml:space="preserve">employer: </w:t>
      </w:r>
      <w:r w:rsidR="0042485B" w:rsidRPr="009B313C">
        <w:rPr>
          <w:i/>
          <w:color w:val="FF0000"/>
        </w:rPr>
        <w:t>This is an example of wording to include overhead and profit</w:t>
      </w:r>
      <w:r>
        <w:rPr>
          <w:i/>
          <w:color w:val="FF0000"/>
        </w:rPr>
        <w:t>, etc., in the dayworks rates.</w:t>
      </w:r>
      <w:r w:rsidR="0042485B" w:rsidRPr="009B313C">
        <w:rPr>
          <w:i/>
          <w:color w:val="FF0000"/>
        </w:rPr>
        <w:t xml:space="preserve"> A separate percentage addition could be used as for labour and materials.]</w:t>
      </w:r>
      <w:r w:rsidR="0042485B">
        <w:t xml:space="preserve"> The cost of drivers, operators, and assistants will be paid for separately as described under the section on Dayworks Labour. </w:t>
      </w:r>
      <w:r w:rsidR="0042485B" w:rsidRPr="009B313C">
        <w:rPr>
          <w:i/>
          <w:color w:val="FF0000"/>
        </w:rPr>
        <w:t xml:space="preserve">[Note to the </w:t>
      </w:r>
      <w:r>
        <w:rPr>
          <w:i/>
          <w:color w:val="FF0000"/>
        </w:rPr>
        <w:t>e</w:t>
      </w:r>
      <w:r w:rsidR="0042485B" w:rsidRPr="009B313C">
        <w:rPr>
          <w:i/>
          <w:color w:val="FF0000"/>
        </w:rPr>
        <w:t xml:space="preserve">mployer: An alternative, sometimes adopted for administrative convenience, is to include the cost of drivers, operators, and assistants in the basic rates for </w:t>
      </w:r>
      <w:r>
        <w:rPr>
          <w:i/>
          <w:color w:val="FF0000"/>
        </w:rPr>
        <w:t>c</w:t>
      </w:r>
      <w:r w:rsidR="0042485B" w:rsidRPr="009B313C">
        <w:rPr>
          <w:i/>
          <w:color w:val="FF0000"/>
        </w:rPr>
        <w:t xml:space="preserve">ontractor’s </w:t>
      </w:r>
      <w:r>
        <w:rPr>
          <w:i/>
          <w:color w:val="FF0000"/>
        </w:rPr>
        <w:t xml:space="preserve">equipment. </w:t>
      </w:r>
      <w:r w:rsidR="0042485B" w:rsidRPr="009B313C">
        <w:rPr>
          <w:i/>
          <w:color w:val="FF0000"/>
        </w:rPr>
        <w:t>The last sentence of this paragraph 5 should then be modified accordingly.]</w:t>
      </w:r>
    </w:p>
    <w:p w14:paraId="100FA2E4" w14:textId="77777777" w:rsidR="0042485B" w:rsidRDefault="0042485B" w:rsidP="0042485B"/>
    <w:p w14:paraId="42E8AE43" w14:textId="11A4ECFC" w:rsidR="0042485B" w:rsidRDefault="0042485B" w:rsidP="00642BD2">
      <w:pPr>
        <w:pStyle w:val="ListParagraph"/>
        <w:numPr>
          <w:ilvl w:val="0"/>
          <w:numId w:val="49"/>
        </w:numPr>
      </w:pPr>
      <w:r>
        <w:t xml:space="preserve">In calculating the payment due to the </w:t>
      </w:r>
      <w:r w:rsidR="009E22D6">
        <w:t>c</w:t>
      </w:r>
      <w:r>
        <w:t xml:space="preserve">ontractor for </w:t>
      </w:r>
      <w:r w:rsidR="009E22D6">
        <w:t>c</w:t>
      </w:r>
      <w:r>
        <w:t xml:space="preserve">ontractor’s </w:t>
      </w:r>
      <w:r w:rsidR="009E22D6">
        <w:t>e</w:t>
      </w:r>
      <w:r>
        <w:t xml:space="preserve">quipment employed on </w:t>
      </w:r>
      <w:r w:rsidR="009E22D6">
        <w:t>d</w:t>
      </w:r>
      <w:r>
        <w:t xml:space="preserve">ayworks, only the actual number of working hours will be eligible for payment, except that where applicable and agreed with the </w:t>
      </w:r>
      <w:r w:rsidR="009E22D6">
        <w:t>e</w:t>
      </w:r>
      <w:r>
        <w:t xml:space="preserve">ngineer, the travelling time from the part of the </w:t>
      </w:r>
      <w:r w:rsidR="009E22D6">
        <w:t>s</w:t>
      </w:r>
      <w:r>
        <w:t>ite where the Contractor’s Equipment was located when ordered by the Engineer to be employed on Dayworks and the time for return journey thereto shall be included for payment.</w:t>
      </w:r>
    </w:p>
    <w:p w14:paraId="73722B56" w14:textId="77777777" w:rsidR="0042485B" w:rsidRDefault="0042485B" w:rsidP="0042485B"/>
    <w:p w14:paraId="7DF56AC4" w14:textId="251436D7" w:rsidR="0042485B" w:rsidRDefault="0042485B" w:rsidP="00642BD2">
      <w:pPr>
        <w:pStyle w:val="ListParagraph"/>
        <w:numPr>
          <w:ilvl w:val="0"/>
          <w:numId w:val="49"/>
        </w:numPr>
      </w:pPr>
      <w:r>
        <w:t xml:space="preserve">The basic rental rates for </w:t>
      </w:r>
      <w:r w:rsidR="009E22D6">
        <w:t>c</w:t>
      </w:r>
      <w:r>
        <w:t xml:space="preserve">ontractor’s </w:t>
      </w:r>
      <w:r w:rsidR="009E22D6">
        <w:t>e</w:t>
      </w:r>
      <w:r>
        <w:t xml:space="preserve">quipment employed on </w:t>
      </w:r>
      <w:r w:rsidR="009E22D6">
        <w:t>d</w:t>
      </w:r>
      <w:r>
        <w:t xml:space="preserve">ayworks shall be stated in local currency, but payments to the </w:t>
      </w:r>
      <w:r w:rsidR="009E22D6">
        <w:t>c</w:t>
      </w:r>
      <w:r>
        <w:t>ontractor will be made in currency proportions, as follows:</w:t>
      </w:r>
    </w:p>
    <w:p w14:paraId="4B0DCA07" w14:textId="77777777" w:rsidR="0042485B" w:rsidRDefault="0042485B" w:rsidP="0042485B"/>
    <w:p w14:paraId="6B0C4CE0" w14:textId="5EDB90BD" w:rsidR="0042485B" w:rsidRDefault="009E22D6" w:rsidP="00642BD2">
      <w:pPr>
        <w:pStyle w:val="ListParagraph"/>
        <w:numPr>
          <w:ilvl w:val="0"/>
          <w:numId w:val="54"/>
        </w:numPr>
      </w:pPr>
      <w:r>
        <w:t xml:space="preserve"> Foreign: ____</w:t>
      </w:r>
      <w:r w:rsidR="0042485B">
        <w:t xml:space="preserve"> percent (to be stated by the bidder).</w:t>
      </w:r>
      <w:r>
        <w:rPr>
          <w:rStyle w:val="FootnoteReference"/>
        </w:rPr>
        <w:footnoteReference w:id="22"/>
      </w:r>
      <w:r w:rsidR="0042485B">
        <w:t xml:space="preserve"> </w:t>
      </w:r>
    </w:p>
    <w:p w14:paraId="51EE2183" w14:textId="77777777" w:rsidR="0042485B" w:rsidRDefault="0042485B" w:rsidP="0042485B"/>
    <w:p w14:paraId="4CBF53D4" w14:textId="77777777" w:rsidR="009E22D6" w:rsidRDefault="009E22D6" w:rsidP="00642BD2">
      <w:pPr>
        <w:pStyle w:val="ListParagraph"/>
        <w:numPr>
          <w:ilvl w:val="0"/>
          <w:numId w:val="54"/>
        </w:numPr>
      </w:pPr>
      <w:r>
        <w:t xml:space="preserve"> Local: ____</w:t>
      </w:r>
      <w:r w:rsidR="0042485B">
        <w:t xml:space="preserve"> percent (to be stated by the bidder).</w:t>
      </w:r>
    </w:p>
    <w:p w14:paraId="0A9DFC7E" w14:textId="77777777" w:rsidR="009E22D6" w:rsidRDefault="009E22D6">
      <w:r>
        <w:br w:type="page"/>
      </w:r>
    </w:p>
    <w:p w14:paraId="16A709AC" w14:textId="564883FF" w:rsidR="009E22D6" w:rsidRPr="009E22D6" w:rsidRDefault="009E22D6" w:rsidP="00F41793">
      <w:pPr>
        <w:pStyle w:val="BiddingForms-HeadingL2"/>
      </w:pPr>
      <w:bookmarkStart w:id="76" w:name="_Toc29806037"/>
      <w:bookmarkStart w:id="77" w:name="_Toc75527609"/>
      <w:r w:rsidRPr="009E22D6">
        <w:lastRenderedPageBreak/>
        <w:t>Schedule of Dayworks</w:t>
      </w:r>
      <w:r>
        <w:t xml:space="preserve"> Rates: </w:t>
      </w:r>
      <w:r w:rsidRPr="009E22D6">
        <w:t>1. Labour</w:t>
      </w:r>
      <w:bookmarkEnd w:id="76"/>
      <w:bookmarkEnd w:id="77"/>
    </w:p>
    <w:tbl>
      <w:tblPr>
        <w:tblW w:w="9925" w:type="dxa"/>
        <w:tblInd w:w="-5" w:type="dxa"/>
        <w:tblLayout w:type="fixed"/>
        <w:tblLook w:val="0000" w:firstRow="0" w:lastRow="0" w:firstColumn="0" w:lastColumn="0" w:noHBand="0" w:noVBand="0"/>
      </w:tblPr>
      <w:tblGrid>
        <w:gridCol w:w="1155"/>
        <w:gridCol w:w="4032"/>
        <w:gridCol w:w="1033"/>
        <w:gridCol w:w="1325"/>
        <w:gridCol w:w="945"/>
        <w:gridCol w:w="1435"/>
      </w:tblGrid>
      <w:tr w:rsidR="00C91B28" w:rsidRPr="001A781C" w14:paraId="6D68CA32" w14:textId="77777777" w:rsidTr="009E22D6">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12ADC09" w14:textId="77777777" w:rsidR="009E22D6" w:rsidRPr="009E22D6" w:rsidRDefault="009E22D6" w:rsidP="009E22D6">
            <w:pPr>
              <w:jc w:val="center"/>
              <w:rPr>
                <w:rFonts w:cs="Arial"/>
                <w:b/>
                <w:sz w:val="22"/>
                <w:szCs w:val="22"/>
              </w:rPr>
            </w:pPr>
            <w:r w:rsidRPr="009E22D6">
              <w:rPr>
                <w:rFonts w:cs="Arial"/>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44802DD" w14:textId="77777777" w:rsidR="009E22D6" w:rsidRPr="009E22D6" w:rsidRDefault="009E22D6" w:rsidP="009E22D6">
            <w:pPr>
              <w:jc w:val="center"/>
              <w:rPr>
                <w:rFonts w:cs="Arial"/>
                <w:b/>
                <w:sz w:val="22"/>
                <w:szCs w:val="22"/>
              </w:rPr>
            </w:pPr>
            <w:r w:rsidRPr="009E22D6">
              <w:rPr>
                <w:rFonts w:cs="Arial"/>
                <w:b/>
                <w:sz w:val="22"/>
                <w:szCs w:val="22"/>
              </w:rPr>
              <w:t>Description</w:t>
            </w: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9A29799" w14:textId="77777777" w:rsidR="009E22D6" w:rsidRPr="009E22D6" w:rsidRDefault="009E22D6" w:rsidP="009E22D6">
            <w:pPr>
              <w:jc w:val="center"/>
              <w:rPr>
                <w:rFonts w:cs="Arial"/>
                <w:b/>
                <w:sz w:val="22"/>
                <w:szCs w:val="22"/>
              </w:rPr>
            </w:pPr>
            <w:r w:rsidRPr="009E22D6">
              <w:rPr>
                <w:rFonts w:cs="Arial"/>
                <w:b/>
                <w:sz w:val="22"/>
                <w:szCs w:val="22"/>
              </w:rPr>
              <w:t>Unit</w:t>
            </w: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D9EB514" w14:textId="77777777" w:rsidR="009E22D6" w:rsidRPr="009E22D6" w:rsidRDefault="009E22D6" w:rsidP="009E22D6">
            <w:pPr>
              <w:jc w:val="center"/>
              <w:rPr>
                <w:rFonts w:cs="Arial"/>
                <w:b/>
                <w:sz w:val="22"/>
                <w:szCs w:val="22"/>
              </w:rPr>
            </w:pPr>
            <w:r w:rsidRPr="009E22D6">
              <w:rPr>
                <w:rFonts w:cs="Arial"/>
                <w:b/>
                <w:sz w:val="22"/>
                <w:szCs w:val="22"/>
              </w:rPr>
              <w:t>Nominal quantity</w:t>
            </w: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C959AB4" w14:textId="77777777" w:rsidR="009E22D6" w:rsidRPr="009E22D6" w:rsidRDefault="009E22D6" w:rsidP="009E22D6">
            <w:pPr>
              <w:jc w:val="center"/>
              <w:rPr>
                <w:rFonts w:cs="Arial"/>
                <w:b/>
                <w:sz w:val="22"/>
                <w:szCs w:val="22"/>
              </w:rPr>
            </w:pPr>
            <w:r w:rsidRPr="009E22D6">
              <w:rPr>
                <w:rFonts w:cs="Arial"/>
                <w:b/>
                <w:sz w:val="22"/>
                <w:szCs w:val="22"/>
              </w:rPr>
              <w:t>Rate</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25CCE71" w14:textId="77777777" w:rsidR="009E22D6" w:rsidRPr="009E22D6" w:rsidRDefault="009E22D6" w:rsidP="009E22D6">
            <w:pPr>
              <w:jc w:val="center"/>
              <w:rPr>
                <w:rFonts w:cs="Arial"/>
                <w:b/>
                <w:sz w:val="22"/>
                <w:szCs w:val="22"/>
              </w:rPr>
            </w:pPr>
            <w:r w:rsidRPr="009E22D6">
              <w:rPr>
                <w:rFonts w:cs="Arial"/>
                <w:b/>
                <w:sz w:val="22"/>
                <w:szCs w:val="22"/>
              </w:rPr>
              <w:t>Extended amount</w:t>
            </w:r>
          </w:p>
        </w:tc>
      </w:tr>
      <w:tr w:rsidR="00C91B28" w:rsidRPr="001A781C" w14:paraId="4F6D02B9"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21D7D3"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6196A3"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BDCD504"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1E4C037"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AEB593"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C78C010" w14:textId="77777777" w:rsidR="009E22D6" w:rsidRPr="009E22D6" w:rsidRDefault="009E22D6" w:rsidP="009E22D6">
            <w:pPr>
              <w:jc w:val="center"/>
              <w:rPr>
                <w:rFonts w:cs="Arial"/>
                <w:sz w:val="22"/>
                <w:szCs w:val="22"/>
              </w:rPr>
            </w:pPr>
          </w:p>
        </w:tc>
      </w:tr>
      <w:tr w:rsidR="009E22D6" w:rsidRPr="001A781C" w14:paraId="18C860F4"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0E560A"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078783"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E68A2E"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4FB52A"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3E5FDC6"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4575E4" w14:textId="77777777" w:rsidR="009E22D6" w:rsidRPr="009E22D6" w:rsidRDefault="009E22D6" w:rsidP="009E22D6">
            <w:pPr>
              <w:jc w:val="center"/>
              <w:rPr>
                <w:rFonts w:cs="Arial"/>
                <w:sz w:val="22"/>
                <w:szCs w:val="22"/>
              </w:rPr>
            </w:pPr>
          </w:p>
        </w:tc>
      </w:tr>
      <w:tr w:rsidR="00C91B28" w:rsidRPr="001A781C" w14:paraId="5021ED1D"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A3C4229"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4C310B6"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A64EC95"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D5017E"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2A73828"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223A43" w14:textId="77777777" w:rsidR="009E22D6" w:rsidRPr="009E22D6" w:rsidRDefault="009E22D6" w:rsidP="009E22D6">
            <w:pPr>
              <w:jc w:val="center"/>
              <w:rPr>
                <w:rFonts w:cs="Arial"/>
                <w:sz w:val="22"/>
                <w:szCs w:val="22"/>
              </w:rPr>
            </w:pPr>
          </w:p>
        </w:tc>
      </w:tr>
      <w:tr w:rsidR="009E22D6" w:rsidRPr="001A781C" w14:paraId="3ED5A944"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924408"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48C039"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0311F6"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D5009B"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850610"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465FC9" w14:textId="77777777" w:rsidR="009E22D6" w:rsidRPr="009E22D6" w:rsidRDefault="009E22D6" w:rsidP="009E22D6">
            <w:pPr>
              <w:jc w:val="center"/>
              <w:rPr>
                <w:rFonts w:cs="Arial"/>
                <w:sz w:val="22"/>
                <w:szCs w:val="22"/>
              </w:rPr>
            </w:pPr>
          </w:p>
        </w:tc>
      </w:tr>
      <w:tr w:rsidR="00C91B28" w:rsidRPr="001A781C" w14:paraId="136925CB"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5CB6A4D"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B9C239"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5CCBA9"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EFE1320"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306880"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25C0FB" w14:textId="77777777" w:rsidR="009E22D6" w:rsidRPr="009E22D6" w:rsidRDefault="009E22D6" w:rsidP="009E22D6">
            <w:pPr>
              <w:jc w:val="center"/>
              <w:rPr>
                <w:rFonts w:cs="Arial"/>
                <w:sz w:val="22"/>
                <w:szCs w:val="22"/>
              </w:rPr>
            </w:pPr>
          </w:p>
        </w:tc>
      </w:tr>
      <w:tr w:rsidR="009E22D6" w:rsidRPr="001A781C" w14:paraId="72772EA8"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3DB9099"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470BBB"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99F015"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9C25BA"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A603113"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47A44E" w14:textId="77777777" w:rsidR="009E22D6" w:rsidRPr="009E22D6" w:rsidRDefault="009E22D6" w:rsidP="009E22D6">
            <w:pPr>
              <w:jc w:val="center"/>
              <w:rPr>
                <w:rFonts w:cs="Arial"/>
                <w:sz w:val="22"/>
                <w:szCs w:val="22"/>
              </w:rPr>
            </w:pPr>
          </w:p>
        </w:tc>
      </w:tr>
      <w:tr w:rsidR="00C91B28" w:rsidRPr="001A781C" w14:paraId="4C1114E2"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45D991"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B8774D"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2C5A6D4"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9DF566"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DC108F"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E743B3A" w14:textId="77777777" w:rsidR="009E22D6" w:rsidRPr="009E22D6" w:rsidRDefault="009E22D6" w:rsidP="009E22D6">
            <w:pPr>
              <w:jc w:val="center"/>
              <w:rPr>
                <w:rFonts w:cs="Arial"/>
                <w:sz w:val="22"/>
                <w:szCs w:val="22"/>
              </w:rPr>
            </w:pPr>
          </w:p>
        </w:tc>
      </w:tr>
      <w:tr w:rsidR="009E22D6" w:rsidRPr="001A781C" w14:paraId="231660DD"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5B02D5"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889253"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62580A"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DD841F6"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675B67"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42A3A96" w14:textId="77777777" w:rsidR="009E22D6" w:rsidRPr="009E22D6" w:rsidRDefault="009E22D6" w:rsidP="009E22D6">
            <w:pPr>
              <w:jc w:val="center"/>
              <w:rPr>
                <w:rFonts w:cs="Arial"/>
                <w:sz w:val="22"/>
                <w:szCs w:val="22"/>
              </w:rPr>
            </w:pPr>
          </w:p>
        </w:tc>
      </w:tr>
      <w:tr w:rsidR="00C91B28" w:rsidRPr="001A781C" w14:paraId="07AECE33"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8EC5FE"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4E7497"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DBC475"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20CA33B"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9DEE965"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ACB52A" w14:textId="77777777" w:rsidR="009E22D6" w:rsidRPr="009E22D6" w:rsidRDefault="009E22D6" w:rsidP="009E22D6">
            <w:pPr>
              <w:jc w:val="center"/>
              <w:rPr>
                <w:rFonts w:cs="Arial"/>
                <w:sz w:val="22"/>
                <w:szCs w:val="22"/>
              </w:rPr>
            </w:pPr>
          </w:p>
        </w:tc>
      </w:tr>
      <w:tr w:rsidR="009E22D6" w:rsidRPr="001A781C" w14:paraId="79424A22"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292802"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F0B862"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DE5168"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E5D966"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D1F6FE"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EFD5F6B" w14:textId="77777777" w:rsidR="009E22D6" w:rsidRPr="009E22D6" w:rsidRDefault="009E22D6" w:rsidP="009E22D6">
            <w:pPr>
              <w:jc w:val="center"/>
              <w:rPr>
                <w:rFonts w:cs="Arial"/>
                <w:sz w:val="22"/>
                <w:szCs w:val="22"/>
              </w:rPr>
            </w:pPr>
          </w:p>
        </w:tc>
      </w:tr>
      <w:tr w:rsidR="00C91B28" w:rsidRPr="001A781C" w14:paraId="7EF6C904"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F22F861"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B9F8F28"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343DD5B"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D8FAE38" w14:textId="77777777" w:rsidR="009E22D6" w:rsidRPr="009E22D6" w:rsidRDefault="009E22D6" w:rsidP="009E22D6">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1B8319"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6810702" w14:textId="77777777" w:rsidR="009E22D6" w:rsidRPr="009E22D6" w:rsidRDefault="009E22D6" w:rsidP="009E22D6">
            <w:pPr>
              <w:jc w:val="center"/>
              <w:rPr>
                <w:rFonts w:cs="Arial"/>
                <w:sz w:val="22"/>
                <w:szCs w:val="22"/>
              </w:rPr>
            </w:pPr>
          </w:p>
        </w:tc>
      </w:tr>
      <w:tr w:rsidR="009E22D6" w:rsidRPr="001A781C" w14:paraId="75092D23"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C8A90DE"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E47C93"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8BEAC5"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BA5977"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06F22A"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84F71E" w14:textId="77777777" w:rsidR="009E22D6" w:rsidRPr="009E22D6" w:rsidRDefault="009E22D6" w:rsidP="009E22D6">
            <w:pPr>
              <w:jc w:val="center"/>
              <w:rPr>
                <w:rFonts w:cs="Arial"/>
                <w:sz w:val="22"/>
                <w:szCs w:val="22"/>
              </w:rPr>
            </w:pPr>
          </w:p>
        </w:tc>
      </w:tr>
      <w:tr w:rsidR="00C91B28" w:rsidRPr="001A781C" w14:paraId="190F361F"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157F7D"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C8CE47"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59E5AFA"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14F2DA"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B55A5B"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D5821A2" w14:textId="77777777" w:rsidR="009E22D6" w:rsidRPr="009E22D6" w:rsidRDefault="009E22D6" w:rsidP="009E22D6">
            <w:pPr>
              <w:jc w:val="center"/>
              <w:rPr>
                <w:rFonts w:cs="Arial"/>
                <w:sz w:val="22"/>
                <w:szCs w:val="22"/>
              </w:rPr>
            </w:pPr>
          </w:p>
        </w:tc>
      </w:tr>
      <w:tr w:rsidR="009E22D6" w:rsidRPr="001A781C" w14:paraId="606E4839"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9BF6CF"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586234"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ABC3A3D"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12E55D"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F60B42"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1AC117" w14:textId="77777777" w:rsidR="009E22D6" w:rsidRPr="009E22D6" w:rsidRDefault="009E22D6" w:rsidP="009E22D6">
            <w:pPr>
              <w:jc w:val="center"/>
              <w:rPr>
                <w:rFonts w:cs="Arial"/>
                <w:sz w:val="22"/>
                <w:szCs w:val="22"/>
              </w:rPr>
            </w:pPr>
          </w:p>
        </w:tc>
      </w:tr>
      <w:tr w:rsidR="00C91B28" w:rsidRPr="001A781C" w14:paraId="655484DE"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D5ADBE"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770F3D"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B90805C"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1993B3D"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E8269A0"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1B107D" w14:textId="77777777" w:rsidR="009E22D6" w:rsidRPr="009E22D6" w:rsidRDefault="009E22D6" w:rsidP="009E22D6">
            <w:pPr>
              <w:jc w:val="center"/>
              <w:rPr>
                <w:rFonts w:cs="Arial"/>
                <w:sz w:val="22"/>
                <w:szCs w:val="22"/>
              </w:rPr>
            </w:pPr>
          </w:p>
        </w:tc>
      </w:tr>
      <w:tr w:rsidR="009E22D6" w:rsidRPr="001A781C" w14:paraId="4C07095C"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7A236B"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ADB9DB"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BFD550"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670DDF"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8BD325"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2FEF95" w14:textId="77777777" w:rsidR="009E22D6" w:rsidRPr="009E22D6" w:rsidRDefault="009E22D6" w:rsidP="009E22D6">
            <w:pPr>
              <w:jc w:val="center"/>
              <w:rPr>
                <w:rFonts w:cs="Arial"/>
                <w:sz w:val="22"/>
                <w:szCs w:val="22"/>
              </w:rPr>
            </w:pPr>
          </w:p>
        </w:tc>
      </w:tr>
      <w:tr w:rsidR="00C91B28" w:rsidRPr="001A781C" w14:paraId="091C6D93"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FEED48"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E1BB5A"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8DD1728"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CE1A7F"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1DB5720"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6AA2A0F" w14:textId="77777777" w:rsidR="009E22D6" w:rsidRPr="009E22D6" w:rsidRDefault="009E22D6" w:rsidP="009E22D6">
            <w:pPr>
              <w:jc w:val="center"/>
              <w:rPr>
                <w:rFonts w:cs="Arial"/>
                <w:sz w:val="22"/>
                <w:szCs w:val="22"/>
              </w:rPr>
            </w:pPr>
          </w:p>
        </w:tc>
      </w:tr>
      <w:tr w:rsidR="009E22D6" w:rsidRPr="001A781C" w14:paraId="636051C9"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A45800"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D0C94D"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C74586"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C2E226"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6A95AE"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FD3829" w14:textId="77777777" w:rsidR="009E22D6" w:rsidRPr="009E22D6" w:rsidRDefault="009E22D6" w:rsidP="009E22D6">
            <w:pPr>
              <w:jc w:val="center"/>
              <w:rPr>
                <w:rFonts w:cs="Arial"/>
                <w:sz w:val="22"/>
                <w:szCs w:val="22"/>
              </w:rPr>
            </w:pPr>
          </w:p>
        </w:tc>
      </w:tr>
      <w:tr w:rsidR="00C91B28" w:rsidRPr="001A781C" w14:paraId="45BF6305"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2E8482"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09E25B2"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E191FE3"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E9475F"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63BD63"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1654972" w14:textId="77777777" w:rsidR="009E22D6" w:rsidRPr="009E22D6" w:rsidRDefault="009E22D6" w:rsidP="009E22D6">
            <w:pPr>
              <w:jc w:val="center"/>
              <w:rPr>
                <w:rFonts w:cs="Arial"/>
                <w:sz w:val="22"/>
                <w:szCs w:val="22"/>
              </w:rPr>
            </w:pPr>
          </w:p>
        </w:tc>
      </w:tr>
      <w:tr w:rsidR="009E22D6" w:rsidRPr="001A781C" w14:paraId="6586DFE5" w14:textId="77777777" w:rsidTr="009E22D6">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A469107" w14:textId="77777777" w:rsidR="009E22D6" w:rsidRPr="009E22D6" w:rsidRDefault="009E22D6" w:rsidP="009E22D6">
            <w:pPr>
              <w:jc w:val="center"/>
              <w:rPr>
                <w:rFonts w:cs="Arial"/>
                <w:sz w:val="22"/>
                <w:szCs w:val="22"/>
              </w:rPr>
            </w:pPr>
          </w:p>
        </w:tc>
        <w:tc>
          <w:tcPr>
            <w:tcW w:w="733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036AE0E" w14:textId="77777777" w:rsidR="009E22D6" w:rsidRPr="009E22D6" w:rsidRDefault="009E22D6" w:rsidP="009E22D6">
            <w:pPr>
              <w:jc w:val="center"/>
              <w:rPr>
                <w:rFonts w:cs="Arial"/>
                <w:sz w:val="22"/>
                <w:szCs w:val="22"/>
              </w:rPr>
            </w:pPr>
            <w:r w:rsidRPr="009E22D6">
              <w:rPr>
                <w:rFonts w:cs="Arial"/>
                <w:sz w:val="22"/>
                <w:szCs w:val="22"/>
              </w:rPr>
              <w:t>Subtotal</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C03A3C" w14:textId="77777777" w:rsidR="009E22D6" w:rsidRPr="009E22D6" w:rsidRDefault="009E22D6" w:rsidP="009E22D6">
            <w:pPr>
              <w:jc w:val="center"/>
              <w:rPr>
                <w:rFonts w:cs="Arial"/>
                <w:sz w:val="22"/>
                <w:szCs w:val="22"/>
              </w:rPr>
            </w:pPr>
          </w:p>
        </w:tc>
      </w:tr>
      <w:tr w:rsidR="000C3644" w:rsidRPr="001A781C" w14:paraId="5E24735D" w14:textId="77777777" w:rsidTr="009E22D6">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4834B4" w14:textId="77777777" w:rsidR="009E22D6" w:rsidRPr="009E22D6" w:rsidRDefault="009E22D6" w:rsidP="009E22D6">
            <w:pPr>
              <w:jc w:val="center"/>
              <w:rPr>
                <w:rFonts w:cs="Arial"/>
                <w:sz w:val="22"/>
                <w:szCs w:val="22"/>
              </w:rPr>
            </w:pPr>
            <w:r w:rsidRPr="009E22D6">
              <w:rPr>
                <w:rFonts w:cs="Arial"/>
                <w:sz w:val="22"/>
                <w:szCs w:val="22"/>
              </w:rPr>
              <w:t>D122</w:t>
            </w:r>
          </w:p>
        </w:tc>
        <w:tc>
          <w:tcPr>
            <w:tcW w:w="639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1A8F12" w14:textId="17A901D0" w:rsidR="009E22D6" w:rsidRPr="009E22D6" w:rsidRDefault="009E22D6" w:rsidP="009E22D6">
            <w:pPr>
              <w:tabs>
                <w:tab w:val="left" w:pos="1050"/>
              </w:tabs>
              <w:jc w:val="center"/>
              <w:rPr>
                <w:rFonts w:cs="Arial"/>
                <w:sz w:val="22"/>
                <w:szCs w:val="22"/>
              </w:rPr>
            </w:pPr>
            <w:r w:rsidRPr="009E22D6">
              <w:rPr>
                <w:rFonts w:cs="Arial"/>
                <w:sz w:val="22"/>
                <w:szCs w:val="22"/>
              </w:rPr>
              <w:t xml:space="preserve">Allow </w:t>
            </w:r>
            <w:r w:rsidR="00B278EC">
              <w:rPr>
                <w:rFonts w:cs="Arial"/>
                <w:sz w:val="22"/>
                <w:szCs w:val="22"/>
                <w:u w:val="single"/>
              </w:rPr>
              <w:t>____</w:t>
            </w:r>
            <w:r w:rsidRPr="009E22D6">
              <w:rPr>
                <w:rFonts w:cs="Arial"/>
                <w:sz w:val="22"/>
                <w:szCs w:val="22"/>
              </w:rPr>
              <w:t xml:space="preserve"> percent</w:t>
            </w:r>
            <w:r w:rsidRPr="009E22D6">
              <w:rPr>
                <w:rFonts w:cs="Arial"/>
                <w:sz w:val="22"/>
                <w:szCs w:val="22"/>
                <w:vertAlign w:val="superscript"/>
              </w:rPr>
              <w:t>a</w:t>
            </w:r>
            <w:r w:rsidRPr="009E22D6">
              <w:rPr>
                <w:rFonts w:cs="Arial"/>
                <w:sz w:val="22"/>
                <w:szCs w:val="22"/>
              </w:rPr>
              <w:t xml:space="preserve"> of Subtotal for Contractor’s overhead, profit, etc., in accordance with paragraph 3 (b) above.</w:t>
            </w: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0EF696D"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BAC5ACE" w14:textId="77777777" w:rsidR="009E22D6" w:rsidRPr="009E22D6" w:rsidRDefault="009E22D6" w:rsidP="009E22D6">
            <w:pPr>
              <w:jc w:val="center"/>
              <w:rPr>
                <w:rFonts w:cs="Arial"/>
                <w:sz w:val="22"/>
                <w:szCs w:val="22"/>
              </w:rPr>
            </w:pPr>
          </w:p>
        </w:tc>
      </w:tr>
      <w:tr w:rsidR="009E22D6" w:rsidRPr="001A781C" w14:paraId="5E72ABAD" w14:textId="77777777" w:rsidTr="009E22D6">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6AB185" w14:textId="77777777" w:rsidR="009E22D6" w:rsidRPr="009E22D6" w:rsidRDefault="009E22D6" w:rsidP="009E22D6">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290307" w14:textId="77777777" w:rsidR="009E22D6" w:rsidRPr="009E22D6" w:rsidRDefault="009E22D6" w:rsidP="009E22D6">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765D080" w14:textId="77777777" w:rsidR="009E22D6" w:rsidRPr="009E22D6" w:rsidRDefault="009E22D6" w:rsidP="009E22D6">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FC97BE" w14:textId="77777777" w:rsidR="009E22D6" w:rsidRPr="009E22D6" w:rsidRDefault="009E22D6" w:rsidP="009E22D6">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561451" w14:textId="77777777" w:rsidR="009E22D6" w:rsidRPr="009E22D6" w:rsidRDefault="009E22D6" w:rsidP="009E22D6">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561510" w14:textId="77777777" w:rsidR="009E22D6" w:rsidRPr="009E22D6" w:rsidRDefault="009E22D6" w:rsidP="009E22D6">
            <w:pPr>
              <w:jc w:val="center"/>
              <w:rPr>
                <w:rFonts w:cs="Arial"/>
                <w:sz w:val="22"/>
                <w:szCs w:val="22"/>
              </w:rPr>
            </w:pPr>
          </w:p>
        </w:tc>
      </w:tr>
      <w:tr w:rsidR="004C6996" w:rsidRPr="001A781C" w14:paraId="66C55143" w14:textId="77777777" w:rsidTr="009E22D6">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0310225" w14:textId="77777777" w:rsidR="009E22D6" w:rsidRPr="009E22D6" w:rsidRDefault="009E22D6" w:rsidP="009E22D6">
            <w:pPr>
              <w:jc w:val="center"/>
              <w:rPr>
                <w:rFonts w:cs="Arial"/>
                <w:sz w:val="22"/>
                <w:szCs w:val="22"/>
              </w:rPr>
            </w:pPr>
          </w:p>
        </w:tc>
        <w:tc>
          <w:tcPr>
            <w:tcW w:w="733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2C32FD" w14:textId="6B6A0F58" w:rsidR="009E22D6" w:rsidRPr="009E22D6" w:rsidRDefault="009E22D6" w:rsidP="009E22D6">
            <w:pPr>
              <w:tabs>
                <w:tab w:val="left" w:pos="4470"/>
              </w:tabs>
              <w:jc w:val="center"/>
              <w:rPr>
                <w:rFonts w:cs="Arial"/>
                <w:sz w:val="22"/>
                <w:szCs w:val="22"/>
              </w:rPr>
            </w:pPr>
            <w:r w:rsidRPr="009E22D6">
              <w:rPr>
                <w:rFonts w:cs="Arial"/>
                <w:sz w:val="22"/>
                <w:szCs w:val="22"/>
              </w:rPr>
              <w:t>Total for Dayworks</w:t>
            </w:r>
            <w:r>
              <w:rPr>
                <w:rFonts w:cs="Arial"/>
                <w:sz w:val="22"/>
                <w:szCs w:val="22"/>
              </w:rPr>
              <w:t>:</w:t>
            </w:r>
            <w:r w:rsidRPr="009E22D6">
              <w:rPr>
                <w:rFonts w:cs="Arial"/>
                <w:sz w:val="22"/>
                <w:szCs w:val="22"/>
              </w:rPr>
              <w:t xml:space="preserve"> Labour</w:t>
            </w:r>
          </w:p>
          <w:p w14:paraId="71ACDCF6" w14:textId="7B987AB1" w:rsidR="009E22D6" w:rsidRPr="009E22D6" w:rsidRDefault="009E22D6" w:rsidP="009E22D6">
            <w:pPr>
              <w:tabs>
                <w:tab w:val="left" w:pos="4470"/>
              </w:tabs>
              <w:jc w:val="center"/>
              <w:rPr>
                <w:rFonts w:cs="Arial"/>
                <w:sz w:val="22"/>
                <w:szCs w:val="22"/>
              </w:rPr>
            </w:pPr>
            <w:r w:rsidRPr="009E22D6">
              <w:rPr>
                <w:rFonts w:cs="Arial"/>
                <w:sz w:val="22"/>
                <w:szCs w:val="22"/>
              </w:rPr>
              <w:t xml:space="preserve">(carried forward to Dayworks Summary, p. </w:t>
            </w:r>
            <w:r w:rsidR="00B278EC">
              <w:rPr>
                <w:rFonts w:cs="Arial"/>
                <w:sz w:val="22"/>
                <w:szCs w:val="22"/>
                <w:u w:val="single"/>
              </w:rPr>
              <w:t>____</w:t>
            </w:r>
            <w:r w:rsidRPr="009E22D6">
              <w:rPr>
                <w:rFonts w:cs="Arial"/>
                <w:sz w:val="22"/>
                <w:szCs w:val="22"/>
              </w:rPr>
              <w:t>)</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FA5CD65" w14:textId="19C66D7D" w:rsidR="009E22D6" w:rsidRPr="009E22D6" w:rsidRDefault="009E22D6" w:rsidP="009E22D6">
            <w:pPr>
              <w:jc w:val="center"/>
              <w:rPr>
                <w:rFonts w:cs="Arial"/>
                <w:sz w:val="22"/>
                <w:szCs w:val="22"/>
              </w:rPr>
            </w:pPr>
          </w:p>
        </w:tc>
      </w:tr>
      <w:tr w:rsidR="009E22D6" w:rsidRPr="001A781C" w14:paraId="1EAB251F" w14:textId="77777777" w:rsidTr="009E22D6">
        <w:tc>
          <w:tcPr>
            <w:tcW w:w="9925" w:type="dxa"/>
            <w:gridSpan w:val="6"/>
            <w:tcBorders>
              <w:top w:val="single" w:sz="4" w:space="0" w:color="4472C4" w:themeColor="accent1"/>
            </w:tcBorders>
          </w:tcPr>
          <w:p w14:paraId="3ACB72AC" w14:textId="77777777" w:rsidR="009E22D6" w:rsidRPr="001A781C" w:rsidRDefault="009E22D6" w:rsidP="008D46B3">
            <w:pPr>
              <w:rPr>
                <w:sz w:val="20"/>
              </w:rPr>
            </w:pPr>
          </w:p>
          <w:p w14:paraId="29FB0993" w14:textId="77777777" w:rsidR="009E22D6" w:rsidRPr="001A781C" w:rsidRDefault="009E22D6" w:rsidP="008D46B3">
            <w:pPr>
              <w:rPr>
                <w:sz w:val="20"/>
              </w:rPr>
            </w:pPr>
            <w:r w:rsidRPr="001A781C">
              <w:rPr>
                <w:sz w:val="20"/>
              </w:rPr>
              <w:t>a. To be entered by the bidder.</w:t>
            </w:r>
          </w:p>
        </w:tc>
      </w:tr>
    </w:tbl>
    <w:p w14:paraId="3591DDFB" w14:textId="2710CD7F" w:rsidR="00B278EC" w:rsidRDefault="00807576" w:rsidP="00642BD2">
      <w:pPr>
        <w:pStyle w:val="ListParagraph"/>
        <w:numPr>
          <w:ilvl w:val="0"/>
          <w:numId w:val="54"/>
        </w:numPr>
      </w:pPr>
      <w:r>
        <w:br w:type="page"/>
      </w:r>
    </w:p>
    <w:p w14:paraId="7EB637D6" w14:textId="4EC42E05" w:rsidR="00B278EC" w:rsidRPr="009E22D6" w:rsidRDefault="00B278EC" w:rsidP="00F41793">
      <w:pPr>
        <w:pStyle w:val="BiddingForms-HeadingL2"/>
      </w:pPr>
      <w:bookmarkStart w:id="78" w:name="_Toc75527610"/>
      <w:r w:rsidRPr="009E22D6">
        <w:lastRenderedPageBreak/>
        <w:t>Schedule of Dayworks</w:t>
      </w:r>
      <w:r>
        <w:t xml:space="preserve"> Rates: 2</w:t>
      </w:r>
      <w:r w:rsidRPr="009E22D6">
        <w:t xml:space="preserve">. </w:t>
      </w:r>
      <w:r>
        <w:t>Materials</w:t>
      </w:r>
      <w:bookmarkEnd w:id="78"/>
    </w:p>
    <w:tbl>
      <w:tblPr>
        <w:tblW w:w="9925" w:type="dxa"/>
        <w:tblInd w:w="-5" w:type="dxa"/>
        <w:tblLayout w:type="fixed"/>
        <w:tblLook w:val="0000" w:firstRow="0" w:lastRow="0" w:firstColumn="0" w:lastColumn="0" w:noHBand="0" w:noVBand="0"/>
      </w:tblPr>
      <w:tblGrid>
        <w:gridCol w:w="1155"/>
        <w:gridCol w:w="4032"/>
        <w:gridCol w:w="1033"/>
        <w:gridCol w:w="1325"/>
        <w:gridCol w:w="945"/>
        <w:gridCol w:w="1435"/>
      </w:tblGrid>
      <w:tr w:rsidR="00C91B28" w:rsidRPr="001A781C" w14:paraId="682F9668" w14:textId="77777777" w:rsidTr="008D46B3">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F890288" w14:textId="77777777" w:rsidR="00B278EC" w:rsidRPr="009E22D6" w:rsidRDefault="00B278EC" w:rsidP="008D46B3">
            <w:pPr>
              <w:jc w:val="center"/>
              <w:rPr>
                <w:rFonts w:cs="Arial"/>
                <w:b/>
                <w:sz w:val="22"/>
                <w:szCs w:val="22"/>
              </w:rPr>
            </w:pPr>
            <w:r w:rsidRPr="009E22D6">
              <w:rPr>
                <w:rFonts w:cs="Arial"/>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3632E390" w14:textId="77777777" w:rsidR="00B278EC" w:rsidRPr="009E22D6" w:rsidRDefault="00B278EC" w:rsidP="008D46B3">
            <w:pPr>
              <w:jc w:val="center"/>
              <w:rPr>
                <w:rFonts w:cs="Arial"/>
                <w:b/>
                <w:sz w:val="22"/>
                <w:szCs w:val="22"/>
              </w:rPr>
            </w:pPr>
            <w:r w:rsidRPr="009E22D6">
              <w:rPr>
                <w:rFonts w:cs="Arial"/>
                <w:b/>
                <w:sz w:val="22"/>
                <w:szCs w:val="22"/>
              </w:rPr>
              <w:t>Description</w:t>
            </w: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950E214" w14:textId="77777777" w:rsidR="00B278EC" w:rsidRPr="009E22D6" w:rsidRDefault="00B278EC" w:rsidP="008D46B3">
            <w:pPr>
              <w:jc w:val="center"/>
              <w:rPr>
                <w:rFonts w:cs="Arial"/>
                <w:b/>
                <w:sz w:val="22"/>
                <w:szCs w:val="22"/>
              </w:rPr>
            </w:pPr>
            <w:r w:rsidRPr="009E22D6">
              <w:rPr>
                <w:rFonts w:cs="Arial"/>
                <w:b/>
                <w:sz w:val="22"/>
                <w:szCs w:val="22"/>
              </w:rPr>
              <w:t>Unit</w:t>
            </w: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EFE0025" w14:textId="77777777" w:rsidR="00B278EC" w:rsidRPr="009E22D6" w:rsidRDefault="00B278EC" w:rsidP="008D46B3">
            <w:pPr>
              <w:jc w:val="center"/>
              <w:rPr>
                <w:rFonts w:cs="Arial"/>
                <w:b/>
                <w:sz w:val="22"/>
                <w:szCs w:val="22"/>
              </w:rPr>
            </w:pPr>
            <w:r w:rsidRPr="009E22D6">
              <w:rPr>
                <w:rFonts w:cs="Arial"/>
                <w:b/>
                <w:sz w:val="22"/>
                <w:szCs w:val="22"/>
              </w:rPr>
              <w:t>Nominal quantity</w:t>
            </w: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1584DFA" w14:textId="77777777" w:rsidR="00B278EC" w:rsidRPr="009E22D6" w:rsidRDefault="00B278EC" w:rsidP="008D46B3">
            <w:pPr>
              <w:jc w:val="center"/>
              <w:rPr>
                <w:rFonts w:cs="Arial"/>
                <w:b/>
                <w:sz w:val="22"/>
                <w:szCs w:val="22"/>
              </w:rPr>
            </w:pPr>
            <w:r w:rsidRPr="009E22D6">
              <w:rPr>
                <w:rFonts w:cs="Arial"/>
                <w:b/>
                <w:sz w:val="22"/>
                <w:szCs w:val="22"/>
              </w:rPr>
              <w:t>Rate</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3B4550C" w14:textId="77777777" w:rsidR="00B278EC" w:rsidRPr="009E22D6" w:rsidRDefault="00B278EC" w:rsidP="008D46B3">
            <w:pPr>
              <w:jc w:val="center"/>
              <w:rPr>
                <w:rFonts w:cs="Arial"/>
                <w:b/>
                <w:sz w:val="22"/>
                <w:szCs w:val="22"/>
              </w:rPr>
            </w:pPr>
            <w:r w:rsidRPr="009E22D6">
              <w:rPr>
                <w:rFonts w:cs="Arial"/>
                <w:b/>
                <w:sz w:val="22"/>
                <w:szCs w:val="22"/>
              </w:rPr>
              <w:t>Extended amount</w:t>
            </w:r>
          </w:p>
        </w:tc>
      </w:tr>
      <w:tr w:rsidR="00C91B28" w:rsidRPr="001A781C" w14:paraId="50A6A14A"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4AA071A"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9DF1277"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DD4248A"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8A9CA5"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6A84FF8"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109166" w14:textId="77777777" w:rsidR="00B278EC" w:rsidRPr="009E22D6" w:rsidRDefault="00B278EC" w:rsidP="008D46B3">
            <w:pPr>
              <w:jc w:val="center"/>
              <w:rPr>
                <w:rFonts w:cs="Arial"/>
                <w:sz w:val="22"/>
                <w:szCs w:val="22"/>
              </w:rPr>
            </w:pPr>
          </w:p>
        </w:tc>
      </w:tr>
      <w:tr w:rsidR="00B278EC" w:rsidRPr="001A781C" w14:paraId="071F4C81"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86664F"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0FA7AF"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A0CD40"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EEE0A6"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2D1653"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BE35B5" w14:textId="77777777" w:rsidR="00B278EC" w:rsidRPr="009E22D6" w:rsidRDefault="00B278EC" w:rsidP="008D46B3">
            <w:pPr>
              <w:jc w:val="center"/>
              <w:rPr>
                <w:rFonts w:cs="Arial"/>
                <w:sz w:val="22"/>
                <w:szCs w:val="22"/>
              </w:rPr>
            </w:pPr>
          </w:p>
        </w:tc>
      </w:tr>
      <w:tr w:rsidR="00C91B28" w:rsidRPr="001A781C" w14:paraId="4A37547F"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6C6ABFB"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EC0A217"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F170107"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8F5DFC"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7154A5C"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6D2A601" w14:textId="77777777" w:rsidR="00B278EC" w:rsidRPr="009E22D6" w:rsidRDefault="00B278EC" w:rsidP="008D46B3">
            <w:pPr>
              <w:jc w:val="center"/>
              <w:rPr>
                <w:rFonts w:cs="Arial"/>
                <w:sz w:val="22"/>
                <w:szCs w:val="22"/>
              </w:rPr>
            </w:pPr>
          </w:p>
        </w:tc>
      </w:tr>
      <w:tr w:rsidR="00B278EC" w:rsidRPr="001A781C" w14:paraId="7F06CB19"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7B167B3"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BE41684"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40B3A5"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538BE25"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CE37F5C"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99D82B" w14:textId="77777777" w:rsidR="00B278EC" w:rsidRPr="009E22D6" w:rsidRDefault="00B278EC" w:rsidP="008D46B3">
            <w:pPr>
              <w:jc w:val="center"/>
              <w:rPr>
                <w:rFonts w:cs="Arial"/>
                <w:sz w:val="22"/>
                <w:szCs w:val="22"/>
              </w:rPr>
            </w:pPr>
          </w:p>
        </w:tc>
      </w:tr>
      <w:tr w:rsidR="00C91B28" w:rsidRPr="001A781C" w14:paraId="650E863D"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2AA8A59"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8A535F"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AD3197"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B542BAB"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1C39B5"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0DE8E86" w14:textId="77777777" w:rsidR="00B278EC" w:rsidRPr="009E22D6" w:rsidRDefault="00B278EC" w:rsidP="008D46B3">
            <w:pPr>
              <w:jc w:val="center"/>
              <w:rPr>
                <w:rFonts w:cs="Arial"/>
                <w:sz w:val="22"/>
                <w:szCs w:val="22"/>
              </w:rPr>
            </w:pPr>
          </w:p>
        </w:tc>
      </w:tr>
      <w:tr w:rsidR="00B278EC" w:rsidRPr="001A781C" w14:paraId="6CEEA08C"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40D103"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9F4DC9"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77EEDC"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C135BC4"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DB452FB"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E04CC9" w14:textId="77777777" w:rsidR="00B278EC" w:rsidRPr="009E22D6" w:rsidRDefault="00B278EC" w:rsidP="008D46B3">
            <w:pPr>
              <w:jc w:val="center"/>
              <w:rPr>
                <w:rFonts w:cs="Arial"/>
                <w:sz w:val="22"/>
                <w:szCs w:val="22"/>
              </w:rPr>
            </w:pPr>
          </w:p>
        </w:tc>
      </w:tr>
      <w:tr w:rsidR="00C91B28" w:rsidRPr="001A781C" w14:paraId="61CC2D45"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91F96C"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1A60B4"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FCA345"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D106BA8"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FEBA7D"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C451890" w14:textId="77777777" w:rsidR="00B278EC" w:rsidRPr="009E22D6" w:rsidRDefault="00B278EC" w:rsidP="008D46B3">
            <w:pPr>
              <w:jc w:val="center"/>
              <w:rPr>
                <w:rFonts w:cs="Arial"/>
                <w:sz w:val="22"/>
                <w:szCs w:val="22"/>
              </w:rPr>
            </w:pPr>
          </w:p>
        </w:tc>
      </w:tr>
      <w:tr w:rsidR="00B278EC" w:rsidRPr="001A781C" w14:paraId="1012D382"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F18B8D"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83981B"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6F35A0"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16911AC"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6D79F19"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FF2A9F" w14:textId="77777777" w:rsidR="00B278EC" w:rsidRPr="009E22D6" w:rsidRDefault="00B278EC" w:rsidP="008D46B3">
            <w:pPr>
              <w:jc w:val="center"/>
              <w:rPr>
                <w:rFonts w:cs="Arial"/>
                <w:sz w:val="22"/>
                <w:szCs w:val="22"/>
              </w:rPr>
            </w:pPr>
          </w:p>
        </w:tc>
      </w:tr>
      <w:tr w:rsidR="00C91B28" w:rsidRPr="001A781C" w14:paraId="06780CE1"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D48C91D"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5841CA"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E0BD92"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8D5660D"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B8DCAA"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F6145E" w14:textId="77777777" w:rsidR="00B278EC" w:rsidRPr="009E22D6" w:rsidRDefault="00B278EC" w:rsidP="008D46B3">
            <w:pPr>
              <w:jc w:val="center"/>
              <w:rPr>
                <w:rFonts w:cs="Arial"/>
                <w:sz w:val="22"/>
                <w:szCs w:val="22"/>
              </w:rPr>
            </w:pPr>
          </w:p>
        </w:tc>
      </w:tr>
      <w:tr w:rsidR="00B278EC" w:rsidRPr="001A781C" w14:paraId="6F60EA4C"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92C617"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C63C99"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B0F5DB2"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8A64A1"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437511"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DEEDB54" w14:textId="77777777" w:rsidR="00B278EC" w:rsidRPr="009E22D6" w:rsidRDefault="00B278EC" w:rsidP="008D46B3">
            <w:pPr>
              <w:jc w:val="center"/>
              <w:rPr>
                <w:rFonts w:cs="Arial"/>
                <w:sz w:val="22"/>
                <w:szCs w:val="22"/>
              </w:rPr>
            </w:pPr>
          </w:p>
        </w:tc>
      </w:tr>
      <w:tr w:rsidR="00C91B28" w:rsidRPr="001A781C" w14:paraId="17047FC2"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095C11"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61DFF20"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7D12758"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DDF4810" w14:textId="77777777" w:rsidR="00B278EC" w:rsidRPr="009E22D6" w:rsidRDefault="00B278EC" w:rsidP="008D46B3">
            <w:pPr>
              <w:tabs>
                <w:tab w:val="decimal" w:pos="33"/>
              </w:tabs>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9DC79A2"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A33244C" w14:textId="77777777" w:rsidR="00B278EC" w:rsidRPr="009E22D6" w:rsidRDefault="00B278EC" w:rsidP="008D46B3">
            <w:pPr>
              <w:jc w:val="center"/>
              <w:rPr>
                <w:rFonts w:cs="Arial"/>
                <w:sz w:val="22"/>
                <w:szCs w:val="22"/>
              </w:rPr>
            </w:pPr>
          </w:p>
        </w:tc>
      </w:tr>
      <w:tr w:rsidR="00B278EC" w:rsidRPr="001A781C" w14:paraId="65D98B78"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A5EA9A"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25E777"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2DB20D"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B144CD3"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D42C05"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AA98ED6" w14:textId="77777777" w:rsidR="00B278EC" w:rsidRPr="009E22D6" w:rsidRDefault="00B278EC" w:rsidP="008D46B3">
            <w:pPr>
              <w:jc w:val="center"/>
              <w:rPr>
                <w:rFonts w:cs="Arial"/>
                <w:sz w:val="22"/>
                <w:szCs w:val="22"/>
              </w:rPr>
            </w:pPr>
          </w:p>
        </w:tc>
      </w:tr>
      <w:tr w:rsidR="00C91B28" w:rsidRPr="001A781C" w14:paraId="2F59F37B"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5C871BA"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BFE56E"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DD18647"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A19190D"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FE2D799"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C75D42F" w14:textId="77777777" w:rsidR="00B278EC" w:rsidRPr="009E22D6" w:rsidRDefault="00B278EC" w:rsidP="008D46B3">
            <w:pPr>
              <w:jc w:val="center"/>
              <w:rPr>
                <w:rFonts w:cs="Arial"/>
                <w:sz w:val="22"/>
                <w:szCs w:val="22"/>
              </w:rPr>
            </w:pPr>
          </w:p>
        </w:tc>
      </w:tr>
      <w:tr w:rsidR="00B278EC" w:rsidRPr="001A781C" w14:paraId="451F0CF6"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8DE787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BF812E"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CBC4C3"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E483AD8"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062751"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1F26C5" w14:textId="77777777" w:rsidR="00B278EC" w:rsidRPr="009E22D6" w:rsidRDefault="00B278EC" w:rsidP="008D46B3">
            <w:pPr>
              <w:jc w:val="center"/>
              <w:rPr>
                <w:rFonts w:cs="Arial"/>
                <w:sz w:val="22"/>
                <w:szCs w:val="22"/>
              </w:rPr>
            </w:pPr>
          </w:p>
        </w:tc>
      </w:tr>
      <w:tr w:rsidR="00C91B28" w:rsidRPr="001A781C" w14:paraId="496F7FAB"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3411873"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353E0E1"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E6B6D5"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500F1D6"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4A4ACE"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246CD3" w14:textId="77777777" w:rsidR="00B278EC" w:rsidRPr="009E22D6" w:rsidRDefault="00B278EC" w:rsidP="008D46B3">
            <w:pPr>
              <w:jc w:val="center"/>
              <w:rPr>
                <w:rFonts w:cs="Arial"/>
                <w:sz w:val="22"/>
                <w:szCs w:val="22"/>
              </w:rPr>
            </w:pPr>
          </w:p>
        </w:tc>
      </w:tr>
      <w:tr w:rsidR="00B278EC" w:rsidRPr="001A781C" w14:paraId="0FA1A6F5"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81929E"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E2ACE2"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0F531D"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F4406C"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58549D"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B2DBA8" w14:textId="77777777" w:rsidR="00B278EC" w:rsidRPr="009E22D6" w:rsidRDefault="00B278EC" w:rsidP="008D46B3">
            <w:pPr>
              <w:jc w:val="center"/>
              <w:rPr>
                <w:rFonts w:cs="Arial"/>
                <w:sz w:val="22"/>
                <w:szCs w:val="22"/>
              </w:rPr>
            </w:pPr>
          </w:p>
        </w:tc>
      </w:tr>
      <w:tr w:rsidR="00C91B28" w:rsidRPr="001A781C" w14:paraId="7FE74C3D"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8EC03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A702B09"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C2FCF30"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2C32E3"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7A90F1F"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BB5FE3E" w14:textId="77777777" w:rsidR="00B278EC" w:rsidRPr="009E22D6" w:rsidRDefault="00B278EC" w:rsidP="008D46B3">
            <w:pPr>
              <w:jc w:val="center"/>
              <w:rPr>
                <w:rFonts w:cs="Arial"/>
                <w:sz w:val="22"/>
                <w:szCs w:val="22"/>
              </w:rPr>
            </w:pPr>
          </w:p>
        </w:tc>
      </w:tr>
      <w:tr w:rsidR="00B278EC" w:rsidRPr="001A781C" w14:paraId="64EA58C8"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64B77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DDE70D9"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99C05E7"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19B5D49"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56A8C9"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7961D2E" w14:textId="77777777" w:rsidR="00B278EC" w:rsidRPr="009E22D6" w:rsidRDefault="00B278EC" w:rsidP="008D46B3">
            <w:pPr>
              <w:jc w:val="center"/>
              <w:rPr>
                <w:rFonts w:cs="Arial"/>
                <w:sz w:val="22"/>
                <w:szCs w:val="22"/>
              </w:rPr>
            </w:pPr>
          </w:p>
        </w:tc>
      </w:tr>
      <w:tr w:rsidR="00C91B28" w:rsidRPr="001A781C" w14:paraId="38D1EB49"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5CE027"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F0FF66F"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26DD7FD"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B03F2AF"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181DB05"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BC3889" w14:textId="77777777" w:rsidR="00B278EC" w:rsidRPr="009E22D6" w:rsidRDefault="00B278EC" w:rsidP="008D46B3">
            <w:pPr>
              <w:jc w:val="center"/>
              <w:rPr>
                <w:rFonts w:cs="Arial"/>
                <w:sz w:val="22"/>
                <w:szCs w:val="22"/>
              </w:rPr>
            </w:pPr>
          </w:p>
        </w:tc>
      </w:tr>
      <w:tr w:rsidR="00B278EC" w:rsidRPr="001A781C" w14:paraId="37E1011C" w14:textId="77777777" w:rsidTr="008D46B3">
        <w:trPr>
          <w:trHeight w:val="340"/>
        </w:trPr>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3C31C0" w14:textId="77777777" w:rsidR="00B278EC" w:rsidRPr="009E22D6" w:rsidRDefault="00B278EC" w:rsidP="008D46B3">
            <w:pPr>
              <w:jc w:val="center"/>
              <w:rPr>
                <w:rFonts w:cs="Arial"/>
                <w:sz w:val="22"/>
                <w:szCs w:val="22"/>
              </w:rPr>
            </w:pPr>
          </w:p>
        </w:tc>
        <w:tc>
          <w:tcPr>
            <w:tcW w:w="733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4D719B" w14:textId="77777777" w:rsidR="00B278EC" w:rsidRPr="009E22D6" w:rsidRDefault="00B278EC" w:rsidP="008D46B3">
            <w:pPr>
              <w:jc w:val="center"/>
              <w:rPr>
                <w:rFonts w:cs="Arial"/>
                <w:sz w:val="22"/>
                <w:szCs w:val="22"/>
              </w:rPr>
            </w:pPr>
            <w:r w:rsidRPr="009E22D6">
              <w:rPr>
                <w:rFonts w:cs="Arial"/>
                <w:sz w:val="22"/>
                <w:szCs w:val="22"/>
              </w:rPr>
              <w:t>Subtotal</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E0C45DC" w14:textId="77777777" w:rsidR="00B278EC" w:rsidRPr="009E22D6" w:rsidRDefault="00B278EC" w:rsidP="008D46B3">
            <w:pPr>
              <w:jc w:val="center"/>
              <w:rPr>
                <w:rFonts w:cs="Arial"/>
                <w:sz w:val="22"/>
                <w:szCs w:val="22"/>
              </w:rPr>
            </w:pPr>
          </w:p>
        </w:tc>
      </w:tr>
      <w:tr w:rsidR="000C3644" w:rsidRPr="001A781C" w14:paraId="6C66F0A3" w14:textId="77777777" w:rsidTr="008D46B3">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DF45022" w14:textId="0E7A47B1" w:rsidR="00B278EC" w:rsidRPr="009E22D6" w:rsidRDefault="00B278EC" w:rsidP="008D46B3">
            <w:pPr>
              <w:jc w:val="center"/>
              <w:rPr>
                <w:rFonts w:cs="Arial"/>
                <w:sz w:val="22"/>
                <w:szCs w:val="22"/>
              </w:rPr>
            </w:pPr>
          </w:p>
        </w:tc>
        <w:tc>
          <w:tcPr>
            <w:tcW w:w="639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0B314B3" w14:textId="3A576436" w:rsidR="00B278EC" w:rsidRPr="009E22D6" w:rsidRDefault="00B278EC" w:rsidP="008D46B3">
            <w:pPr>
              <w:tabs>
                <w:tab w:val="left" w:pos="1050"/>
              </w:tabs>
              <w:jc w:val="center"/>
              <w:rPr>
                <w:rFonts w:cs="Arial"/>
                <w:sz w:val="22"/>
                <w:szCs w:val="22"/>
              </w:rPr>
            </w:pPr>
            <w:r w:rsidRPr="009E22D6">
              <w:rPr>
                <w:rFonts w:cs="Arial"/>
                <w:sz w:val="22"/>
                <w:szCs w:val="22"/>
              </w:rPr>
              <w:t xml:space="preserve">Allow </w:t>
            </w:r>
            <w:r>
              <w:rPr>
                <w:rFonts w:cs="Arial"/>
                <w:sz w:val="22"/>
                <w:szCs w:val="22"/>
                <w:u w:val="single"/>
              </w:rPr>
              <w:t>____</w:t>
            </w:r>
            <w:r w:rsidRPr="009E22D6">
              <w:rPr>
                <w:rFonts w:cs="Arial"/>
                <w:sz w:val="22"/>
                <w:szCs w:val="22"/>
              </w:rPr>
              <w:t xml:space="preserve"> percent</w:t>
            </w:r>
            <w:r w:rsidRPr="009E22D6">
              <w:rPr>
                <w:rFonts w:cs="Arial"/>
                <w:sz w:val="22"/>
                <w:szCs w:val="22"/>
                <w:vertAlign w:val="superscript"/>
              </w:rPr>
              <w:t>a</w:t>
            </w:r>
            <w:r w:rsidRPr="009E22D6">
              <w:rPr>
                <w:rFonts w:cs="Arial"/>
                <w:sz w:val="22"/>
                <w:szCs w:val="22"/>
              </w:rPr>
              <w:t xml:space="preserve"> of Subtotal for Contractor’s overhead, profit, etc.</w:t>
            </w:r>
            <w:r>
              <w:rPr>
                <w:rFonts w:cs="Arial"/>
                <w:sz w:val="22"/>
                <w:szCs w:val="22"/>
              </w:rPr>
              <w:t>, in accordance with paragraph 4</w:t>
            </w:r>
            <w:r w:rsidRPr="009E22D6">
              <w:rPr>
                <w:rFonts w:cs="Arial"/>
                <w:sz w:val="22"/>
                <w:szCs w:val="22"/>
              </w:rPr>
              <w:t xml:space="preserve"> (b) above.</w:t>
            </w: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2DE387"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7E9D57" w14:textId="77777777" w:rsidR="00B278EC" w:rsidRPr="009E22D6" w:rsidRDefault="00B278EC" w:rsidP="008D46B3">
            <w:pPr>
              <w:jc w:val="center"/>
              <w:rPr>
                <w:rFonts w:cs="Arial"/>
                <w:sz w:val="22"/>
                <w:szCs w:val="22"/>
              </w:rPr>
            </w:pPr>
          </w:p>
        </w:tc>
      </w:tr>
      <w:tr w:rsidR="00B278EC" w:rsidRPr="001A781C" w14:paraId="78931A43" w14:textId="77777777" w:rsidTr="008D46B3">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42A9BD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A98669"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F9634EC" w14:textId="77777777" w:rsidR="00B278EC" w:rsidRPr="009E22D6" w:rsidRDefault="00B278EC" w:rsidP="008D46B3">
            <w:pPr>
              <w:jc w:val="center"/>
              <w:rPr>
                <w:rFonts w:cs="Arial"/>
                <w:sz w:val="22"/>
                <w:szCs w:val="22"/>
              </w:rPr>
            </w:pPr>
          </w:p>
        </w:tc>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792636" w14:textId="77777777" w:rsidR="00B278EC" w:rsidRPr="009E22D6" w:rsidRDefault="00B278EC" w:rsidP="008D46B3">
            <w:pPr>
              <w:jc w:val="center"/>
              <w:rPr>
                <w:rFonts w:cs="Arial"/>
                <w:sz w:val="22"/>
                <w:szCs w:val="22"/>
              </w:rPr>
            </w:pPr>
          </w:p>
        </w:tc>
        <w:tc>
          <w:tcPr>
            <w:tcW w:w="9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2BBD5B6"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B0276C5" w14:textId="77777777" w:rsidR="00B278EC" w:rsidRPr="009E22D6" w:rsidRDefault="00B278EC" w:rsidP="008D46B3">
            <w:pPr>
              <w:jc w:val="center"/>
              <w:rPr>
                <w:rFonts w:cs="Arial"/>
                <w:sz w:val="22"/>
                <w:szCs w:val="22"/>
              </w:rPr>
            </w:pPr>
          </w:p>
        </w:tc>
      </w:tr>
      <w:tr w:rsidR="004C6996" w:rsidRPr="001A781C" w14:paraId="2367EB5F" w14:textId="77777777" w:rsidTr="008D46B3">
        <w:tc>
          <w:tcPr>
            <w:tcW w:w="115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E636D1B" w14:textId="77777777" w:rsidR="00B278EC" w:rsidRPr="009E22D6" w:rsidRDefault="00B278EC" w:rsidP="008D46B3">
            <w:pPr>
              <w:jc w:val="center"/>
              <w:rPr>
                <w:rFonts w:cs="Arial"/>
                <w:sz w:val="22"/>
                <w:szCs w:val="22"/>
              </w:rPr>
            </w:pPr>
          </w:p>
        </w:tc>
        <w:tc>
          <w:tcPr>
            <w:tcW w:w="7335"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5D8CE3" w14:textId="0C74D416" w:rsidR="00B278EC" w:rsidRPr="009E22D6" w:rsidRDefault="00B278EC" w:rsidP="008D46B3">
            <w:pPr>
              <w:tabs>
                <w:tab w:val="left" w:pos="4470"/>
              </w:tabs>
              <w:jc w:val="center"/>
              <w:rPr>
                <w:rFonts w:cs="Arial"/>
                <w:sz w:val="22"/>
                <w:szCs w:val="22"/>
              </w:rPr>
            </w:pPr>
            <w:r w:rsidRPr="009E22D6">
              <w:rPr>
                <w:rFonts w:cs="Arial"/>
                <w:sz w:val="22"/>
                <w:szCs w:val="22"/>
              </w:rPr>
              <w:t>Total for Dayworks</w:t>
            </w:r>
            <w:r>
              <w:rPr>
                <w:rFonts w:cs="Arial"/>
                <w:sz w:val="22"/>
                <w:szCs w:val="22"/>
              </w:rPr>
              <w:t>:</w:t>
            </w:r>
            <w:r w:rsidRPr="009E22D6">
              <w:rPr>
                <w:rFonts w:cs="Arial"/>
                <w:sz w:val="22"/>
                <w:szCs w:val="22"/>
              </w:rPr>
              <w:t xml:space="preserve"> </w:t>
            </w:r>
            <w:r>
              <w:rPr>
                <w:rFonts w:cs="Arial"/>
                <w:sz w:val="22"/>
                <w:szCs w:val="22"/>
              </w:rPr>
              <w:t>Materials</w:t>
            </w:r>
          </w:p>
          <w:p w14:paraId="2AF29F68" w14:textId="4FB6B10F" w:rsidR="00B278EC" w:rsidRPr="009E22D6" w:rsidRDefault="00B278EC" w:rsidP="008D46B3">
            <w:pPr>
              <w:tabs>
                <w:tab w:val="left" w:pos="4470"/>
              </w:tabs>
              <w:jc w:val="center"/>
              <w:rPr>
                <w:rFonts w:cs="Arial"/>
                <w:sz w:val="22"/>
                <w:szCs w:val="22"/>
              </w:rPr>
            </w:pPr>
            <w:r w:rsidRPr="009E22D6">
              <w:rPr>
                <w:rFonts w:cs="Arial"/>
                <w:sz w:val="22"/>
                <w:szCs w:val="22"/>
              </w:rPr>
              <w:t xml:space="preserve">(carried forward to Dayworks Summary, p. </w:t>
            </w:r>
            <w:r>
              <w:rPr>
                <w:rFonts w:cs="Arial"/>
                <w:sz w:val="22"/>
                <w:szCs w:val="22"/>
                <w:u w:val="single"/>
              </w:rPr>
              <w:t>____</w:t>
            </w:r>
            <w:r w:rsidRPr="009E22D6">
              <w:rPr>
                <w:rFonts w:cs="Arial"/>
                <w:sz w:val="22"/>
                <w:szCs w:val="22"/>
              </w:rPr>
              <w:t>)</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DA2270" w14:textId="77777777" w:rsidR="00B278EC" w:rsidRPr="009E22D6" w:rsidRDefault="00B278EC" w:rsidP="008D46B3">
            <w:pPr>
              <w:jc w:val="center"/>
              <w:rPr>
                <w:rFonts w:cs="Arial"/>
                <w:sz w:val="22"/>
                <w:szCs w:val="22"/>
              </w:rPr>
            </w:pPr>
          </w:p>
        </w:tc>
      </w:tr>
      <w:tr w:rsidR="00B278EC" w:rsidRPr="001A781C" w14:paraId="487FE3CE" w14:textId="77777777" w:rsidTr="008D46B3">
        <w:tc>
          <w:tcPr>
            <w:tcW w:w="9925" w:type="dxa"/>
            <w:gridSpan w:val="6"/>
            <w:tcBorders>
              <w:top w:val="single" w:sz="4" w:space="0" w:color="4472C4" w:themeColor="accent1"/>
            </w:tcBorders>
          </w:tcPr>
          <w:p w14:paraId="64BD5654" w14:textId="77777777" w:rsidR="00B278EC" w:rsidRPr="001A781C" w:rsidRDefault="00B278EC" w:rsidP="008D46B3">
            <w:pPr>
              <w:rPr>
                <w:sz w:val="20"/>
              </w:rPr>
            </w:pPr>
          </w:p>
          <w:p w14:paraId="4EA5C4E8" w14:textId="77777777" w:rsidR="00B278EC" w:rsidRPr="001A781C" w:rsidRDefault="00B278EC" w:rsidP="008D46B3">
            <w:pPr>
              <w:rPr>
                <w:sz w:val="20"/>
              </w:rPr>
            </w:pPr>
            <w:r w:rsidRPr="001A781C">
              <w:rPr>
                <w:sz w:val="20"/>
              </w:rPr>
              <w:t>a. To be entered by the bidder.</w:t>
            </w:r>
          </w:p>
        </w:tc>
      </w:tr>
    </w:tbl>
    <w:p w14:paraId="4AA85BBA" w14:textId="77AB5CF7" w:rsidR="00B278EC" w:rsidRDefault="00B278EC">
      <w:r>
        <w:br w:type="page"/>
      </w:r>
    </w:p>
    <w:p w14:paraId="06A0C5DA" w14:textId="4C7DADB8" w:rsidR="00B278EC" w:rsidRPr="009E22D6" w:rsidRDefault="00B278EC" w:rsidP="00F41793">
      <w:pPr>
        <w:pStyle w:val="BiddingForms-HeadingL2"/>
      </w:pPr>
      <w:bookmarkStart w:id="79" w:name="_Toc75527611"/>
      <w:r w:rsidRPr="009E22D6">
        <w:lastRenderedPageBreak/>
        <w:t>Schedule of Dayworks</w:t>
      </w:r>
      <w:r>
        <w:t xml:space="preserve"> Rates: 3</w:t>
      </w:r>
      <w:r w:rsidRPr="009E22D6">
        <w:t xml:space="preserve">. </w:t>
      </w:r>
      <w:r>
        <w:t>Contractor’s Equipment</w:t>
      </w:r>
      <w:bookmarkEnd w:id="79"/>
    </w:p>
    <w:tbl>
      <w:tblPr>
        <w:tblW w:w="9945" w:type="dxa"/>
        <w:tblInd w:w="-5" w:type="dxa"/>
        <w:tblLayout w:type="fixed"/>
        <w:tblLook w:val="0000" w:firstRow="0" w:lastRow="0" w:firstColumn="0" w:lastColumn="0" w:noHBand="0" w:noVBand="0"/>
      </w:tblPr>
      <w:tblGrid>
        <w:gridCol w:w="1130"/>
        <w:gridCol w:w="4032"/>
        <w:gridCol w:w="1033"/>
        <w:gridCol w:w="520"/>
        <w:gridCol w:w="805"/>
        <w:gridCol w:w="630"/>
        <w:gridCol w:w="315"/>
        <w:gridCol w:w="1435"/>
        <w:gridCol w:w="45"/>
      </w:tblGrid>
      <w:tr w:rsidR="0028033E" w:rsidRPr="001A781C" w14:paraId="301C6F45" w14:textId="77777777" w:rsidTr="00B278EC">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60D2EF4B" w14:textId="77777777" w:rsidR="00B278EC" w:rsidRPr="009E22D6" w:rsidRDefault="00B278EC" w:rsidP="008D46B3">
            <w:pPr>
              <w:jc w:val="center"/>
              <w:rPr>
                <w:rFonts w:cs="Arial"/>
                <w:b/>
                <w:sz w:val="22"/>
                <w:szCs w:val="22"/>
              </w:rPr>
            </w:pPr>
            <w:r w:rsidRPr="009E22D6">
              <w:rPr>
                <w:rFonts w:cs="Arial"/>
                <w:b/>
                <w:sz w:val="22"/>
                <w:szCs w:val="22"/>
              </w:rPr>
              <w:t>Item no.</w:t>
            </w: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7330BCE" w14:textId="77777777" w:rsidR="00B278EC" w:rsidRPr="009E22D6" w:rsidRDefault="00B278EC" w:rsidP="008D46B3">
            <w:pPr>
              <w:jc w:val="center"/>
              <w:rPr>
                <w:rFonts w:cs="Arial"/>
                <w:b/>
                <w:sz w:val="22"/>
                <w:szCs w:val="22"/>
              </w:rPr>
            </w:pPr>
            <w:r w:rsidRPr="009E22D6">
              <w:rPr>
                <w:rFonts w:cs="Arial"/>
                <w:b/>
                <w:sz w:val="22"/>
                <w:szCs w:val="22"/>
              </w:rPr>
              <w:t>Description</w:t>
            </w: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FD0B8F3" w14:textId="616F1A3C" w:rsidR="00B278EC" w:rsidRPr="009E22D6" w:rsidRDefault="00B278EC" w:rsidP="00B278EC">
            <w:pPr>
              <w:jc w:val="center"/>
              <w:rPr>
                <w:rFonts w:cs="Arial"/>
                <w:b/>
                <w:sz w:val="22"/>
                <w:szCs w:val="22"/>
              </w:rPr>
            </w:pPr>
            <w:r w:rsidRPr="009E22D6">
              <w:rPr>
                <w:rFonts w:cs="Arial"/>
                <w:b/>
                <w:sz w:val="22"/>
                <w:szCs w:val="22"/>
              </w:rPr>
              <w:t>Nominal quantity</w:t>
            </w:r>
            <w:r>
              <w:rPr>
                <w:rFonts w:cs="Arial"/>
                <w:b/>
                <w:sz w:val="22"/>
                <w:szCs w:val="22"/>
              </w:rPr>
              <w:t xml:space="preserve"> (hours)</w:t>
            </w: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553F946" w14:textId="4DD57399" w:rsidR="00B278EC" w:rsidRPr="009E22D6" w:rsidRDefault="00B278EC" w:rsidP="008D46B3">
            <w:pPr>
              <w:jc w:val="center"/>
              <w:rPr>
                <w:rFonts w:cs="Arial"/>
                <w:b/>
                <w:sz w:val="22"/>
                <w:szCs w:val="22"/>
              </w:rPr>
            </w:pPr>
            <w:r>
              <w:rPr>
                <w:rFonts w:cs="Arial"/>
                <w:b/>
                <w:sz w:val="22"/>
                <w:szCs w:val="22"/>
              </w:rPr>
              <w:t>Basic hourly rental r</w:t>
            </w:r>
            <w:r w:rsidRPr="009E22D6">
              <w:rPr>
                <w:rFonts w:cs="Arial"/>
                <w:b/>
                <w:sz w:val="22"/>
                <w:szCs w:val="22"/>
              </w:rPr>
              <w:t>ate</w:t>
            </w: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18ED8B6" w14:textId="77777777" w:rsidR="00B278EC" w:rsidRPr="009E22D6" w:rsidRDefault="00B278EC" w:rsidP="008D46B3">
            <w:pPr>
              <w:jc w:val="center"/>
              <w:rPr>
                <w:rFonts w:cs="Arial"/>
                <w:b/>
                <w:sz w:val="22"/>
                <w:szCs w:val="22"/>
              </w:rPr>
            </w:pPr>
            <w:r w:rsidRPr="009E22D6">
              <w:rPr>
                <w:rFonts w:cs="Arial"/>
                <w:b/>
                <w:sz w:val="22"/>
                <w:szCs w:val="22"/>
              </w:rPr>
              <w:t>Extended amount</w:t>
            </w:r>
          </w:p>
        </w:tc>
      </w:tr>
      <w:tr w:rsidR="0028033E" w:rsidRPr="001A781C" w14:paraId="23B9C677"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DE589E6"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9E8229B"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AC71F6D"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40D847E"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5A0C532" w14:textId="77777777" w:rsidR="00B278EC" w:rsidRPr="009E22D6" w:rsidRDefault="00B278EC" w:rsidP="008D46B3">
            <w:pPr>
              <w:jc w:val="center"/>
              <w:rPr>
                <w:rFonts w:cs="Arial"/>
                <w:sz w:val="22"/>
                <w:szCs w:val="22"/>
              </w:rPr>
            </w:pPr>
          </w:p>
        </w:tc>
      </w:tr>
      <w:tr w:rsidR="00B278EC" w:rsidRPr="001A781C" w14:paraId="16EFEE09"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8FF78A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BC48C10"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0D71A7B"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1FCB02"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9BBDBE6" w14:textId="77777777" w:rsidR="00B278EC" w:rsidRPr="009E22D6" w:rsidRDefault="00B278EC" w:rsidP="008D46B3">
            <w:pPr>
              <w:jc w:val="center"/>
              <w:rPr>
                <w:rFonts w:cs="Arial"/>
                <w:sz w:val="22"/>
                <w:szCs w:val="22"/>
              </w:rPr>
            </w:pPr>
          </w:p>
        </w:tc>
      </w:tr>
      <w:tr w:rsidR="0028033E" w:rsidRPr="001A781C" w14:paraId="7E81B0B1"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8B7CD4"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B409547"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AEC4150"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4926F7B"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0CB9E38" w14:textId="77777777" w:rsidR="00B278EC" w:rsidRPr="009E22D6" w:rsidRDefault="00B278EC" w:rsidP="008D46B3">
            <w:pPr>
              <w:jc w:val="center"/>
              <w:rPr>
                <w:rFonts w:cs="Arial"/>
                <w:sz w:val="22"/>
                <w:szCs w:val="22"/>
              </w:rPr>
            </w:pPr>
          </w:p>
        </w:tc>
      </w:tr>
      <w:tr w:rsidR="00B278EC" w:rsidRPr="001A781C" w14:paraId="1A5D3767"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647B26"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D53C98"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CD2A95"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4E76E18"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D7771FF" w14:textId="77777777" w:rsidR="00B278EC" w:rsidRPr="009E22D6" w:rsidRDefault="00B278EC" w:rsidP="008D46B3">
            <w:pPr>
              <w:jc w:val="center"/>
              <w:rPr>
                <w:rFonts w:cs="Arial"/>
                <w:sz w:val="22"/>
                <w:szCs w:val="22"/>
              </w:rPr>
            </w:pPr>
          </w:p>
        </w:tc>
      </w:tr>
      <w:tr w:rsidR="0028033E" w:rsidRPr="001A781C" w14:paraId="5180699D"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5233653"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E7C1B4"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224DB2C"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F91C1A"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1B7C154" w14:textId="77777777" w:rsidR="00B278EC" w:rsidRPr="009E22D6" w:rsidRDefault="00B278EC" w:rsidP="008D46B3">
            <w:pPr>
              <w:jc w:val="center"/>
              <w:rPr>
                <w:rFonts w:cs="Arial"/>
                <w:sz w:val="22"/>
                <w:szCs w:val="22"/>
              </w:rPr>
            </w:pPr>
          </w:p>
        </w:tc>
      </w:tr>
      <w:tr w:rsidR="00B278EC" w:rsidRPr="001A781C" w14:paraId="6FC159B6"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6608B6B"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D16A7B"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5607FB"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7D076C"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92688B" w14:textId="77777777" w:rsidR="00B278EC" w:rsidRPr="009E22D6" w:rsidRDefault="00B278EC" w:rsidP="008D46B3">
            <w:pPr>
              <w:jc w:val="center"/>
              <w:rPr>
                <w:rFonts w:cs="Arial"/>
                <w:sz w:val="22"/>
                <w:szCs w:val="22"/>
              </w:rPr>
            </w:pPr>
          </w:p>
        </w:tc>
      </w:tr>
      <w:tr w:rsidR="0028033E" w:rsidRPr="001A781C" w14:paraId="075A26E4"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79B8FD1"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E92E59"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067206"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D511FAD"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392557" w14:textId="77777777" w:rsidR="00B278EC" w:rsidRPr="009E22D6" w:rsidRDefault="00B278EC" w:rsidP="008D46B3">
            <w:pPr>
              <w:jc w:val="center"/>
              <w:rPr>
                <w:rFonts w:cs="Arial"/>
                <w:sz w:val="22"/>
                <w:szCs w:val="22"/>
              </w:rPr>
            </w:pPr>
          </w:p>
        </w:tc>
      </w:tr>
      <w:tr w:rsidR="00B278EC" w:rsidRPr="001A781C" w14:paraId="0A2D9784"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892B9B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EB86DC"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4D9D6C"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9CF36D"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338978" w14:textId="77777777" w:rsidR="00B278EC" w:rsidRPr="009E22D6" w:rsidRDefault="00B278EC" w:rsidP="008D46B3">
            <w:pPr>
              <w:jc w:val="center"/>
              <w:rPr>
                <w:rFonts w:cs="Arial"/>
                <w:sz w:val="22"/>
                <w:szCs w:val="22"/>
              </w:rPr>
            </w:pPr>
          </w:p>
        </w:tc>
      </w:tr>
      <w:tr w:rsidR="0028033E" w:rsidRPr="001A781C" w14:paraId="5172C182"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21A4B0B"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5BD9F4B"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3913CEE"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5DB406A"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430710" w14:textId="77777777" w:rsidR="00B278EC" w:rsidRPr="009E22D6" w:rsidRDefault="00B278EC" w:rsidP="008D46B3">
            <w:pPr>
              <w:jc w:val="center"/>
              <w:rPr>
                <w:rFonts w:cs="Arial"/>
                <w:sz w:val="22"/>
                <w:szCs w:val="22"/>
              </w:rPr>
            </w:pPr>
          </w:p>
        </w:tc>
      </w:tr>
      <w:tr w:rsidR="00B278EC" w:rsidRPr="001A781C" w14:paraId="488A4DA2"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768A1E"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9D7E55"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4E4F2B"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4012C4"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1CC3A3" w14:textId="77777777" w:rsidR="00B278EC" w:rsidRPr="009E22D6" w:rsidRDefault="00B278EC" w:rsidP="008D46B3">
            <w:pPr>
              <w:jc w:val="center"/>
              <w:rPr>
                <w:rFonts w:cs="Arial"/>
                <w:sz w:val="22"/>
                <w:szCs w:val="22"/>
              </w:rPr>
            </w:pPr>
          </w:p>
        </w:tc>
      </w:tr>
      <w:tr w:rsidR="0028033E" w:rsidRPr="001A781C" w14:paraId="682A23CA"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D11EC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96E42D"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B8311A9" w14:textId="77777777" w:rsidR="00B278EC" w:rsidRPr="009E22D6" w:rsidRDefault="00B278EC" w:rsidP="008D46B3">
            <w:pPr>
              <w:tabs>
                <w:tab w:val="decimal" w:pos="33"/>
              </w:tabs>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4967F1"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12589F5" w14:textId="77777777" w:rsidR="00B278EC" w:rsidRPr="009E22D6" w:rsidRDefault="00B278EC" w:rsidP="008D46B3">
            <w:pPr>
              <w:jc w:val="center"/>
              <w:rPr>
                <w:rFonts w:cs="Arial"/>
                <w:sz w:val="22"/>
                <w:szCs w:val="22"/>
              </w:rPr>
            </w:pPr>
          </w:p>
        </w:tc>
      </w:tr>
      <w:tr w:rsidR="00B278EC" w:rsidRPr="001A781C" w14:paraId="1CFFA77E"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3ABE78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DE1C81"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BC518D"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917879"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CC78329" w14:textId="77777777" w:rsidR="00B278EC" w:rsidRPr="009E22D6" w:rsidRDefault="00B278EC" w:rsidP="008D46B3">
            <w:pPr>
              <w:jc w:val="center"/>
              <w:rPr>
                <w:rFonts w:cs="Arial"/>
                <w:sz w:val="22"/>
                <w:szCs w:val="22"/>
              </w:rPr>
            </w:pPr>
          </w:p>
        </w:tc>
      </w:tr>
      <w:tr w:rsidR="0028033E" w:rsidRPr="001A781C" w14:paraId="11A2708D"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C9605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680F192"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AA393A2"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06394E0"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7534C49" w14:textId="77777777" w:rsidR="00B278EC" w:rsidRPr="009E22D6" w:rsidRDefault="00B278EC" w:rsidP="008D46B3">
            <w:pPr>
              <w:jc w:val="center"/>
              <w:rPr>
                <w:rFonts w:cs="Arial"/>
                <w:sz w:val="22"/>
                <w:szCs w:val="22"/>
              </w:rPr>
            </w:pPr>
          </w:p>
        </w:tc>
      </w:tr>
      <w:tr w:rsidR="00B278EC" w:rsidRPr="001A781C" w14:paraId="22761E42"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C4978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3F5183D"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C0B4DFD"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BBD387"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AEBC2F" w14:textId="77777777" w:rsidR="00B278EC" w:rsidRPr="009E22D6" w:rsidRDefault="00B278EC" w:rsidP="008D46B3">
            <w:pPr>
              <w:jc w:val="center"/>
              <w:rPr>
                <w:rFonts w:cs="Arial"/>
                <w:sz w:val="22"/>
                <w:szCs w:val="22"/>
              </w:rPr>
            </w:pPr>
          </w:p>
        </w:tc>
      </w:tr>
      <w:tr w:rsidR="0028033E" w:rsidRPr="001A781C" w14:paraId="050DEED9"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87392E2"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D6B7D3"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04EE8EE"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4AE1E1"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9C85266" w14:textId="77777777" w:rsidR="00B278EC" w:rsidRPr="009E22D6" w:rsidRDefault="00B278EC" w:rsidP="008D46B3">
            <w:pPr>
              <w:jc w:val="center"/>
              <w:rPr>
                <w:rFonts w:cs="Arial"/>
                <w:sz w:val="22"/>
                <w:szCs w:val="22"/>
              </w:rPr>
            </w:pPr>
          </w:p>
        </w:tc>
      </w:tr>
      <w:tr w:rsidR="00B278EC" w:rsidRPr="001A781C" w14:paraId="27B08E65"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909B81"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0AA5ED6"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78CF40"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B37B5D"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908E51" w14:textId="77777777" w:rsidR="00B278EC" w:rsidRPr="009E22D6" w:rsidRDefault="00B278EC" w:rsidP="008D46B3">
            <w:pPr>
              <w:jc w:val="center"/>
              <w:rPr>
                <w:rFonts w:cs="Arial"/>
                <w:sz w:val="22"/>
                <w:szCs w:val="22"/>
              </w:rPr>
            </w:pPr>
          </w:p>
        </w:tc>
      </w:tr>
      <w:tr w:rsidR="0028033E" w:rsidRPr="001A781C" w14:paraId="0FE355FC"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B5391C8"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00C7E60"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E66363A"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23B3E0A"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C7DFD8" w14:textId="77777777" w:rsidR="00B278EC" w:rsidRPr="009E22D6" w:rsidRDefault="00B278EC" w:rsidP="008D46B3">
            <w:pPr>
              <w:jc w:val="center"/>
              <w:rPr>
                <w:rFonts w:cs="Arial"/>
                <w:sz w:val="22"/>
                <w:szCs w:val="22"/>
              </w:rPr>
            </w:pPr>
          </w:p>
        </w:tc>
      </w:tr>
      <w:tr w:rsidR="00B278EC" w:rsidRPr="001A781C" w14:paraId="7242A4AA"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666969"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E691D9"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0C52C3"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CFC335"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E807CDB" w14:textId="77777777" w:rsidR="00B278EC" w:rsidRPr="009E22D6" w:rsidRDefault="00B278EC" w:rsidP="008D46B3">
            <w:pPr>
              <w:jc w:val="center"/>
              <w:rPr>
                <w:rFonts w:cs="Arial"/>
                <w:sz w:val="22"/>
                <w:szCs w:val="22"/>
              </w:rPr>
            </w:pPr>
          </w:p>
        </w:tc>
      </w:tr>
      <w:tr w:rsidR="0028033E" w:rsidRPr="001A781C" w14:paraId="03835274" w14:textId="77777777" w:rsidTr="00B278EC">
        <w:trPr>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B3F610"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FF3714B" w14:textId="77777777" w:rsidR="00B278EC" w:rsidRPr="009E22D6" w:rsidRDefault="00B278EC" w:rsidP="008D46B3">
            <w:pPr>
              <w:jc w:val="center"/>
              <w:rPr>
                <w:rFonts w:cs="Arial"/>
                <w:sz w:val="22"/>
                <w:szCs w:val="22"/>
              </w:rPr>
            </w:pPr>
          </w:p>
        </w:tc>
        <w:tc>
          <w:tcPr>
            <w:tcW w:w="155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743D7CC" w14:textId="77777777" w:rsidR="00B278EC" w:rsidRPr="009E22D6" w:rsidRDefault="00B278EC" w:rsidP="008D46B3">
            <w:pPr>
              <w:jc w:val="center"/>
              <w:rPr>
                <w:rFonts w:cs="Arial"/>
                <w:sz w:val="22"/>
                <w:szCs w:val="22"/>
              </w:rPr>
            </w:pPr>
          </w:p>
        </w:tc>
        <w:tc>
          <w:tcPr>
            <w:tcW w:w="143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0BAA7FF" w14:textId="77777777" w:rsidR="00B278EC" w:rsidRPr="009E22D6" w:rsidRDefault="00B278EC" w:rsidP="008D46B3">
            <w:pPr>
              <w:jc w:val="center"/>
              <w:rPr>
                <w:rFonts w:cs="Arial"/>
                <w:sz w:val="22"/>
                <w:szCs w:val="22"/>
              </w:rPr>
            </w:pPr>
          </w:p>
        </w:tc>
        <w:tc>
          <w:tcPr>
            <w:tcW w:w="179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3CB90EB" w14:textId="77777777" w:rsidR="00B278EC" w:rsidRPr="009E22D6" w:rsidRDefault="00B278EC" w:rsidP="008D46B3">
            <w:pPr>
              <w:jc w:val="center"/>
              <w:rPr>
                <w:rFonts w:cs="Arial"/>
                <w:sz w:val="22"/>
                <w:szCs w:val="22"/>
              </w:rPr>
            </w:pPr>
          </w:p>
        </w:tc>
      </w:tr>
      <w:tr w:rsidR="00B278EC" w:rsidRPr="001A781C" w14:paraId="4CEE5148" w14:textId="77777777" w:rsidTr="00B278EC">
        <w:trPr>
          <w:gridAfter w:val="1"/>
          <w:wAfter w:w="45" w:type="dxa"/>
          <w:trHeight w:val="340"/>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FEEB44" w14:textId="77777777" w:rsidR="00B278EC" w:rsidRPr="009E22D6" w:rsidRDefault="00B278EC" w:rsidP="008D46B3">
            <w:pPr>
              <w:jc w:val="center"/>
              <w:rPr>
                <w:rFonts w:cs="Arial"/>
                <w:sz w:val="22"/>
                <w:szCs w:val="22"/>
              </w:rPr>
            </w:pPr>
          </w:p>
        </w:tc>
        <w:tc>
          <w:tcPr>
            <w:tcW w:w="7335"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947DF6" w14:textId="77777777" w:rsidR="00B278EC" w:rsidRPr="009E22D6" w:rsidRDefault="00B278EC" w:rsidP="008D46B3">
            <w:pPr>
              <w:jc w:val="center"/>
              <w:rPr>
                <w:rFonts w:cs="Arial"/>
                <w:sz w:val="22"/>
                <w:szCs w:val="22"/>
              </w:rPr>
            </w:pPr>
            <w:r w:rsidRPr="009E22D6">
              <w:rPr>
                <w:rFonts w:cs="Arial"/>
                <w:sz w:val="22"/>
                <w:szCs w:val="22"/>
              </w:rPr>
              <w:t>Subtotal</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B117E4" w14:textId="77777777" w:rsidR="00B278EC" w:rsidRPr="009E22D6" w:rsidRDefault="00B278EC" w:rsidP="008D46B3">
            <w:pPr>
              <w:jc w:val="center"/>
              <w:rPr>
                <w:rFonts w:cs="Arial"/>
                <w:sz w:val="22"/>
                <w:szCs w:val="22"/>
              </w:rPr>
            </w:pPr>
          </w:p>
        </w:tc>
      </w:tr>
      <w:tr w:rsidR="000C3644" w:rsidRPr="001A781C" w14:paraId="371A562B" w14:textId="77777777" w:rsidTr="00B278EC">
        <w:trPr>
          <w:gridAfter w:val="1"/>
          <w:wAfter w:w="45" w:type="dxa"/>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DB10D9F" w14:textId="7FA96225" w:rsidR="00B278EC" w:rsidRPr="009E22D6" w:rsidRDefault="00B278EC" w:rsidP="008D46B3">
            <w:pPr>
              <w:jc w:val="center"/>
              <w:rPr>
                <w:rFonts w:cs="Arial"/>
                <w:sz w:val="22"/>
                <w:szCs w:val="22"/>
              </w:rPr>
            </w:pPr>
          </w:p>
        </w:tc>
        <w:tc>
          <w:tcPr>
            <w:tcW w:w="639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C647E21" w14:textId="26FBC5AA" w:rsidR="00B278EC" w:rsidRPr="009E22D6" w:rsidRDefault="00B278EC" w:rsidP="008D46B3">
            <w:pPr>
              <w:tabs>
                <w:tab w:val="left" w:pos="1050"/>
              </w:tabs>
              <w:jc w:val="center"/>
              <w:rPr>
                <w:rFonts w:cs="Arial"/>
                <w:sz w:val="22"/>
                <w:szCs w:val="22"/>
              </w:rPr>
            </w:pPr>
            <w:r w:rsidRPr="009E22D6">
              <w:rPr>
                <w:rFonts w:cs="Arial"/>
                <w:sz w:val="22"/>
                <w:szCs w:val="22"/>
              </w:rPr>
              <w:t xml:space="preserve">Allow </w:t>
            </w:r>
            <w:r>
              <w:rPr>
                <w:rFonts w:cs="Arial"/>
                <w:sz w:val="22"/>
                <w:szCs w:val="22"/>
                <w:u w:val="single"/>
              </w:rPr>
              <w:t>____</w:t>
            </w:r>
            <w:r w:rsidRPr="009E22D6">
              <w:rPr>
                <w:rFonts w:cs="Arial"/>
                <w:sz w:val="22"/>
                <w:szCs w:val="22"/>
              </w:rPr>
              <w:t xml:space="preserve"> percent</w:t>
            </w:r>
            <w:r w:rsidRPr="009E22D6">
              <w:rPr>
                <w:rFonts w:cs="Arial"/>
                <w:sz w:val="22"/>
                <w:szCs w:val="22"/>
                <w:vertAlign w:val="superscript"/>
              </w:rPr>
              <w:t>a</w:t>
            </w:r>
            <w:r w:rsidRPr="009E22D6">
              <w:rPr>
                <w:rFonts w:cs="Arial"/>
                <w:sz w:val="22"/>
                <w:szCs w:val="22"/>
              </w:rPr>
              <w:t xml:space="preserve"> of Subtotal for Contractor’s overhead, profit, etc., in</w:t>
            </w:r>
            <w:r>
              <w:rPr>
                <w:rFonts w:cs="Arial"/>
                <w:sz w:val="22"/>
                <w:szCs w:val="22"/>
              </w:rPr>
              <w:t xml:space="preserve"> accordance with paragraph 7</w:t>
            </w:r>
            <w:r w:rsidRPr="009E22D6">
              <w:rPr>
                <w:rFonts w:cs="Arial"/>
                <w:sz w:val="22"/>
                <w:szCs w:val="22"/>
              </w:rPr>
              <w:t xml:space="preserve"> above.</w:t>
            </w:r>
          </w:p>
        </w:tc>
        <w:tc>
          <w:tcPr>
            <w:tcW w:w="94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478B15"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1AF8F54" w14:textId="77777777" w:rsidR="00B278EC" w:rsidRPr="009E22D6" w:rsidRDefault="00B278EC" w:rsidP="008D46B3">
            <w:pPr>
              <w:jc w:val="center"/>
              <w:rPr>
                <w:rFonts w:cs="Arial"/>
                <w:sz w:val="22"/>
                <w:szCs w:val="22"/>
              </w:rPr>
            </w:pPr>
          </w:p>
        </w:tc>
      </w:tr>
      <w:tr w:rsidR="00B278EC" w:rsidRPr="001A781C" w14:paraId="17C2F04C" w14:textId="77777777" w:rsidTr="00B278EC">
        <w:trPr>
          <w:gridAfter w:val="1"/>
          <w:wAfter w:w="45" w:type="dxa"/>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868827F" w14:textId="77777777" w:rsidR="00B278EC" w:rsidRPr="009E22D6" w:rsidRDefault="00B278EC" w:rsidP="008D46B3">
            <w:pPr>
              <w:jc w:val="center"/>
              <w:rPr>
                <w:rFonts w:cs="Arial"/>
                <w:sz w:val="22"/>
                <w:szCs w:val="22"/>
              </w:rPr>
            </w:pPr>
          </w:p>
        </w:tc>
        <w:tc>
          <w:tcPr>
            <w:tcW w:w="40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62F191" w14:textId="77777777" w:rsidR="00B278EC" w:rsidRPr="009E22D6" w:rsidRDefault="00B278EC" w:rsidP="008D46B3">
            <w:pPr>
              <w:jc w:val="center"/>
              <w:rPr>
                <w:rFonts w:cs="Arial"/>
                <w:sz w:val="22"/>
                <w:szCs w:val="22"/>
              </w:rPr>
            </w:pPr>
          </w:p>
        </w:tc>
        <w:tc>
          <w:tcPr>
            <w:tcW w:w="1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DA20B0" w14:textId="77777777" w:rsidR="00B278EC" w:rsidRPr="009E22D6" w:rsidRDefault="00B278EC" w:rsidP="008D46B3">
            <w:pPr>
              <w:jc w:val="center"/>
              <w:rPr>
                <w:rFonts w:cs="Arial"/>
                <w:sz w:val="22"/>
                <w:szCs w:val="22"/>
              </w:rPr>
            </w:pPr>
          </w:p>
        </w:tc>
        <w:tc>
          <w:tcPr>
            <w:tcW w:w="132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24F80C" w14:textId="77777777" w:rsidR="00B278EC" w:rsidRPr="009E22D6" w:rsidRDefault="00B278EC" w:rsidP="008D46B3">
            <w:pPr>
              <w:jc w:val="center"/>
              <w:rPr>
                <w:rFonts w:cs="Arial"/>
                <w:sz w:val="22"/>
                <w:szCs w:val="22"/>
              </w:rPr>
            </w:pPr>
          </w:p>
        </w:tc>
        <w:tc>
          <w:tcPr>
            <w:tcW w:w="94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E4CC4CB" w14:textId="77777777" w:rsidR="00B278EC" w:rsidRPr="009E22D6" w:rsidRDefault="00B278EC" w:rsidP="008D46B3">
            <w:pPr>
              <w:jc w:val="center"/>
              <w:rPr>
                <w:rFonts w:cs="Arial"/>
                <w:sz w:val="22"/>
                <w:szCs w:val="22"/>
              </w:rPr>
            </w:pP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2670D3" w14:textId="77777777" w:rsidR="00B278EC" w:rsidRPr="009E22D6" w:rsidRDefault="00B278EC" w:rsidP="008D46B3">
            <w:pPr>
              <w:jc w:val="center"/>
              <w:rPr>
                <w:rFonts w:cs="Arial"/>
                <w:sz w:val="22"/>
                <w:szCs w:val="22"/>
              </w:rPr>
            </w:pPr>
          </w:p>
        </w:tc>
      </w:tr>
      <w:tr w:rsidR="004C6996" w:rsidRPr="001A781C" w14:paraId="0B552413" w14:textId="77777777" w:rsidTr="00B278EC">
        <w:trPr>
          <w:gridAfter w:val="1"/>
          <w:wAfter w:w="45" w:type="dxa"/>
        </w:trPr>
        <w:tc>
          <w:tcPr>
            <w:tcW w:w="11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895C72" w14:textId="77777777" w:rsidR="00B278EC" w:rsidRPr="009E22D6" w:rsidRDefault="00B278EC" w:rsidP="008D46B3">
            <w:pPr>
              <w:jc w:val="center"/>
              <w:rPr>
                <w:rFonts w:cs="Arial"/>
                <w:sz w:val="22"/>
                <w:szCs w:val="22"/>
              </w:rPr>
            </w:pPr>
          </w:p>
        </w:tc>
        <w:tc>
          <w:tcPr>
            <w:tcW w:w="7335"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AC3AD0" w14:textId="77777777" w:rsidR="00B278EC" w:rsidRPr="009E22D6" w:rsidRDefault="00B278EC" w:rsidP="008D46B3">
            <w:pPr>
              <w:tabs>
                <w:tab w:val="left" w:pos="4470"/>
              </w:tabs>
              <w:jc w:val="center"/>
              <w:rPr>
                <w:rFonts w:cs="Arial"/>
                <w:sz w:val="22"/>
                <w:szCs w:val="22"/>
              </w:rPr>
            </w:pPr>
            <w:r w:rsidRPr="009E22D6">
              <w:rPr>
                <w:rFonts w:cs="Arial"/>
                <w:sz w:val="22"/>
                <w:szCs w:val="22"/>
              </w:rPr>
              <w:t>Total for Dayworks</w:t>
            </w:r>
            <w:r>
              <w:rPr>
                <w:rFonts w:cs="Arial"/>
                <w:sz w:val="22"/>
                <w:szCs w:val="22"/>
              </w:rPr>
              <w:t>:</w:t>
            </w:r>
            <w:r w:rsidRPr="009E22D6">
              <w:rPr>
                <w:rFonts w:cs="Arial"/>
                <w:sz w:val="22"/>
                <w:szCs w:val="22"/>
              </w:rPr>
              <w:t xml:space="preserve"> Labour</w:t>
            </w:r>
          </w:p>
          <w:p w14:paraId="6658F648" w14:textId="73B0112A" w:rsidR="00B278EC" w:rsidRPr="009E22D6" w:rsidRDefault="00B278EC" w:rsidP="008D46B3">
            <w:pPr>
              <w:tabs>
                <w:tab w:val="left" w:pos="4470"/>
              </w:tabs>
              <w:jc w:val="center"/>
              <w:rPr>
                <w:rFonts w:cs="Arial"/>
                <w:sz w:val="22"/>
                <w:szCs w:val="22"/>
              </w:rPr>
            </w:pPr>
            <w:r w:rsidRPr="009E22D6">
              <w:rPr>
                <w:rFonts w:cs="Arial"/>
                <w:sz w:val="22"/>
                <w:szCs w:val="22"/>
              </w:rPr>
              <w:t>(carried forward to Dayworks Summary, p.</w:t>
            </w:r>
            <w:r>
              <w:rPr>
                <w:rFonts w:cs="Arial"/>
                <w:sz w:val="22"/>
                <w:szCs w:val="22"/>
              </w:rPr>
              <w:t xml:space="preserve"> ____</w:t>
            </w:r>
            <w:r w:rsidRPr="009E22D6">
              <w:rPr>
                <w:rFonts w:cs="Arial"/>
                <w:sz w:val="22"/>
                <w:szCs w:val="22"/>
              </w:rPr>
              <w:t>)</w:t>
            </w:r>
          </w:p>
        </w:tc>
        <w:tc>
          <w:tcPr>
            <w:tcW w:w="143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ED1540" w14:textId="77777777" w:rsidR="00B278EC" w:rsidRPr="009E22D6" w:rsidRDefault="00B278EC" w:rsidP="008D46B3">
            <w:pPr>
              <w:jc w:val="center"/>
              <w:rPr>
                <w:rFonts w:cs="Arial"/>
                <w:sz w:val="22"/>
                <w:szCs w:val="22"/>
              </w:rPr>
            </w:pPr>
          </w:p>
        </w:tc>
      </w:tr>
      <w:tr w:rsidR="00B278EC" w:rsidRPr="001A781C" w14:paraId="07BF289C" w14:textId="77777777" w:rsidTr="00B278EC">
        <w:trPr>
          <w:gridAfter w:val="1"/>
          <w:wAfter w:w="45" w:type="dxa"/>
        </w:trPr>
        <w:tc>
          <w:tcPr>
            <w:tcW w:w="9900" w:type="dxa"/>
            <w:gridSpan w:val="8"/>
            <w:tcBorders>
              <w:top w:val="single" w:sz="4" w:space="0" w:color="4472C4" w:themeColor="accent1"/>
            </w:tcBorders>
          </w:tcPr>
          <w:p w14:paraId="5C55AF10" w14:textId="77777777" w:rsidR="00B278EC" w:rsidRPr="001A781C" w:rsidRDefault="00B278EC" w:rsidP="008D46B3">
            <w:pPr>
              <w:rPr>
                <w:sz w:val="20"/>
              </w:rPr>
            </w:pPr>
          </w:p>
          <w:p w14:paraId="5E29E190" w14:textId="77777777" w:rsidR="00B278EC" w:rsidRPr="001A781C" w:rsidRDefault="00B278EC" w:rsidP="008D46B3">
            <w:pPr>
              <w:rPr>
                <w:sz w:val="20"/>
              </w:rPr>
            </w:pPr>
            <w:r w:rsidRPr="001A781C">
              <w:rPr>
                <w:sz w:val="20"/>
              </w:rPr>
              <w:t>a. To be entered by the bidder.</w:t>
            </w:r>
          </w:p>
        </w:tc>
      </w:tr>
    </w:tbl>
    <w:p w14:paraId="041A7901" w14:textId="0948C39B" w:rsidR="00B278EC" w:rsidRDefault="00B278EC">
      <w:r>
        <w:br w:type="page"/>
      </w:r>
    </w:p>
    <w:p w14:paraId="66A96C40" w14:textId="2F6150CA" w:rsidR="00B278EC" w:rsidRPr="00B278EC" w:rsidRDefault="00B278EC" w:rsidP="00F41793">
      <w:pPr>
        <w:pStyle w:val="BiddingForms-HeadingL2"/>
      </w:pPr>
      <w:bookmarkStart w:id="80" w:name="_Toc29806040"/>
      <w:bookmarkStart w:id="81" w:name="_Toc75527612"/>
      <w:r w:rsidRPr="00B278EC">
        <w:lastRenderedPageBreak/>
        <w:t>Dayworks Summary</w:t>
      </w:r>
      <w:bookmarkEnd w:id="80"/>
      <w:bookmarkEnd w:id="81"/>
    </w:p>
    <w:p w14:paraId="0CAABAF4" w14:textId="77777777" w:rsidR="00B278EC" w:rsidRPr="00B278EC" w:rsidRDefault="00B278EC" w:rsidP="00B278EC"/>
    <w:tbl>
      <w:tblPr>
        <w:tblW w:w="9950" w:type="dxa"/>
        <w:tblInd w:w="-5" w:type="dxa"/>
        <w:tblLayout w:type="fixed"/>
        <w:tblLook w:val="0000" w:firstRow="0" w:lastRow="0" w:firstColumn="0" w:lastColumn="0" w:noHBand="0" w:noVBand="0"/>
      </w:tblPr>
      <w:tblGrid>
        <w:gridCol w:w="6518"/>
        <w:gridCol w:w="1757"/>
        <w:gridCol w:w="1675"/>
      </w:tblGrid>
      <w:tr w:rsidR="004C6996" w:rsidRPr="00B278EC" w14:paraId="3D0370FD" w14:textId="77777777" w:rsidTr="00B278EC">
        <w:tc>
          <w:tcPr>
            <w:tcW w:w="65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CD2E51B" w14:textId="77777777" w:rsidR="00B278EC" w:rsidRPr="00B278EC" w:rsidRDefault="00B278EC" w:rsidP="00B278EC">
            <w:pPr>
              <w:jc w:val="center"/>
              <w:rPr>
                <w:b/>
                <w:sz w:val="22"/>
                <w:szCs w:val="22"/>
              </w:rPr>
            </w:pPr>
          </w:p>
        </w:tc>
        <w:tc>
          <w:tcPr>
            <w:tcW w:w="17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1ABF4B5" w14:textId="77777777" w:rsidR="00B278EC" w:rsidRPr="00B278EC" w:rsidRDefault="00B278EC" w:rsidP="00B278EC">
            <w:pPr>
              <w:jc w:val="center"/>
              <w:rPr>
                <w:b/>
                <w:sz w:val="22"/>
                <w:szCs w:val="22"/>
              </w:rPr>
            </w:pPr>
            <w:r w:rsidRPr="00B278EC">
              <w:rPr>
                <w:b/>
                <w:sz w:val="22"/>
                <w:szCs w:val="22"/>
              </w:rPr>
              <w:t>Amount</w:t>
            </w:r>
            <w:r w:rsidRPr="00B278EC">
              <w:rPr>
                <w:b/>
                <w:sz w:val="22"/>
                <w:szCs w:val="22"/>
                <w:vertAlign w:val="superscript"/>
              </w:rPr>
              <w:t>a</w:t>
            </w:r>
          </w:p>
          <w:p w14:paraId="0CD78A91" w14:textId="77777777" w:rsidR="00B278EC" w:rsidRPr="00B278EC" w:rsidRDefault="00B278EC" w:rsidP="00B278EC">
            <w:pPr>
              <w:jc w:val="center"/>
              <w:rPr>
                <w:b/>
                <w:sz w:val="22"/>
                <w:szCs w:val="22"/>
              </w:rPr>
            </w:pPr>
            <w:r w:rsidRPr="00B278EC">
              <w:rPr>
                <w:b/>
                <w:sz w:val="22"/>
                <w:szCs w:val="22"/>
              </w:rPr>
              <w:t>(</w:t>
            </w:r>
            <w:r w:rsidRPr="00B278EC">
              <w:rPr>
                <w:b/>
                <w:sz w:val="22"/>
                <w:szCs w:val="22"/>
              </w:rPr>
              <w:tab/>
              <w:t>)</w:t>
            </w:r>
          </w:p>
        </w:tc>
        <w:tc>
          <w:tcPr>
            <w:tcW w:w="1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3EB82BD" w14:textId="77777777" w:rsidR="00B278EC" w:rsidRPr="00B278EC" w:rsidRDefault="00B278EC" w:rsidP="00B278EC">
            <w:pPr>
              <w:jc w:val="center"/>
              <w:rPr>
                <w:b/>
                <w:sz w:val="22"/>
                <w:szCs w:val="22"/>
              </w:rPr>
            </w:pPr>
            <w:r w:rsidRPr="00B278EC">
              <w:rPr>
                <w:b/>
                <w:sz w:val="22"/>
                <w:szCs w:val="22"/>
              </w:rPr>
              <w:t>% Foreign</w:t>
            </w:r>
          </w:p>
        </w:tc>
      </w:tr>
      <w:tr w:rsidR="004C6996" w:rsidRPr="00B278EC" w14:paraId="7E4E44DB" w14:textId="77777777" w:rsidTr="00B278EC">
        <w:trPr>
          <w:trHeight w:val="397"/>
        </w:trPr>
        <w:tc>
          <w:tcPr>
            <w:tcW w:w="65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8127C11" w14:textId="77777777" w:rsidR="00B278EC" w:rsidRPr="00B278EC" w:rsidRDefault="00B278EC" w:rsidP="00B278EC">
            <w:pPr>
              <w:rPr>
                <w:sz w:val="22"/>
                <w:szCs w:val="22"/>
              </w:rPr>
            </w:pPr>
            <w:r w:rsidRPr="00B278EC">
              <w:rPr>
                <w:sz w:val="22"/>
                <w:szCs w:val="22"/>
              </w:rPr>
              <w:t>1.</w:t>
            </w:r>
            <w:r w:rsidRPr="00B278EC">
              <w:rPr>
                <w:sz w:val="22"/>
                <w:szCs w:val="22"/>
              </w:rPr>
              <w:tab/>
              <w:t>Total for Dayworks:  Labour</w:t>
            </w:r>
          </w:p>
        </w:tc>
        <w:tc>
          <w:tcPr>
            <w:tcW w:w="17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2E7012" w14:textId="77777777" w:rsidR="00B278EC" w:rsidRPr="00B278EC" w:rsidRDefault="00B278EC" w:rsidP="00B278EC">
            <w:pPr>
              <w:jc w:val="center"/>
              <w:rPr>
                <w:sz w:val="22"/>
                <w:szCs w:val="22"/>
              </w:rPr>
            </w:pPr>
          </w:p>
        </w:tc>
        <w:tc>
          <w:tcPr>
            <w:tcW w:w="1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88E187C" w14:textId="77777777" w:rsidR="00B278EC" w:rsidRPr="00B278EC" w:rsidRDefault="00B278EC" w:rsidP="00B278EC">
            <w:pPr>
              <w:jc w:val="center"/>
              <w:rPr>
                <w:sz w:val="22"/>
                <w:szCs w:val="22"/>
              </w:rPr>
            </w:pPr>
          </w:p>
        </w:tc>
      </w:tr>
      <w:tr w:rsidR="00B278EC" w:rsidRPr="00B278EC" w14:paraId="128AA0DE" w14:textId="77777777" w:rsidTr="00B278EC">
        <w:trPr>
          <w:trHeight w:val="397"/>
        </w:trPr>
        <w:tc>
          <w:tcPr>
            <w:tcW w:w="65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auto"/>
            <w:vAlign w:val="center"/>
          </w:tcPr>
          <w:p w14:paraId="1BB4707C" w14:textId="77777777" w:rsidR="00B278EC" w:rsidRPr="00B278EC" w:rsidRDefault="00B278EC" w:rsidP="00B278EC">
            <w:pPr>
              <w:rPr>
                <w:sz w:val="22"/>
                <w:szCs w:val="22"/>
              </w:rPr>
            </w:pPr>
            <w:r w:rsidRPr="00B278EC">
              <w:rPr>
                <w:sz w:val="22"/>
                <w:szCs w:val="22"/>
              </w:rPr>
              <w:t>2.</w:t>
            </w:r>
            <w:r w:rsidRPr="00B278EC">
              <w:rPr>
                <w:sz w:val="22"/>
                <w:szCs w:val="22"/>
              </w:rPr>
              <w:tab/>
              <w:t>Total for Dayworks:  Materials</w:t>
            </w:r>
          </w:p>
        </w:tc>
        <w:tc>
          <w:tcPr>
            <w:tcW w:w="17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44C0050" w14:textId="77777777" w:rsidR="00B278EC" w:rsidRPr="00B278EC" w:rsidRDefault="00B278EC" w:rsidP="00B278EC">
            <w:pPr>
              <w:jc w:val="center"/>
              <w:rPr>
                <w:sz w:val="22"/>
                <w:szCs w:val="22"/>
              </w:rPr>
            </w:pPr>
          </w:p>
        </w:tc>
        <w:tc>
          <w:tcPr>
            <w:tcW w:w="1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B4F0E7" w14:textId="77777777" w:rsidR="00B278EC" w:rsidRPr="00B278EC" w:rsidRDefault="00B278EC" w:rsidP="00B278EC">
            <w:pPr>
              <w:jc w:val="center"/>
              <w:rPr>
                <w:sz w:val="22"/>
                <w:szCs w:val="22"/>
              </w:rPr>
            </w:pPr>
          </w:p>
        </w:tc>
      </w:tr>
      <w:tr w:rsidR="004C6996" w:rsidRPr="00B278EC" w14:paraId="347BCC01" w14:textId="77777777" w:rsidTr="00B278EC">
        <w:trPr>
          <w:trHeight w:val="397"/>
        </w:trPr>
        <w:tc>
          <w:tcPr>
            <w:tcW w:w="65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B4A1B0B" w14:textId="77777777" w:rsidR="00B278EC" w:rsidRPr="00B278EC" w:rsidRDefault="00B278EC" w:rsidP="00B278EC">
            <w:pPr>
              <w:rPr>
                <w:sz w:val="22"/>
                <w:szCs w:val="22"/>
              </w:rPr>
            </w:pPr>
            <w:r w:rsidRPr="00B278EC">
              <w:rPr>
                <w:sz w:val="22"/>
                <w:szCs w:val="22"/>
              </w:rPr>
              <w:t>3.</w:t>
            </w:r>
            <w:r w:rsidRPr="00B278EC">
              <w:rPr>
                <w:sz w:val="22"/>
                <w:szCs w:val="22"/>
              </w:rPr>
              <w:tab/>
              <w:t>Total for Dayworks:  Contractor’s Equipment</w:t>
            </w:r>
          </w:p>
        </w:tc>
        <w:tc>
          <w:tcPr>
            <w:tcW w:w="17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4FC7042" w14:textId="77777777" w:rsidR="00B278EC" w:rsidRPr="00B278EC" w:rsidRDefault="00B278EC" w:rsidP="00B278EC">
            <w:pPr>
              <w:jc w:val="center"/>
              <w:rPr>
                <w:sz w:val="22"/>
                <w:szCs w:val="22"/>
              </w:rPr>
            </w:pPr>
          </w:p>
        </w:tc>
        <w:tc>
          <w:tcPr>
            <w:tcW w:w="1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36B3FD0" w14:textId="77777777" w:rsidR="00B278EC" w:rsidRPr="00B278EC" w:rsidRDefault="00B278EC" w:rsidP="00B278EC">
            <w:pPr>
              <w:jc w:val="center"/>
              <w:rPr>
                <w:sz w:val="22"/>
                <w:szCs w:val="22"/>
              </w:rPr>
            </w:pPr>
          </w:p>
        </w:tc>
      </w:tr>
      <w:tr w:rsidR="00B278EC" w:rsidRPr="00B278EC" w14:paraId="605AB2D1" w14:textId="77777777" w:rsidTr="00B278EC">
        <w:trPr>
          <w:trHeight w:val="734"/>
        </w:trPr>
        <w:tc>
          <w:tcPr>
            <w:tcW w:w="65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4E1A1C" w14:textId="77777777" w:rsidR="00B278EC" w:rsidRPr="00B278EC" w:rsidRDefault="00B278EC" w:rsidP="00B278EC">
            <w:pPr>
              <w:rPr>
                <w:sz w:val="22"/>
                <w:szCs w:val="22"/>
              </w:rPr>
            </w:pPr>
            <w:r w:rsidRPr="00B278EC">
              <w:rPr>
                <w:sz w:val="22"/>
                <w:szCs w:val="22"/>
              </w:rPr>
              <w:t>Total for Dayworks (Provisional Sum)</w:t>
            </w:r>
          </w:p>
          <w:p w14:paraId="2B4C4C2F" w14:textId="77777777" w:rsidR="00B278EC" w:rsidRPr="00B278EC" w:rsidRDefault="00B278EC" w:rsidP="00B278EC">
            <w:pPr>
              <w:rPr>
                <w:sz w:val="22"/>
                <w:szCs w:val="22"/>
              </w:rPr>
            </w:pPr>
            <w:r w:rsidRPr="00B278EC">
              <w:rPr>
                <w:sz w:val="22"/>
                <w:szCs w:val="22"/>
              </w:rPr>
              <w:t xml:space="preserve">(carried forward to Bid Summary, p. </w:t>
            </w:r>
            <w:r w:rsidRPr="00B278EC">
              <w:rPr>
                <w:sz w:val="22"/>
                <w:szCs w:val="22"/>
                <w:u w:val="single"/>
              </w:rPr>
              <w:tab/>
            </w:r>
            <w:r w:rsidRPr="00B278EC">
              <w:rPr>
                <w:sz w:val="22"/>
                <w:szCs w:val="22"/>
              </w:rPr>
              <w:t>)</w:t>
            </w:r>
          </w:p>
        </w:tc>
        <w:tc>
          <w:tcPr>
            <w:tcW w:w="175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1380C4" w14:textId="6272CA5E" w:rsidR="00B278EC" w:rsidRPr="00B278EC" w:rsidRDefault="00B278EC" w:rsidP="00B278EC">
            <w:pPr>
              <w:jc w:val="center"/>
              <w:rPr>
                <w:sz w:val="22"/>
                <w:szCs w:val="22"/>
              </w:rPr>
            </w:pPr>
          </w:p>
        </w:tc>
        <w:tc>
          <w:tcPr>
            <w:tcW w:w="1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C3FA2F0" w14:textId="68CA5AE7" w:rsidR="00B278EC" w:rsidRPr="00B278EC" w:rsidRDefault="00B278EC" w:rsidP="00B278EC">
            <w:pPr>
              <w:jc w:val="center"/>
              <w:rPr>
                <w:sz w:val="22"/>
                <w:szCs w:val="22"/>
              </w:rPr>
            </w:pPr>
          </w:p>
        </w:tc>
      </w:tr>
      <w:tr w:rsidR="00B278EC" w:rsidRPr="00B278EC" w14:paraId="1D9C09B8" w14:textId="77777777" w:rsidTr="00B278EC">
        <w:tc>
          <w:tcPr>
            <w:tcW w:w="9950" w:type="dxa"/>
            <w:gridSpan w:val="3"/>
            <w:tcBorders>
              <w:top w:val="single" w:sz="4" w:space="0" w:color="4472C4" w:themeColor="accent1"/>
            </w:tcBorders>
          </w:tcPr>
          <w:p w14:paraId="771FE4DE" w14:textId="77777777" w:rsidR="00B278EC" w:rsidRPr="00B278EC" w:rsidRDefault="00B278EC" w:rsidP="00B278EC">
            <w:pPr>
              <w:spacing w:before="120" w:after="120"/>
            </w:pPr>
            <w:r w:rsidRPr="00B278EC">
              <w:rPr>
                <w:sz w:val="20"/>
              </w:rPr>
              <w:t>a. The Employer should insert local currency unit.</w:t>
            </w:r>
          </w:p>
        </w:tc>
      </w:tr>
    </w:tbl>
    <w:p w14:paraId="4784B62C" w14:textId="53A45C29" w:rsidR="00535292" w:rsidRDefault="00B278EC">
      <w:r>
        <w:br w:type="page"/>
      </w:r>
    </w:p>
    <w:p w14:paraId="015E21E3" w14:textId="31C762E9" w:rsidR="00535292" w:rsidRPr="00535292" w:rsidRDefault="00535292" w:rsidP="00F41793">
      <w:pPr>
        <w:pStyle w:val="BiddingForms-HeadingL2"/>
      </w:pPr>
      <w:bookmarkStart w:id="82" w:name="_Toc29806041"/>
      <w:bookmarkStart w:id="83" w:name="_Toc75527613"/>
      <w:r w:rsidRPr="00535292">
        <w:lastRenderedPageBreak/>
        <w:t>Summary of Specified Provisional Sums</w:t>
      </w:r>
      <w:bookmarkEnd w:id="82"/>
      <w:bookmarkEnd w:id="83"/>
    </w:p>
    <w:p w14:paraId="1346B551" w14:textId="77777777" w:rsidR="00535292" w:rsidRPr="00535292" w:rsidRDefault="00535292" w:rsidP="00535292"/>
    <w:tbl>
      <w:tblPr>
        <w:tblW w:w="9960" w:type="dxa"/>
        <w:tblInd w:w="-5" w:type="dxa"/>
        <w:tblLayout w:type="fixed"/>
        <w:tblLook w:val="0000" w:firstRow="0" w:lastRow="0" w:firstColumn="0" w:lastColumn="0" w:noHBand="0" w:noVBand="0"/>
      </w:tblPr>
      <w:tblGrid>
        <w:gridCol w:w="1205"/>
        <w:gridCol w:w="1080"/>
        <w:gridCol w:w="5400"/>
        <w:gridCol w:w="2275"/>
      </w:tblGrid>
      <w:tr w:rsidR="000C3644" w:rsidRPr="00535292" w14:paraId="73C1D9CF" w14:textId="77777777" w:rsidTr="00535292">
        <w:trPr>
          <w:trHeight w:val="454"/>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AA6B294" w14:textId="77777777" w:rsidR="00535292" w:rsidRPr="00535292" w:rsidRDefault="00535292" w:rsidP="00535292">
            <w:pPr>
              <w:jc w:val="center"/>
              <w:rPr>
                <w:b/>
                <w:sz w:val="22"/>
                <w:szCs w:val="22"/>
              </w:rPr>
            </w:pPr>
            <w:r w:rsidRPr="00535292">
              <w:rPr>
                <w:b/>
                <w:sz w:val="22"/>
                <w:szCs w:val="22"/>
              </w:rPr>
              <w:t>Bill no.</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81DA80E" w14:textId="77777777" w:rsidR="00535292" w:rsidRPr="00535292" w:rsidRDefault="00535292" w:rsidP="00535292">
            <w:pPr>
              <w:jc w:val="center"/>
              <w:rPr>
                <w:b/>
                <w:sz w:val="22"/>
                <w:szCs w:val="22"/>
              </w:rPr>
            </w:pPr>
            <w:r w:rsidRPr="00535292">
              <w:rPr>
                <w:b/>
                <w:sz w:val="22"/>
                <w:szCs w:val="22"/>
              </w:rPr>
              <w:t>Item no.</w:t>
            </w: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4C4D977" w14:textId="77777777" w:rsidR="00535292" w:rsidRPr="00535292" w:rsidRDefault="00535292" w:rsidP="00535292">
            <w:pPr>
              <w:jc w:val="center"/>
              <w:rPr>
                <w:b/>
                <w:sz w:val="22"/>
                <w:szCs w:val="22"/>
              </w:rPr>
            </w:pPr>
            <w:r w:rsidRPr="00535292">
              <w:rPr>
                <w:b/>
                <w:sz w:val="22"/>
                <w:szCs w:val="22"/>
              </w:rPr>
              <w:t>Description</w:t>
            </w: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3ED7B184" w14:textId="77777777" w:rsidR="00535292" w:rsidRPr="00535292" w:rsidRDefault="00535292" w:rsidP="00535292">
            <w:pPr>
              <w:jc w:val="center"/>
              <w:rPr>
                <w:b/>
                <w:sz w:val="22"/>
                <w:szCs w:val="22"/>
              </w:rPr>
            </w:pPr>
            <w:r w:rsidRPr="00535292">
              <w:rPr>
                <w:b/>
                <w:sz w:val="22"/>
                <w:szCs w:val="22"/>
              </w:rPr>
              <w:t>Amount</w:t>
            </w:r>
          </w:p>
        </w:tc>
      </w:tr>
      <w:tr w:rsidR="000C3644" w:rsidRPr="00535292" w14:paraId="1142F76F"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CDD7A0" w14:textId="77777777" w:rsidR="00535292" w:rsidRPr="00535292" w:rsidRDefault="00535292" w:rsidP="00535292">
            <w:pPr>
              <w:jc w:val="center"/>
              <w:rPr>
                <w:sz w:val="22"/>
                <w:szCs w:val="22"/>
              </w:rPr>
            </w:pPr>
            <w:r w:rsidRPr="00535292">
              <w:rPr>
                <w:sz w:val="22"/>
                <w:szCs w:val="22"/>
              </w:rPr>
              <w:t>1</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9D61806"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64849B"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4013C4" w14:textId="77777777" w:rsidR="00535292" w:rsidRPr="00535292" w:rsidRDefault="00535292" w:rsidP="00535292">
            <w:pPr>
              <w:jc w:val="center"/>
              <w:rPr>
                <w:sz w:val="22"/>
                <w:szCs w:val="22"/>
              </w:rPr>
            </w:pPr>
          </w:p>
        </w:tc>
      </w:tr>
      <w:tr w:rsidR="00535292" w:rsidRPr="00535292" w14:paraId="6E010BE5"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1B1DC3"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51A3C6"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04A5EB"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5DEAAF" w14:textId="77777777" w:rsidR="00535292" w:rsidRPr="00535292" w:rsidRDefault="00535292" w:rsidP="00535292">
            <w:pPr>
              <w:jc w:val="center"/>
              <w:rPr>
                <w:sz w:val="22"/>
                <w:szCs w:val="22"/>
              </w:rPr>
            </w:pPr>
          </w:p>
        </w:tc>
      </w:tr>
      <w:tr w:rsidR="000C3644" w:rsidRPr="00535292" w14:paraId="10B3BF3A"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932459B"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8A5170F"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728CCA"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900244" w14:textId="77777777" w:rsidR="00535292" w:rsidRPr="00535292" w:rsidRDefault="00535292" w:rsidP="00535292">
            <w:pPr>
              <w:jc w:val="center"/>
              <w:rPr>
                <w:sz w:val="22"/>
                <w:szCs w:val="22"/>
              </w:rPr>
            </w:pPr>
          </w:p>
        </w:tc>
      </w:tr>
      <w:tr w:rsidR="00535292" w:rsidRPr="00535292" w14:paraId="253F4F34"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ABBC359" w14:textId="77777777" w:rsidR="00535292" w:rsidRPr="00535292" w:rsidRDefault="00535292" w:rsidP="00535292">
            <w:pPr>
              <w:jc w:val="center"/>
              <w:rPr>
                <w:sz w:val="22"/>
                <w:szCs w:val="22"/>
              </w:rPr>
            </w:pPr>
            <w:r w:rsidRPr="00535292">
              <w:rPr>
                <w:sz w:val="22"/>
                <w:szCs w:val="22"/>
              </w:rPr>
              <w:t>2</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421EC5"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3A36BEB"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6FF60F" w14:textId="77777777" w:rsidR="00535292" w:rsidRPr="00535292" w:rsidRDefault="00535292" w:rsidP="00535292">
            <w:pPr>
              <w:jc w:val="center"/>
              <w:rPr>
                <w:sz w:val="22"/>
                <w:szCs w:val="22"/>
              </w:rPr>
            </w:pPr>
          </w:p>
        </w:tc>
      </w:tr>
      <w:tr w:rsidR="000C3644" w:rsidRPr="00535292" w14:paraId="0550C971"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CE48BF"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C98C78"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B1EC392"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64161C6" w14:textId="77777777" w:rsidR="00535292" w:rsidRPr="00535292" w:rsidRDefault="00535292" w:rsidP="00535292">
            <w:pPr>
              <w:jc w:val="center"/>
              <w:rPr>
                <w:sz w:val="22"/>
                <w:szCs w:val="22"/>
              </w:rPr>
            </w:pPr>
          </w:p>
        </w:tc>
      </w:tr>
      <w:tr w:rsidR="00535292" w:rsidRPr="00535292" w14:paraId="2A9C340F"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4CA5BB"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7EBAD2"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D1D37E"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6AB745E" w14:textId="77777777" w:rsidR="00535292" w:rsidRPr="00535292" w:rsidRDefault="00535292" w:rsidP="00535292">
            <w:pPr>
              <w:jc w:val="center"/>
              <w:rPr>
                <w:sz w:val="22"/>
                <w:szCs w:val="22"/>
              </w:rPr>
            </w:pPr>
          </w:p>
        </w:tc>
      </w:tr>
      <w:tr w:rsidR="000C3644" w:rsidRPr="00535292" w14:paraId="5316F58D"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585EB4E" w14:textId="77777777" w:rsidR="00535292" w:rsidRPr="00535292" w:rsidRDefault="00535292" w:rsidP="00535292">
            <w:pPr>
              <w:jc w:val="center"/>
              <w:rPr>
                <w:sz w:val="22"/>
                <w:szCs w:val="22"/>
              </w:rPr>
            </w:pPr>
            <w:r w:rsidRPr="00535292">
              <w:rPr>
                <w:sz w:val="22"/>
                <w:szCs w:val="22"/>
              </w:rPr>
              <w:t>3</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DA0F098"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23AC837"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41FCD63" w14:textId="77777777" w:rsidR="00535292" w:rsidRPr="00535292" w:rsidRDefault="00535292" w:rsidP="00535292">
            <w:pPr>
              <w:jc w:val="center"/>
              <w:rPr>
                <w:sz w:val="22"/>
                <w:szCs w:val="22"/>
              </w:rPr>
            </w:pPr>
          </w:p>
        </w:tc>
      </w:tr>
      <w:tr w:rsidR="00535292" w:rsidRPr="00535292" w14:paraId="648D3FB5"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D710F8"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FB2BF66"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65ACEF"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2A8107C" w14:textId="77777777" w:rsidR="00535292" w:rsidRPr="00535292" w:rsidRDefault="00535292" w:rsidP="00535292">
            <w:pPr>
              <w:jc w:val="center"/>
              <w:rPr>
                <w:sz w:val="22"/>
                <w:szCs w:val="22"/>
              </w:rPr>
            </w:pPr>
          </w:p>
        </w:tc>
      </w:tr>
      <w:tr w:rsidR="000C3644" w:rsidRPr="00535292" w14:paraId="2BFCC121"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D1FAB7"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8C10E7"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714044"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ABB3C14" w14:textId="77777777" w:rsidR="00535292" w:rsidRPr="00535292" w:rsidRDefault="00535292" w:rsidP="00535292">
            <w:pPr>
              <w:jc w:val="center"/>
              <w:rPr>
                <w:sz w:val="22"/>
                <w:szCs w:val="22"/>
              </w:rPr>
            </w:pPr>
          </w:p>
        </w:tc>
      </w:tr>
      <w:tr w:rsidR="00535292" w:rsidRPr="00535292" w14:paraId="78406202"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A89DE1D" w14:textId="77777777" w:rsidR="00535292" w:rsidRPr="00535292" w:rsidRDefault="00535292" w:rsidP="00535292">
            <w:pPr>
              <w:jc w:val="center"/>
              <w:rPr>
                <w:sz w:val="22"/>
                <w:szCs w:val="22"/>
              </w:rPr>
            </w:pPr>
            <w:r w:rsidRPr="00535292">
              <w:rPr>
                <w:sz w:val="22"/>
                <w:szCs w:val="22"/>
              </w:rPr>
              <w:t>4</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61AD12F"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D7B8F6"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DF9ABF" w14:textId="77777777" w:rsidR="00535292" w:rsidRPr="00535292" w:rsidRDefault="00535292" w:rsidP="00535292">
            <w:pPr>
              <w:jc w:val="center"/>
              <w:rPr>
                <w:sz w:val="22"/>
                <w:szCs w:val="22"/>
              </w:rPr>
            </w:pPr>
          </w:p>
        </w:tc>
      </w:tr>
      <w:tr w:rsidR="000C3644" w:rsidRPr="00535292" w14:paraId="5559BC27"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8FCD1A6"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03AEEF"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65AFAAB"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B4F1EB3" w14:textId="77777777" w:rsidR="00535292" w:rsidRPr="00535292" w:rsidRDefault="00535292" w:rsidP="00535292">
            <w:pPr>
              <w:jc w:val="center"/>
              <w:rPr>
                <w:sz w:val="22"/>
                <w:szCs w:val="22"/>
              </w:rPr>
            </w:pPr>
          </w:p>
        </w:tc>
      </w:tr>
      <w:tr w:rsidR="00535292" w:rsidRPr="00535292" w14:paraId="17F07880" w14:textId="77777777" w:rsidTr="00535292">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E93F936"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CC6CAD"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71FD97" w14:textId="4DBD0BAC" w:rsidR="00535292" w:rsidRPr="00535292" w:rsidRDefault="00535292" w:rsidP="00535292">
            <w:pPr>
              <w:jc w:val="center"/>
              <w:rPr>
                <w:sz w:val="22"/>
                <w:szCs w:val="22"/>
              </w:rPr>
            </w:pPr>
            <w:r w:rsidRPr="00535292">
              <w:rPr>
                <w:bCs/>
                <w:i/>
                <w:iCs/>
                <w:color w:val="FF0000"/>
                <w:sz w:val="22"/>
                <w:szCs w:val="22"/>
                <w:u w:val="single"/>
              </w:rPr>
              <w:t>[</w:t>
            </w:r>
            <w:r w:rsidRPr="00535292">
              <w:rPr>
                <w:i/>
                <w:color w:val="FF0000"/>
                <w:sz w:val="22"/>
                <w:szCs w:val="22"/>
              </w:rPr>
              <w:t xml:space="preserve">To be entered by the </w:t>
            </w:r>
            <w:r>
              <w:rPr>
                <w:i/>
                <w:color w:val="FF0000"/>
                <w:sz w:val="22"/>
                <w:szCs w:val="22"/>
              </w:rPr>
              <w:t>e</w:t>
            </w:r>
            <w:r w:rsidRPr="00535292">
              <w:rPr>
                <w:i/>
                <w:color w:val="FF0000"/>
                <w:sz w:val="22"/>
                <w:szCs w:val="22"/>
              </w:rPr>
              <w:t>mployer;</w:t>
            </w:r>
            <w:r w:rsidR="001F3E97">
              <w:rPr>
                <w:i/>
                <w:color w:val="FF0000"/>
                <w:sz w:val="22"/>
                <w:szCs w:val="22"/>
              </w:rPr>
              <w:t xml:space="preserve"> </w:t>
            </w:r>
            <w:r w:rsidR="001F3E97">
              <w:rPr>
                <w:bCs/>
                <w:i/>
                <w:iCs/>
                <w:color w:val="FF0000"/>
                <w:sz w:val="22"/>
                <w:szCs w:val="22"/>
              </w:rPr>
              <w:t>d</w:t>
            </w:r>
            <w:r w:rsidRPr="00535292">
              <w:rPr>
                <w:bCs/>
                <w:i/>
                <w:iCs/>
                <w:color w:val="FF0000"/>
                <w:sz w:val="22"/>
                <w:szCs w:val="22"/>
              </w:rPr>
              <w:t>elete if not applicable:]</w:t>
            </w:r>
            <w:r w:rsidRPr="00535292">
              <w:rPr>
                <w:bCs/>
                <w:iCs/>
                <w:sz w:val="22"/>
                <w:szCs w:val="22"/>
              </w:rPr>
              <w:t xml:space="preserve"> provisional sums for additional ES outcomes.</w:t>
            </w: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1A7467" w14:textId="77777777" w:rsidR="00535292" w:rsidRPr="00535292" w:rsidRDefault="00535292" w:rsidP="00535292">
            <w:pPr>
              <w:jc w:val="center"/>
              <w:rPr>
                <w:sz w:val="22"/>
                <w:szCs w:val="22"/>
              </w:rPr>
            </w:pPr>
          </w:p>
        </w:tc>
      </w:tr>
      <w:tr w:rsidR="000C3644" w:rsidRPr="00535292" w14:paraId="763B30F6" w14:textId="77777777" w:rsidTr="00535292">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F4B7B3F"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DC41B4C"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757EC61" w14:textId="2C9E6875" w:rsidR="00535292" w:rsidRPr="00535292" w:rsidRDefault="00535292" w:rsidP="00535292">
            <w:pPr>
              <w:jc w:val="center"/>
              <w:rPr>
                <w:sz w:val="22"/>
                <w:szCs w:val="22"/>
              </w:rPr>
            </w:pPr>
            <w:r w:rsidRPr="00535292">
              <w:rPr>
                <w:bCs/>
                <w:i/>
                <w:iCs/>
                <w:color w:val="FF0000"/>
                <w:sz w:val="22"/>
                <w:szCs w:val="22"/>
                <w:u w:val="single"/>
              </w:rPr>
              <w:t>[</w:t>
            </w:r>
            <w:r>
              <w:rPr>
                <w:i/>
                <w:color w:val="FF0000"/>
                <w:sz w:val="22"/>
                <w:szCs w:val="22"/>
              </w:rPr>
              <w:t>To be entered by the e</w:t>
            </w:r>
            <w:r w:rsidRPr="00535292">
              <w:rPr>
                <w:i/>
                <w:color w:val="FF0000"/>
                <w:sz w:val="22"/>
                <w:szCs w:val="22"/>
              </w:rPr>
              <w:t>mployer</w:t>
            </w:r>
            <w:r w:rsidRPr="00535292">
              <w:rPr>
                <w:bCs/>
                <w:i/>
                <w:iCs/>
                <w:color w:val="FF0000"/>
                <w:sz w:val="22"/>
                <w:szCs w:val="22"/>
              </w:rPr>
              <w:t>]</w:t>
            </w:r>
            <w:r w:rsidRPr="00535292">
              <w:rPr>
                <w:bCs/>
                <w:iCs/>
                <w:sz w:val="22"/>
                <w:szCs w:val="22"/>
              </w:rPr>
              <w:t xml:space="preserve"> provisional sums for the Employer’s portion of DAAB costs</w:t>
            </w: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31420CD" w14:textId="77777777" w:rsidR="00535292" w:rsidRPr="00535292" w:rsidRDefault="00535292" w:rsidP="00535292">
            <w:pPr>
              <w:jc w:val="center"/>
              <w:rPr>
                <w:sz w:val="22"/>
                <w:szCs w:val="22"/>
              </w:rPr>
            </w:pPr>
          </w:p>
        </w:tc>
      </w:tr>
      <w:tr w:rsidR="00535292" w:rsidRPr="00535292" w14:paraId="364B94C1"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D23B10" w14:textId="77777777" w:rsidR="00535292" w:rsidRPr="00535292" w:rsidRDefault="00535292" w:rsidP="00535292">
            <w:pPr>
              <w:jc w:val="center"/>
              <w:rPr>
                <w:sz w:val="22"/>
                <w:szCs w:val="22"/>
              </w:rPr>
            </w:pPr>
            <w:r w:rsidRPr="00535292">
              <w:rPr>
                <w:sz w:val="22"/>
                <w:szCs w:val="22"/>
              </w:rPr>
              <w:t>etc.</w:t>
            </w: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30ABA8"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1361383"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2976D5E" w14:textId="77777777" w:rsidR="00535292" w:rsidRPr="00535292" w:rsidRDefault="00535292" w:rsidP="00535292">
            <w:pPr>
              <w:jc w:val="center"/>
              <w:rPr>
                <w:sz w:val="22"/>
                <w:szCs w:val="22"/>
              </w:rPr>
            </w:pPr>
          </w:p>
        </w:tc>
      </w:tr>
      <w:tr w:rsidR="000C3644" w:rsidRPr="00535292" w14:paraId="5990B28A" w14:textId="77777777" w:rsidTr="00535292">
        <w:trPr>
          <w:trHeight w:val="340"/>
        </w:trPr>
        <w:tc>
          <w:tcPr>
            <w:tcW w:w="120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966F48" w14:textId="77777777" w:rsidR="00535292" w:rsidRPr="00535292" w:rsidRDefault="00535292" w:rsidP="00535292">
            <w:pPr>
              <w:jc w:val="center"/>
              <w:rPr>
                <w:sz w:val="22"/>
                <w:szCs w:val="22"/>
              </w:rPr>
            </w:pPr>
          </w:p>
        </w:tc>
        <w:tc>
          <w:tcPr>
            <w:tcW w:w="10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37D55B" w14:textId="77777777" w:rsidR="00535292" w:rsidRPr="00535292" w:rsidRDefault="00535292" w:rsidP="00535292">
            <w:pPr>
              <w:jc w:val="center"/>
              <w:rPr>
                <w:sz w:val="22"/>
                <w:szCs w:val="22"/>
              </w:rPr>
            </w:pPr>
          </w:p>
        </w:tc>
        <w:tc>
          <w:tcPr>
            <w:tcW w:w="5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300C061" w14:textId="77777777" w:rsidR="00535292" w:rsidRPr="00535292" w:rsidRDefault="00535292" w:rsidP="00535292">
            <w:pPr>
              <w:jc w:val="center"/>
              <w:rPr>
                <w:sz w:val="22"/>
                <w:szCs w:val="22"/>
              </w:rPr>
            </w:pP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EE1052F" w14:textId="77777777" w:rsidR="00535292" w:rsidRPr="00535292" w:rsidRDefault="00535292" w:rsidP="00535292">
            <w:pPr>
              <w:jc w:val="center"/>
              <w:rPr>
                <w:sz w:val="22"/>
                <w:szCs w:val="22"/>
              </w:rPr>
            </w:pPr>
          </w:p>
        </w:tc>
      </w:tr>
      <w:tr w:rsidR="00535292" w:rsidRPr="00535292" w14:paraId="70A41D21" w14:textId="77777777" w:rsidTr="00535292">
        <w:trPr>
          <w:trHeight w:val="739"/>
        </w:trPr>
        <w:tc>
          <w:tcPr>
            <w:tcW w:w="768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1E4980" w14:textId="77777777" w:rsidR="00535292" w:rsidRPr="00535292" w:rsidRDefault="00535292" w:rsidP="00535292">
            <w:pPr>
              <w:rPr>
                <w:sz w:val="22"/>
                <w:szCs w:val="22"/>
              </w:rPr>
            </w:pPr>
            <w:r w:rsidRPr="00535292">
              <w:rPr>
                <w:sz w:val="22"/>
                <w:szCs w:val="22"/>
              </w:rPr>
              <w:t>Total for Specified Provisional Sums</w:t>
            </w:r>
          </w:p>
          <w:p w14:paraId="67F68685" w14:textId="77777777" w:rsidR="00535292" w:rsidRPr="00535292" w:rsidRDefault="00535292" w:rsidP="00535292">
            <w:pPr>
              <w:rPr>
                <w:sz w:val="22"/>
                <w:szCs w:val="22"/>
              </w:rPr>
            </w:pPr>
            <w:r w:rsidRPr="00535292">
              <w:rPr>
                <w:sz w:val="22"/>
                <w:szCs w:val="22"/>
              </w:rPr>
              <w:t xml:space="preserve">(carried forward to Grand Summary (B), p. </w:t>
            </w:r>
            <w:r w:rsidRPr="00535292">
              <w:rPr>
                <w:sz w:val="22"/>
                <w:szCs w:val="22"/>
                <w:u w:val="single"/>
              </w:rPr>
              <w:tab/>
            </w:r>
            <w:r w:rsidRPr="00535292">
              <w:rPr>
                <w:sz w:val="22"/>
                <w:szCs w:val="22"/>
              </w:rPr>
              <w:t xml:space="preserve"> )</w:t>
            </w:r>
          </w:p>
        </w:tc>
        <w:tc>
          <w:tcPr>
            <w:tcW w:w="22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93800B" w14:textId="77777777" w:rsidR="00535292" w:rsidRPr="00535292" w:rsidRDefault="00535292" w:rsidP="00535292">
            <w:pPr>
              <w:jc w:val="center"/>
              <w:rPr>
                <w:sz w:val="22"/>
                <w:szCs w:val="22"/>
              </w:rPr>
            </w:pPr>
          </w:p>
        </w:tc>
      </w:tr>
    </w:tbl>
    <w:p w14:paraId="637081A9" w14:textId="77777777" w:rsidR="00535292" w:rsidRDefault="00535292">
      <w:r>
        <w:br w:type="page"/>
      </w:r>
    </w:p>
    <w:p w14:paraId="6A44274B" w14:textId="77777777" w:rsidR="001A7829" w:rsidRDefault="001A7829"/>
    <w:p w14:paraId="2AE792B3" w14:textId="7714F984" w:rsidR="001A7829" w:rsidRPr="001A7829" w:rsidRDefault="001A7829" w:rsidP="00F41793">
      <w:pPr>
        <w:pStyle w:val="BiddingForms-HeadingL2"/>
      </w:pPr>
      <w:bookmarkStart w:id="84" w:name="_Toc29806042"/>
      <w:bookmarkStart w:id="85" w:name="_Toc75527614"/>
      <w:r w:rsidRPr="001A7829">
        <w:t>Grand Summary</w:t>
      </w:r>
      <w:bookmarkEnd w:id="84"/>
      <w:bookmarkEnd w:id="85"/>
    </w:p>
    <w:p w14:paraId="10F3B18D" w14:textId="77777777" w:rsidR="001A7829" w:rsidRPr="001A7829" w:rsidRDefault="001A7829" w:rsidP="001A7829"/>
    <w:p w14:paraId="6FEF1D80" w14:textId="77777777" w:rsidR="001A7829" w:rsidRPr="001A7829" w:rsidRDefault="001A7829" w:rsidP="001A7829">
      <w:r w:rsidRPr="001A7829">
        <w:t>Contract Name:</w:t>
      </w:r>
    </w:p>
    <w:p w14:paraId="434BA8F1" w14:textId="77777777" w:rsidR="001A7829" w:rsidRPr="001A7829" w:rsidRDefault="001A7829" w:rsidP="001A7829"/>
    <w:p w14:paraId="489CFFB0" w14:textId="77777777" w:rsidR="001A7829" w:rsidRPr="001A7829" w:rsidRDefault="001A7829" w:rsidP="001A7829">
      <w:r w:rsidRPr="001A7829">
        <w:t>Contract No.:</w:t>
      </w:r>
    </w:p>
    <w:p w14:paraId="4A09F07B" w14:textId="77777777" w:rsidR="001A7829" w:rsidRPr="001A7829" w:rsidRDefault="001A7829" w:rsidP="001A7829"/>
    <w:tbl>
      <w:tblPr>
        <w:tblW w:w="9965" w:type="dxa"/>
        <w:tblInd w:w="-25" w:type="dxa"/>
        <w:tblLayout w:type="fixed"/>
        <w:tblLook w:val="0000" w:firstRow="0" w:lastRow="0" w:firstColumn="0" w:lastColumn="0" w:noHBand="0" w:noVBand="0"/>
      </w:tblPr>
      <w:tblGrid>
        <w:gridCol w:w="15"/>
        <w:gridCol w:w="6513"/>
        <w:gridCol w:w="1762"/>
        <w:gridCol w:w="1653"/>
        <w:gridCol w:w="22"/>
      </w:tblGrid>
      <w:tr w:rsidR="004C6996" w:rsidRPr="001A7829" w14:paraId="7DD2E034"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A5B8DF3" w14:textId="77777777" w:rsidR="001A7829" w:rsidRPr="001A7829" w:rsidRDefault="001A7829" w:rsidP="001A7829">
            <w:pPr>
              <w:jc w:val="center"/>
              <w:rPr>
                <w:b/>
                <w:sz w:val="22"/>
              </w:rPr>
            </w:pPr>
            <w:r w:rsidRPr="001A7829">
              <w:rPr>
                <w:b/>
                <w:sz w:val="22"/>
              </w:rPr>
              <w:t>General Summary</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561995E" w14:textId="77777777" w:rsidR="001A7829" w:rsidRPr="001A7829" w:rsidRDefault="001A7829" w:rsidP="001A7829">
            <w:pPr>
              <w:jc w:val="center"/>
              <w:rPr>
                <w:b/>
                <w:sz w:val="22"/>
              </w:rPr>
            </w:pPr>
            <w:r w:rsidRPr="001A7829">
              <w:rPr>
                <w:b/>
                <w:sz w:val="22"/>
              </w:rPr>
              <w:t>Page</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C4568D1" w14:textId="77777777" w:rsidR="001A7829" w:rsidRPr="001A7829" w:rsidRDefault="001A7829" w:rsidP="001A7829">
            <w:pPr>
              <w:jc w:val="center"/>
              <w:rPr>
                <w:b/>
                <w:sz w:val="22"/>
              </w:rPr>
            </w:pPr>
            <w:r w:rsidRPr="001A7829">
              <w:rPr>
                <w:b/>
                <w:sz w:val="22"/>
              </w:rPr>
              <w:t>Amount</w:t>
            </w:r>
          </w:p>
        </w:tc>
      </w:tr>
      <w:tr w:rsidR="004C6996" w:rsidRPr="001A7829" w14:paraId="206C044C"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DF039A2" w14:textId="77777777" w:rsidR="001A7829" w:rsidRPr="001A7829" w:rsidRDefault="001A7829" w:rsidP="001A7829">
            <w:pPr>
              <w:rPr>
                <w:sz w:val="22"/>
              </w:rPr>
            </w:pPr>
            <w:r w:rsidRPr="001A7829">
              <w:rPr>
                <w:sz w:val="22"/>
              </w:rPr>
              <w:t xml:space="preserve">Bill No. 1:  </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DFB061" w14:textId="77777777" w:rsidR="001A7829" w:rsidRPr="001A7829" w:rsidRDefault="001A7829" w:rsidP="001A7829">
            <w:pPr>
              <w:jc w:val="center"/>
              <w:rPr>
                <w:sz w:val="22"/>
              </w:rPr>
            </w:pP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77E3960" w14:textId="77777777" w:rsidR="001A7829" w:rsidRPr="001A7829" w:rsidRDefault="001A7829" w:rsidP="001A7829">
            <w:pPr>
              <w:jc w:val="center"/>
              <w:rPr>
                <w:sz w:val="22"/>
              </w:rPr>
            </w:pPr>
          </w:p>
        </w:tc>
      </w:tr>
      <w:tr w:rsidR="001A7829" w:rsidRPr="001A7829" w14:paraId="2CE8C97C"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EDAB14" w14:textId="77777777" w:rsidR="001A7829" w:rsidRPr="001A7829" w:rsidRDefault="001A7829" w:rsidP="001A7829">
            <w:pPr>
              <w:rPr>
                <w:sz w:val="22"/>
              </w:rPr>
            </w:pPr>
            <w:r w:rsidRPr="001A7829">
              <w:rPr>
                <w:sz w:val="22"/>
              </w:rPr>
              <w:t xml:space="preserve">Bill No. 2:  </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C90571" w14:textId="77777777" w:rsidR="001A7829" w:rsidRPr="001A7829" w:rsidRDefault="001A7829" w:rsidP="001A7829">
            <w:pPr>
              <w:jc w:val="center"/>
              <w:rPr>
                <w:sz w:val="22"/>
              </w:rPr>
            </w:pP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CE29E89" w14:textId="77777777" w:rsidR="001A7829" w:rsidRPr="001A7829" w:rsidRDefault="001A7829" w:rsidP="001A7829">
            <w:pPr>
              <w:jc w:val="center"/>
              <w:rPr>
                <w:sz w:val="22"/>
              </w:rPr>
            </w:pPr>
          </w:p>
        </w:tc>
      </w:tr>
      <w:tr w:rsidR="004C6996" w:rsidRPr="001A7829" w14:paraId="79E9D105"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9865A1B" w14:textId="77777777" w:rsidR="001A7829" w:rsidRPr="001A7829" w:rsidRDefault="001A7829" w:rsidP="001A7829">
            <w:pPr>
              <w:rPr>
                <w:sz w:val="22"/>
              </w:rPr>
            </w:pPr>
            <w:r w:rsidRPr="001A7829">
              <w:rPr>
                <w:sz w:val="22"/>
              </w:rPr>
              <w:t xml:space="preserve">Bill No. 3:  </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3BC9A0" w14:textId="77777777" w:rsidR="001A7829" w:rsidRPr="001A7829" w:rsidRDefault="001A7829" w:rsidP="001A7829">
            <w:pPr>
              <w:jc w:val="center"/>
              <w:rPr>
                <w:sz w:val="22"/>
              </w:rPr>
            </w:pP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AB2D6DE" w14:textId="77777777" w:rsidR="001A7829" w:rsidRPr="001A7829" w:rsidRDefault="001A7829" w:rsidP="001A7829">
            <w:pPr>
              <w:jc w:val="center"/>
              <w:rPr>
                <w:sz w:val="22"/>
              </w:rPr>
            </w:pPr>
          </w:p>
        </w:tc>
      </w:tr>
      <w:tr w:rsidR="001A7829" w:rsidRPr="001A7829" w14:paraId="3E3D4E2F"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A04ACDF" w14:textId="77777777" w:rsidR="001A7829" w:rsidRPr="001A7829" w:rsidRDefault="001A7829" w:rsidP="001A7829">
            <w:pPr>
              <w:rPr>
                <w:sz w:val="22"/>
              </w:rPr>
            </w:pPr>
            <w:r w:rsidRPr="001A7829">
              <w:rPr>
                <w:sz w:val="22"/>
              </w:rPr>
              <w:t>—etc.—</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068AAD2" w14:textId="77777777" w:rsidR="001A7829" w:rsidRPr="001A7829" w:rsidRDefault="001A7829" w:rsidP="001A7829">
            <w:pPr>
              <w:jc w:val="center"/>
              <w:rPr>
                <w:sz w:val="22"/>
              </w:rPr>
            </w:pP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A6E22E4" w14:textId="77777777" w:rsidR="001A7829" w:rsidRPr="001A7829" w:rsidRDefault="001A7829" w:rsidP="001A7829">
            <w:pPr>
              <w:jc w:val="center"/>
              <w:rPr>
                <w:sz w:val="22"/>
              </w:rPr>
            </w:pPr>
          </w:p>
        </w:tc>
      </w:tr>
      <w:tr w:rsidR="004C6996" w:rsidRPr="001A7829" w14:paraId="222C5020"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ED343E" w14:textId="77777777" w:rsidR="001A7829" w:rsidRPr="001A7829" w:rsidRDefault="001A7829" w:rsidP="001A7829">
            <w:pPr>
              <w:rPr>
                <w:sz w:val="22"/>
              </w:rPr>
            </w:pPr>
            <w:r w:rsidRPr="001A7829">
              <w:rPr>
                <w:sz w:val="22"/>
              </w:rPr>
              <w:t>Subtotal of Bills</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6FA2031" w14:textId="77777777" w:rsidR="001A7829" w:rsidRPr="001A7829" w:rsidRDefault="001A7829" w:rsidP="001A7829">
            <w:pPr>
              <w:jc w:val="center"/>
              <w:rPr>
                <w:sz w:val="22"/>
              </w:rPr>
            </w:pPr>
            <w:r w:rsidRPr="001A7829">
              <w:rPr>
                <w:sz w:val="22"/>
              </w:rPr>
              <w:t>(A)</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4B1C055" w14:textId="77777777" w:rsidR="001A7829" w:rsidRPr="001A7829" w:rsidRDefault="001A7829" w:rsidP="001A7829">
            <w:pPr>
              <w:jc w:val="center"/>
              <w:rPr>
                <w:sz w:val="22"/>
              </w:rPr>
            </w:pPr>
          </w:p>
        </w:tc>
      </w:tr>
      <w:tr w:rsidR="001A7829" w:rsidRPr="001A7829" w14:paraId="09211A73"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0AADE6" w14:textId="77777777" w:rsidR="001A7829" w:rsidRPr="001A7829" w:rsidRDefault="001A7829" w:rsidP="001A7829">
            <w:pPr>
              <w:rPr>
                <w:sz w:val="22"/>
              </w:rPr>
            </w:pPr>
            <w:r w:rsidRPr="001A7829">
              <w:rPr>
                <w:sz w:val="22"/>
              </w:rPr>
              <w:t>Total for Dayworks (Provisional Sum)*</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9BE14F7" w14:textId="77777777" w:rsidR="001A7829" w:rsidRPr="001A7829" w:rsidRDefault="001A7829" w:rsidP="001A7829">
            <w:pPr>
              <w:jc w:val="center"/>
              <w:rPr>
                <w:sz w:val="22"/>
              </w:rPr>
            </w:pPr>
            <w:r w:rsidRPr="001A7829">
              <w:rPr>
                <w:sz w:val="22"/>
              </w:rPr>
              <w:t>(B)</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C371B5A" w14:textId="77777777" w:rsidR="001A7829" w:rsidRPr="001A7829" w:rsidRDefault="001A7829" w:rsidP="001A7829">
            <w:pPr>
              <w:jc w:val="center"/>
              <w:rPr>
                <w:sz w:val="22"/>
              </w:rPr>
            </w:pPr>
          </w:p>
        </w:tc>
      </w:tr>
      <w:tr w:rsidR="004C6996" w:rsidRPr="001A7829" w14:paraId="63218FEF"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6005D95" w14:textId="77777777" w:rsidR="001A7829" w:rsidRPr="001A7829" w:rsidRDefault="001A7829" w:rsidP="001A7829">
            <w:pPr>
              <w:rPr>
                <w:sz w:val="22"/>
              </w:rPr>
            </w:pPr>
            <w:r w:rsidRPr="001A7829">
              <w:rPr>
                <w:sz w:val="22"/>
              </w:rPr>
              <w:t>Specified Provisional Sums included in subtotal of bills</w:t>
            </w:r>
            <w:r w:rsidRPr="001A7829">
              <w:rPr>
                <w:sz w:val="22"/>
                <w:vertAlign w:val="superscript"/>
              </w:rPr>
              <w:t>ii</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712F29F" w14:textId="77777777" w:rsidR="001A7829" w:rsidRPr="001A7829" w:rsidRDefault="001A7829" w:rsidP="001A7829">
            <w:pPr>
              <w:jc w:val="center"/>
              <w:rPr>
                <w:sz w:val="22"/>
              </w:rPr>
            </w:pPr>
            <w:r w:rsidRPr="001A7829">
              <w:rPr>
                <w:sz w:val="22"/>
              </w:rPr>
              <w:t>(C)</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CF2A144" w14:textId="77777777" w:rsidR="001A7829" w:rsidRPr="001A7829" w:rsidRDefault="001A7829" w:rsidP="001A7829">
            <w:pPr>
              <w:jc w:val="center"/>
              <w:rPr>
                <w:i/>
                <w:sz w:val="22"/>
              </w:rPr>
            </w:pPr>
            <w:r w:rsidRPr="001A7829">
              <w:rPr>
                <w:i/>
                <w:color w:val="FF0000"/>
                <w:sz w:val="22"/>
              </w:rPr>
              <w:t>[sum]</w:t>
            </w:r>
          </w:p>
        </w:tc>
      </w:tr>
      <w:tr w:rsidR="001A7829" w:rsidRPr="001A7829" w14:paraId="317B1D82"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9BA2B0" w14:textId="77777777" w:rsidR="001A7829" w:rsidRPr="001A7829" w:rsidRDefault="001A7829" w:rsidP="001A7829">
            <w:pPr>
              <w:rPr>
                <w:sz w:val="22"/>
              </w:rPr>
            </w:pPr>
            <w:r w:rsidRPr="001A7829">
              <w:rPr>
                <w:sz w:val="22"/>
              </w:rPr>
              <w:t>Total of Bills Plus Provisional Sums (A + B + C)</w:t>
            </w:r>
            <w:r w:rsidRPr="001A7829">
              <w:rPr>
                <w:sz w:val="22"/>
                <w:vertAlign w:val="superscript"/>
              </w:rPr>
              <w:t xml:space="preserve"> i</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2BCEBC5" w14:textId="77777777" w:rsidR="001A7829" w:rsidRPr="001A7829" w:rsidRDefault="001A7829" w:rsidP="001A7829">
            <w:pPr>
              <w:jc w:val="center"/>
              <w:rPr>
                <w:sz w:val="22"/>
              </w:rPr>
            </w:pPr>
            <w:r w:rsidRPr="001A7829">
              <w:rPr>
                <w:sz w:val="22"/>
              </w:rPr>
              <w:t>(D)</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4AD9007" w14:textId="77777777" w:rsidR="001A7829" w:rsidRPr="001A7829" w:rsidRDefault="001A7829" w:rsidP="001A7829">
            <w:pPr>
              <w:jc w:val="center"/>
              <w:rPr>
                <w:sz w:val="22"/>
              </w:rPr>
            </w:pPr>
          </w:p>
        </w:tc>
      </w:tr>
      <w:tr w:rsidR="004C6996" w:rsidRPr="001A7829" w14:paraId="21FA0273"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B27E136" w14:textId="77777777" w:rsidR="001A7829" w:rsidRPr="001A7829" w:rsidRDefault="001A7829" w:rsidP="001A7829">
            <w:pPr>
              <w:rPr>
                <w:sz w:val="22"/>
              </w:rPr>
            </w:pPr>
            <w:r w:rsidRPr="001A7829">
              <w:rPr>
                <w:sz w:val="22"/>
              </w:rPr>
              <w:t>Add Provisional Sum for Contingency Allowance (if any)</w:t>
            </w:r>
            <w:r w:rsidRPr="001A7829">
              <w:rPr>
                <w:sz w:val="22"/>
                <w:vertAlign w:val="superscript"/>
              </w:rPr>
              <w:t xml:space="preserve"> ii</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F7BE6B" w14:textId="77777777" w:rsidR="001A7829" w:rsidRPr="001A7829" w:rsidRDefault="001A7829" w:rsidP="001A7829">
            <w:pPr>
              <w:jc w:val="center"/>
              <w:rPr>
                <w:sz w:val="22"/>
              </w:rPr>
            </w:pPr>
            <w:r w:rsidRPr="001A7829">
              <w:rPr>
                <w:sz w:val="22"/>
              </w:rPr>
              <w:t>(E)</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250D4A0" w14:textId="77777777" w:rsidR="001A7829" w:rsidRPr="001A7829" w:rsidRDefault="001A7829" w:rsidP="001A7829">
            <w:pPr>
              <w:jc w:val="center"/>
              <w:rPr>
                <w:i/>
                <w:sz w:val="22"/>
              </w:rPr>
            </w:pPr>
            <w:r w:rsidRPr="001A7829">
              <w:rPr>
                <w:i/>
                <w:color w:val="FF0000"/>
                <w:sz w:val="22"/>
              </w:rPr>
              <w:t>[sum]</w:t>
            </w:r>
          </w:p>
        </w:tc>
      </w:tr>
      <w:tr w:rsidR="001A7829" w:rsidRPr="001A7829" w14:paraId="3A67A2FA"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3CC73A" w14:textId="77777777" w:rsidR="001A7829" w:rsidRPr="001A7829" w:rsidRDefault="001A7829" w:rsidP="001A7829">
            <w:pPr>
              <w:rPr>
                <w:sz w:val="22"/>
              </w:rPr>
            </w:pPr>
            <w:r w:rsidRPr="001A7829">
              <w:rPr>
                <w:sz w:val="22"/>
              </w:rPr>
              <w:t>Bid Price (D + E) (Carried forward to Letter of Bid)</w:t>
            </w: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B3C08E" w14:textId="77777777" w:rsidR="001A7829" w:rsidRPr="001A7829" w:rsidRDefault="001A7829" w:rsidP="001A7829">
            <w:pPr>
              <w:jc w:val="center"/>
              <w:rPr>
                <w:sz w:val="22"/>
              </w:rPr>
            </w:pPr>
            <w:r w:rsidRPr="001A7829">
              <w:rPr>
                <w:sz w:val="22"/>
              </w:rPr>
              <w:t>(F)</w:t>
            </w: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FEEE22C" w14:textId="77777777" w:rsidR="001A7829" w:rsidRPr="001A7829" w:rsidRDefault="001A7829" w:rsidP="001A7829">
            <w:pPr>
              <w:jc w:val="center"/>
              <w:rPr>
                <w:sz w:val="22"/>
              </w:rPr>
            </w:pPr>
          </w:p>
        </w:tc>
      </w:tr>
      <w:tr w:rsidR="004C6996" w:rsidRPr="001A7829" w14:paraId="24234FFB" w14:textId="77777777" w:rsidTr="001A7829">
        <w:trPr>
          <w:trHeight w:val="397"/>
        </w:trPr>
        <w:tc>
          <w:tcPr>
            <w:tcW w:w="652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4E4275D" w14:textId="77777777" w:rsidR="001A7829" w:rsidRPr="001A7829" w:rsidRDefault="001A7829" w:rsidP="001A7829">
            <w:pPr>
              <w:rPr>
                <w:sz w:val="22"/>
              </w:rPr>
            </w:pPr>
          </w:p>
        </w:tc>
        <w:tc>
          <w:tcPr>
            <w:tcW w:w="176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FC6ECC2" w14:textId="77777777" w:rsidR="001A7829" w:rsidRPr="001A7829" w:rsidRDefault="001A7829" w:rsidP="001A7829">
            <w:pPr>
              <w:jc w:val="center"/>
              <w:rPr>
                <w:sz w:val="22"/>
              </w:rPr>
            </w:pPr>
          </w:p>
        </w:tc>
        <w:tc>
          <w:tcPr>
            <w:tcW w:w="16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759D5F" w14:textId="77777777" w:rsidR="001A7829" w:rsidRPr="001A7829" w:rsidRDefault="001A7829" w:rsidP="001A7829">
            <w:pPr>
              <w:jc w:val="center"/>
              <w:rPr>
                <w:sz w:val="22"/>
              </w:rPr>
            </w:pPr>
          </w:p>
        </w:tc>
      </w:tr>
      <w:tr w:rsidR="001A7829" w:rsidRPr="001A7829" w14:paraId="2DDE8563" w14:textId="77777777" w:rsidTr="001A7829">
        <w:trPr>
          <w:gridBefore w:val="1"/>
          <w:gridAfter w:val="1"/>
          <w:wBefore w:w="15" w:type="dxa"/>
          <w:wAfter w:w="22" w:type="dxa"/>
        </w:trPr>
        <w:tc>
          <w:tcPr>
            <w:tcW w:w="9928" w:type="dxa"/>
            <w:gridSpan w:val="3"/>
            <w:tcBorders>
              <w:top w:val="single" w:sz="4" w:space="0" w:color="4472C4" w:themeColor="accent1"/>
            </w:tcBorders>
          </w:tcPr>
          <w:p w14:paraId="79C01D6E" w14:textId="77777777" w:rsidR="001A7829" w:rsidRPr="001A7829" w:rsidRDefault="001A7829" w:rsidP="001A7829">
            <w:pPr>
              <w:rPr>
                <w:sz w:val="20"/>
              </w:rPr>
            </w:pPr>
          </w:p>
          <w:p w14:paraId="5A360F94" w14:textId="77777777" w:rsidR="001A7829" w:rsidRPr="001A7829" w:rsidRDefault="001A7829" w:rsidP="001A7829">
            <w:pPr>
              <w:rPr>
                <w:sz w:val="20"/>
              </w:rPr>
            </w:pPr>
            <w:r w:rsidRPr="001A7829">
              <w:rPr>
                <w:sz w:val="20"/>
              </w:rPr>
              <w:t xml:space="preserve">i) </w:t>
            </w:r>
            <w:r w:rsidRPr="001A7829">
              <w:rPr>
                <w:sz w:val="20"/>
                <w:lang w:val="en-GB"/>
              </w:rPr>
              <w:t>All Provisional Sums are to be expended in whole or in part at the direction and discretion of the Engineer in accordance with Sub-Clauses 13.4 and 13.5 of the General Conditions except with respect to DAAB Fees and Expenses for which Sub-Clause 13.4 of the Particular Conditions – Part B shall apply.</w:t>
            </w:r>
          </w:p>
          <w:p w14:paraId="67007C1A" w14:textId="77777777" w:rsidR="001A7829" w:rsidRPr="001A7829" w:rsidRDefault="001A7829" w:rsidP="001A7829">
            <w:pPr>
              <w:rPr>
                <w:sz w:val="20"/>
              </w:rPr>
            </w:pPr>
            <w:r w:rsidRPr="001A7829">
              <w:rPr>
                <w:sz w:val="20"/>
              </w:rPr>
              <w:t>ii) To be entered by the Employer.</w:t>
            </w:r>
          </w:p>
          <w:p w14:paraId="18A5DB66" w14:textId="77777777" w:rsidR="001A7829" w:rsidRPr="001A7829" w:rsidRDefault="001A7829" w:rsidP="001A7829">
            <w:pPr>
              <w:rPr>
                <w:sz w:val="20"/>
              </w:rPr>
            </w:pPr>
            <w:r w:rsidRPr="001A7829">
              <w:rPr>
                <w:sz w:val="20"/>
              </w:rPr>
              <w:t>* For evaluation purposes, Provisional Sum, other than Dayworks will be excluded</w:t>
            </w:r>
          </w:p>
        </w:tc>
      </w:tr>
    </w:tbl>
    <w:p w14:paraId="5C53D626" w14:textId="36A129CB" w:rsidR="00111016" w:rsidRDefault="001A7829">
      <w:r>
        <w:br w:type="page"/>
      </w:r>
    </w:p>
    <w:p w14:paraId="5158212B" w14:textId="784F8B5D" w:rsidR="00111016" w:rsidRDefault="00111016" w:rsidP="00111016">
      <w:pPr>
        <w:pStyle w:val="BiddingForms-Heading"/>
        <w:spacing w:after="240"/>
        <w:rPr>
          <w:bCs/>
        </w:rPr>
      </w:pPr>
      <w:bookmarkStart w:id="86" w:name="_Toc52301138"/>
      <w:bookmarkStart w:id="87" w:name="_Toc75527615"/>
      <w:r>
        <w:rPr>
          <w:bCs/>
        </w:rPr>
        <w:lastRenderedPageBreak/>
        <w:t>Technical Proposal</w:t>
      </w:r>
      <w:bookmarkEnd w:id="86"/>
      <w:bookmarkEnd w:id="87"/>
    </w:p>
    <w:p w14:paraId="0D1865B5" w14:textId="5DF13401" w:rsidR="00111016" w:rsidRPr="00111016" w:rsidRDefault="00111016" w:rsidP="00642BD2">
      <w:pPr>
        <w:pStyle w:val="ListParagraph"/>
        <w:numPr>
          <w:ilvl w:val="0"/>
          <w:numId w:val="60"/>
        </w:numPr>
      </w:pPr>
      <w:r w:rsidRPr="00111016">
        <w:t>Site Organization</w:t>
      </w:r>
    </w:p>
    <w:p w14:paraId="7C027DA2" w14:textId="77777777" w:rsidR="00111016" w:rsidRPr="00111016" w:rsidRDefault="00111016" w:rsidP="00111016"/>
    <w:p w14:paraId="069AA87D" w14:textId="6D189D85" w:rsidR="00111016" w:rsidRPr="00111016" w:rsidRDefault="00111016" w:rsidP="00642BD2">
      <w:pPr>
        <w:pStyle w:val="ListParagraph"/>
        <w:numPr>
          <w:ilvl w:val="0"/>
          <w:numId w:val="60"/>
        </w:numPr>
      </w:pPr>
      <w:r w:rsidRPr="00111016">
        <w:t>Method Statement</w:t>
      </w:r>
    </w:p>
    <w:p w14:paraId="763E87F7" w14:textId="77777777" w:rsidR="00111016" w:rsidRPr="00111016" w:rsidRDefault="00111016" w:rsidP="00111016"/>
    <w:p w14:paraId="57F316A6" w14:textId="3F00CA1A" w:rsidR="00111016" w:rsidRPr="00111016" w:rsidRDefault="00111016" w:rsidP="00642BD2">
      <w:pPr>
        <w:pStyle w:val="ListParagraph"/>
        <w:numPr>
          <w:ilvl w:val="0"/>
          <w:numId w:val="60"/>
        </w:numPr>
      </w:pPr>
      <w:r w:rsidRPr="00111016">
        <w:t>Mobilization Schedule</w:t>
      </w:r>
    </w:p>
    <w:p w14:paraId="23B8CB54" w14:textId="77777777" w:rsidR="00111016" w:rsidRPr="00111016" w:rsidRDefault="00111016" w:rsidP="00111016"/>
    <w:p w14:paraId="035D1403" w14:textId="0844CDC5" w:rsidR="00111016" w:rsidRPr="00111016" w:rsidRDefault="00111016" w:rsidP="00642BD2">
      <w:pPr>
        <w:pStyle w:val="ListParagraph"/>
        <w:numPr>
          <w:ilvl w:val="0"/>
          <w:numId w:val="60"/>
        </w:numPr>
      </w:pPr>
      <w:r w:rsidRPr="00111016">
        <w:t>Construction Schedule</w:t>
      </w:r>
    </w:p>
    <w:p w14:paraId="24D556F0" w14:textId="77777777" w:rsidR="00111016" w:rsidRPr="00111016" w:rsidRDefault="00111016" w:rsidP="00111016"/>
    <w:p w14:paraId="2774F03C" w14:textId="5432F3A4" w:rsidR="00111016" w:rsidRPr="00111016" w:rsidRDefault="00111016" w:rsidP="00642BD2">
      <w:pPr>
        <w:pStyle w:val="ListParagraph"/>
        <w:numPr>
          <w:ilvl w:val="0"/>
          <w:numId w:val="60"/>
        </w:numPr>
      </w:pPr>
      <w:r w:rsidRPr="00111016">
        <w:t>Environmental and Social Management Strategies and Implementation Plans (MSIP)</w:t>
      </w:r>
    </w:p>
    <w:p w14:paraId="4C30E65E" w14:textId="77777777" w:rsidR="00111016" w:rsidRPr="00111016" w:rsidRDefault="00111016" w:rsidP="00111016"/>
    <w:p w14:paraId="0B028350" w14:textId="5AC000C6" w:rsidR="00111016" w:rsidRPr="00111016" w:rsidRDefault="00111016" w:rsidP="00642BD2">
      <w:pPr>
        <w:pStyle w:val="ListParagraph"/>
        <w:numPr>
          <w:ilvl w:val="0"/>
          <w:numId w:val="60"/>
        </w:numPr>
      </w:pPr>
      <w:r w:rsidRPr="00111016">
        <w:t>Code of Conduct for Contractor’s Personnel (ES)</w:t>
      </w:r>
    </w:p>
    <w:p w14:paraId="7A743B66" w14:textId="77777777" w:rsidR="00111016" w:rsidRPr="00111016" w:rsidRDefault="00111016" w:rsidP="00111016"/>
    <w:p w14:paraId="58179FC1" w14:textId="3009A9F8" w:rsidR="00111016" w:rsidRPr="00111016" w:rsidRDefault="00111016" w:rsidP="00642BD2">
      <w:pPr>
        <w:pStyle w:val="ListParagraph"/>
        <w:numPr>
          <w:ilvl w:val="0"/>
          <w:numId w:val="60"/>
        </w:numPr>
      </w:pPr>
      <w:r w:rsidRPr="00111016">
        <w:t>Equipment</w:t>
      </w:r>
    </w:p>
    <w:p w14:paraId="1D5897F1" w14:textId="77777777" w:rsidR="00111016" w:rsidRPr="00111016" w:rsidRDefault="00111016" w:rsidP="00111016"/>
    <w:p w14:paraId="6AC9B072" w14:textId="38CEF77B" w:rsidR="00111016" w:rsidRPr="00111016" w:rsidRDefault="00111016" w:rsidP="00642BD2">
      <w:pPr>
        <w:pStyle w:val="ListParagraph"/>
        <w:numPr>
          <w:ilvl w:val="0"/>
          <w:numId w:val="60"/>
        </w:numPr>
      </w:pPr>
      <w:r w:rsidRPr="00111016">
        <w:t xml:space="preserve">Key Personnel Schedule </w:t>
      </w:r>
    </w:p>
    <w:p w14:paraId="5682F295" w14:textId="77777777" w:rsidR="00111016" w:rsidRPr="00111016" w:rsidRDefault="00111016" w:rsidP="00111016"/>
    <w:p w14:paraId="5FCD136E" w14:textId="063A1C61" w:rsidR="00111016" w:rsidRDefault="00111016" w:rsidP="00642BD2">
      <w:pPr>
        <w:pStyle w:val="ListParagraph"/>
        <w:numPr>
          <w:ilvl w:val="0"/>
          <w:numId w:val="60"/>
        </w:numPr>
      </w:pPr>
      <w:r w:rsidRPr="00111016">
        <w:t>Others</w:t>
      </w:r>
      <w:r w:rsidRPr="00111016">
        <w:br w:type="page"/>
      </w:r>
    </w:p>
    <w:p w14:paraId="490AAE50" w14:textId="355D5584" w:rsidR="00111016" w:rsidRDefault="00111016" w:rsidP="00F41793">
      <w:pPr>
        <w:pStyle w:val="BiddingForms-HeadingL2"/>
      </w:pPr>
      <w:bookmarkStart w:id="88" w:name="_Toc52301139"/>
      <w:bookmarkStart w:id="89" w:name="_Toc75527616"/>
      <w:r>
        <w:lastRenderedPageBreak/>
        <w:t>Site Organization</w:t>
      </w:r>
      <w:bookmarkEnd w:id="88"/>
      <w:bookmarkEnd w:id="89"/>
    </w:p>
    <w:p w14:paraId="7E5F6351" w14:textId="6875925C" w:rsidR="00111016" w:rsidRDefault="00111016" w:rsidP="00111016">
      <w:pPr>
        <w:rPr>
          <w:i/>
        </w:rPr>
      </w:pPr>
      <w:r w:rsidRPr="00111016">
        <w:rPr>
          <w:i/>
          <w:color w:val="FF0000"/>
        </w:rPr>
        <w:t>[</w:t>
      </w:r>
      <w:r>
        <w:rPr>
          <w:i/>
          <w:color w:val="FF0000"/>
        </w:rPr>
        <w:t>The b</w:t>
      </w:r>
      <w:r w:rsidRPr="00111016">
        <w:rPr>
          <w:i/>
          <w:color w:val="FF0000"/>
        </w:rPr>
        <w:t xml:space="preserve">idder must include in its </w:t>
      </w:r>
      <w:r>
        <w:rPr>
          <w:i/>
          <w:color w:val="FF0000"/>
        </w:rPr>
        <w:t>t</w:t>
      </w:r>
      <w:r w:rsidRPr="00111016">
        <w:rPr>
          <w:i/>
          <w:color w:val="FF0000"/>
        </w:rPr>
        <w:t xml:space="preserve">echnical </w:t>
      </w:r>
      <w:r>
        <w:rPr>
          <w:i/>
          <w:color w:val="FF0000"/>
        </w:rPr>
        <w:t>p</w:t>
      </w:r>
      <w:r w:rsidRPr="00111016">
        <w:rPr>
          <w:i/>
          <w:color w:val="FF0000"/>
        </w:rPr>
        <w:t xml:space="preserve">roposal the </w:t>
      </w:r>
      <w:r>
        <w:rPr>
          <w:i/>
          <w:color w:val="FF0000"/>
        </w:rPr>
        <w:t>o</w:t>
      </w:r>
      <w:r w:rsidRPr="00111016">
        <w:rPr>
          <w:i/>
          <w:color w:val="FF0000"/>
        </w:rPr>
        <w:t>rgan</w:t>
      </w:r>
      <w:r w:rsidR="008D42CB">
        <w:rPr>
          <w:i/>
          <w:color w:val="FF0000"/>
        </w:rPr>
        <w:t>i</w:t>
      </w:r>
      <w:r w:rsidRPr="00111016">
        <w:rPr>
          <w:i/>
          <w:color w:val="FF0000"/>
        </w:rPr>
        <w:t xml:space="preserve">gram for project management on site and relationships with the </w:t>
      </w:r>
      <w:r>
        <w:rPr>
          <w:i/>
          <w:color w:val="FF0000"/>
        </w:rPr>
        <w:t>bi</w:t>
      </w:r>
      <w:r w:rsidRPr="00111016">
        <w:rPr>
          <w:i/>
          <w:color w:val="FF0000"/>
        </w:rPr>
        <w:t xml:space="preserve">dder’s </w:t>
      </w:r>
      <w:r>
        <w:rPr>
          <w:i/>
          <w:color w:val="FF0000"/>
        </w:rPr>
        <w:t>h</w:t>
      </w:r>
      <w:r w:rsidRPr="00111016">
        <w:rPr>
          <w:i/>
          <w:color w:val="FF0000"/>
        </w:rPr>
        <w:t xml:space="preserve">eadquarters. The </w:t>
      </w:r>
      <w:r>
        <w:rPr>
          <w:i/>
          <w:color w:val="FF0000"/>
        </w:rPr>
        <w:t>b</w:t>
      </w:r>
      <w:r w:rsidRPr="00111016">
        <w:rPr>
          <w:i/>
          <w:color w:val="FF0000"/>
        </w:rPr>
        <w:t xml:space="preserve">idder must also produce a </w:t>
      </w:r>
      <w:r>
        <w:rPr>
          <w:i/>
          <w:color w:val="FF0000"/>
        </w:rPr>
        <w:t>s</w:t>
      </w:r>
      <w:r w:rsidRPr="00111016">
        <w:rPr>
          <w:i/>
          <w:color w:val="FF0000"/>
        </w:rPr>
        <w:t xml:space="preserve">ite </w:t>
      </w:r>
      <w:r>
        <w:rPr>
          <w:i/>
          <w:color w:val="FF0000"/>
        </w:rPr>
        <w:t>l</w:t>
      </w:r>
      <w:r w:rsidRPr="00111016">
        <w:rPr>
          <w:i/>
          <w:color w:val="FF0000"/>
        </w:rPr>
        <w:t xml:space="preserve">ayout indicating the location of the </w:t>
      </w:r>
      <w:r>
        <w:rPr>
          <w:i/>
          <w:color w:val="FF0000"/>
        </w:rPr>
        <w:t>t</w:t>
      </w:r>
      <w:r w:rsidRPr="00111016">
        <w:rPr>
          <w:i/>
          <w:color w:val="FF0000"/>
        </w:rPr>
        <w:t xml:space="preserve">emporary </w:t>
      </w:r>
      <w:r>
        <w:rPr>
          <w:i/>
          <w:color w:val="FF0000"/>
        </w:rPr>
        <w:t>w</w:t>
      </w:r>
      <w:r w:rsidRPr="00111016">
        <w:rPr>
          <w:i/>
          <w:color w:val="FF0000"/>
        </w:rPr>
        <w:t xml:space="preserve">orks in relation to the </w:t>
      </w:r>
      <w:r>
        <w:rPr>
          <w:i/>
          <w:color w:val="FF0000"/>
        </w:rPr>
        <w:t>w</w:t>
      </w:r>
      <w:r w:rsidRPr="00111016">
        <w:rPr>
          <w:i/>
          <w:color w:val="FF0000"/>
        </w:rPr>
        <w:t>orks to be constructed]</w:t>
      </w:r>
      <w:r w:rsidRPr="00111016">
        <w:rPr>
          <w:i/>
        </w:rPr>
        <w:br w:type="page"/>
      </w:r>
    </w:p>
    <w:p w14:paraId="73994D2A" w14:textId="0A623A6C" w:rsidR="00111016" w:rsidRDefault="00111016" w:rsidP="00F41793">
      <w:pPr>
        <w:pStyle w:val="BiddingForms-HeadingL2"/>
      </w:pPr>
      <w:bookmarkStart w:id="90" w:name="_Toc52301140"/>
      <w:bookmarkStart w:id="91" w:name="_Toc75527617"/>
      <w:r>
        <w:lastRenderedPageBreak/>
        <w:t>Method Statement</w:t>
      </w:r>
      <w:bookmarkEnd w:id="90"/>
      <w:bookmarkEnd w:id="91"/>
    </w:p>
    <w:p w14:paraId="78D6FB66" w14:textId="77777777" w:rsidR="00111016" w:rsidRDefault="00111016" w:rsidP="00111016">
      <w:pPr>
        <w:rPr>
          <w:i/>
          <w:color w:val="FF0000"/>
        </w:rPr>
      </w:pPr>
      <w:r w:rsidRPr="00111016">
        <w:rPr>
          <w:i/>
          <w:color w:val="FF0000"/>
        </w:rPr>
        <w:t xml:space="preserve">[The </w:t>
      </w:r>
      <w:r>
        <w:rPr>
          <w:i/>
          <w:color w:val="FF0000"/>
        </w:rPr>
        <w:t>b</w:t>
      </w:r>
      <w:r w:rsidRPr="00111016">
        <w:rPr>
          <w:i/>
          <w:color w:val="FF0000"/>
        </w:rPr>
        <w:t xml:space="preserve">idder must include in its </w:t>
      </w:r>
      <w:r>
        <w:rPr>
          <w:i/>
          <w:color w:val="FF0000"/>
        </w:rPr>
        <w:t>t</w:t>
      </w:r>
      <w:r w:rsidRPr="00111016">
        <w:rPr>
          <w:i/>
          <w:color w:val="FF0000"/>
        </w:rPr>
        <w:t xml:space="preserve">echnical </w:t>
      </w:r>
      <w:r>
        <w:rPr>
          <w:i/>
          <w:color w:val="FF0000"/>
        </w:rPr>
        <w:t>p</w:t>
      </w:r>
      <w:r w:rsidRPr="00111016">
        <w:rPr>
          <w:i/>
          <w:color w:val="FF0000"/>
        </w:rPr>
        <w:t xml:space="preserve">roposal the methods to be used in the construction of the </w:t>
      </w:r>
      <w:r>
        <w:rPr>
          <w:i/>
          <w:color w:val="FF0000"/>
        </w:rPr>
        <w:t>w</w:t>
      </w:r>
      <w:r w:rsidRPr="00111016">
        <w:rPr>
          <w:i/>
          <w:color w:val="FF0000"/>
        </w:rPr>
        <w:t>orks]</w:t>
      </w:r>
    </w:p>
    <w:p w14:paraId="05A63E35" w14:textId="77777777" w:rsidR="00111016" w:rsidRDefault="00111016">
      <w:pPr>
        <w:rPr>
          <w:i/>
          <w:color w:val="FF0000"/>
        </w:rPr>
      </w:pPr>
      <w:r>
        <w:rPr>
          <w:i/>
          <w:color w:val="FF0000"/>
        </w:rPr>
        <w:br w:type="page"/>
      </w:r>
    </w:p>
    <w:p w14:paraId="07E7C91F" w14:textId="40839F61" w:rsidR="00111016" w:rsidRPr="00111016" w:rsidRDefault="00111016" w:rsidP="00F41793">
      <w:pPr>
        <w:pStyle w:val="BiddingForms-HeadingL2"/>
      </w:pPr>
      <w:bookmarkStart w:id="92" w:name="_Toc52301141"/>
      <w:bookmarkStart w:id="93" w:name="_Toc75527618"/>
      <w:r w:rsidRPr="00111016">
        <w:lastRenderedPageBreak/>
        <w:t>Mobilization Schedule</w:t>
      </w:r>
      <w:bookmarkEnd w:id="92"/>
      <w:bookmarkEnd w:id="93"/>
    </w:p>
    <w:p w14:paraId="0144F372" w14:textId="4342A5C5" w:rsidR="00111016" w:rsidRDefault="00C96887" w:rsidP="00111016">
      <w:pPr>
        <w:rPr>
          <w:i/>
        </w:rPr>
      </w:pPr>
      <w:r>
        <w:rPr>
          <w:i/>
          <w:color w:val="FF0000"/>
        </w:rPr>
        <w:t>[</w:t>
      </w:r>
      <w:r w:rsidR="00111016" w:rsidRPr="00111016">
        <w:rPr>
          <w:i/>
          <w:color w:val="FF0000"/>
        </w:rPr>
        <w:t xml:space="preserve">In accordance with the Particular Conditions, </w:t>
      </w:r>
      <w:r>
        <w:rPr>
          <w:i/>
          <w:color w:val="FF0000"/>
        </w:rPr>
        <w:t>s</w:t>
      </w:r>
      <w:r w:rsidR="00111016" w:rsidRPr="00111016">
        <w:rPr>
          <w:i/>
          <w:color w:val="FF0000"/>
        </w:rPr>
        <w:t>ub-</w:t>
      </w:r>
      <w:r>
        <w:rPr>
          <w:i/>
          <w:color w:val="FF0000"/>
        </w:rPr>
        <w:t>c</w:t>
      </w:r>
      <w:r w:rsidR="00111016" w:rsidRPr="00111016">
        <w:rPr>
          <w:i/>
          <w:color w:val="FF0000"/>
        </w:rPr>
        <w:t xml:space="preserve">lause 4.1, the </w:t>
      </w:r>
      <w:r>
        <w:rPr>
          <w:i/>
          <w:color w:val="FF0000"/>
        </w:rPr>
        <w:t>c</w:t>
      </w:r>
      <w:r w:rsidR="00111016" w:rsidRPr="00111016">
        <w:rPr>
          <w:i/>
          <w:color w:val="FF0000"/>
        </w:rPr>
        <w:t xml:space="preserve">ontractor shall not carry out mobilization to </w:t>
      </w:r>
      <w:r>
        <w:rPr>
          <w:i/>
          <w:color w:val="FF0000"/>
        </w:rPr>
        <w:t>s</w:t>
      </w:r>
      <w:r w:rsidR="00111016" w:rsidRPr="00111016">
        <w:rPr>
          <w:i/>
          <w:color w:val="FF0000"/>
        </w:rPr>
        <w:t xml:space="preserve">ite unless the </w:t>
      </w:r>
      <w:r>
        <w:rPr>
          <w:i/>
          <w:color w:val="FF0000"/>
        </w:rPr>
        <w:t>e</w:t>
      </w:r>
      <w:r w:rsidR="00111016" w:rsidRPr="00111016">
        <w:rPr>
          <w:i/>
          <w:color w:val="FF0000"/>
        </w:rPr>
        <w:t xml:space="preserv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w:t>
      </w:r>
      <w:r>
        <w:rPr>
          <w:i/>
          <w:color w:val="FF0000"/>
        </w:rPr>
        <w:t>b</w:t>
      </w:r>
      <w:r w:rsidR="00111016" w:rsidRPr="00111016">
        <w:rPr>
          <w:i/>
          <w:color w:val="FF0000"/>
        </w:rPr>
        <w:t xml:space="preserve">id and agreed as part of the </w:t>
      </w:r>
      <w:r>
        <w:rPr>
          <w:i/>
          <w:color w:val="FF0000"/>
        </w:rPr>
        <w:t>c</w:t>
      </w:r>
      <w:r w:rsidR="00111016" w:rsidRPr="00111016">
        <w:rPr>
          <w:i/>
          <w:color w:val="FF0000"/>
        </w:rPr>
        <w:t>ontract</w:t>
      </w:r>
      <w:r>
        <w:rPr>
          <w:i/>
          <w:color w:val="FF0000"/>
        </w:rPr>
        <w:t>]</w:t>
      </w:r>
      <w:r w:rsidR="00111016" w:rsidRPr="00111016">
        <w:rPr>
          <w:i/>
        </w:rPr>
        <w:br w:type="page"/>
      </w:r>
    </w:p>
    <w:p w14:paraId="0396C921" w14:textId="1020577D" w:rsidR="00111016" w:rsidRPr="00111016" w:rsidRDefault="00111016" w:rsidP="00F41793">
      <w:pPr>
        <w:pStyle w:val="BiddingForms-HeadingL2"/>
      </w:pPr>
      <w:bookmarkStart w:id="94" w:name="_Toc52301142"/>
      <w:bookmarkStart w:id="95" w:name="_Toc75527619"/>
      <w:r w:rsidRPr="00111016">
        <w:lastRenderedPageBreak/>
        <w:t>Construction Schedule</w:t>
      </w:r>
      <w:bookmarkEnd w:id="94"/>
      <w:bookmarkEnd w:id="95"/>
    </w:p>
    <w:p w14:paraId="667A20CB" w14:textId="5ECE5956" w:rsidR="00111016" w:rsidRPr="00111016" w:rsidRDefault="00C96887" w:rsidP="00111016">
      <w:pPr>
        <w:rPr>
          <w:i/>
          <w:color w:val="FF0000"/>
        </w:rPr>
      </w:pPr>
      <w:r>
        <w:rPr>
          <w:i/>
          <w:color w:val="FF0000"/>
        </w:rPr>
        <w:t>[</w:t>
      </w:r>
      <w:r w:rsidR="00111016" w:rsidRPr="00111016">
        <w:rPr>
          <w:i/>
          <w:color w:val="FF0000"/>
        </w:rPr>
        <w:t>The construction schedule shall include the following key milestones:</w:t>
      </w:r>
    </w:p>
    <w:p w14:paraId="7648F757" w14:textId="77777777" w:rsidR="00111016" w:rsidRPr="00111016" w:rsidRDefault="00111016" w:rsidP="00111016">
      <w:pPr>
        <w:rPr>
          <w:i/>
          <w:color w:val="FF0000"/>
        </w:rPr>
      </w:pPr>
      <w:r w:rsidRPr="00111016">
        <w:rPr>
          <w:i/>
          <w:color w:val="FF0000"/>
        </w:rPr>
        <w:t>•</w:t>
      </w:r>
      <w:r w:rsidRPr="00111016">
        <w:rPr>
          <w:i/>
          <w:color w:val="FF0000"/>
        </w:rPr>
        <w:tab/>
        <w:t>No-objection to the Contractor MSIPs, which collectively form the Contractor’s Environmental and Social Management Plan (CESMP), in accordance with the Particular Conditions - Special provisions Sub-Clause 4.1.</w:t>
      </w:r>
    </w:p>
    <w:p w14:paraId="6845BE83" w14:textId="6EDE3CC6" w:rsidR="00111016" w:rsidRPr="00111016" w:rsidRDefault="00111016" w:rsidP="00111016">
      <w:pPr>
        <w:rPr>
          <w:i/>
          <w:color w:val="FF0000"/>
        </w:rPr>
      </w:pPr>
      <w:r w:rsidRPr="00111016">
        <w:rPr>
          <w:i/>
          <w:color w:val="FF0000"/>
        </w:rPr>
        <w:t>•</w:t>
      </w:r>
      <w:r w:rsidRPr="00111016">
        <w:rPr>
          <w:i/>
          <w:color w:val="FF0000"/>
        </w:rPr>
        <w:tab/>
        <w:t>Constitution of the DAAB</w:t>
      </w:r>
      <w:r w:rsidR="00C96887">
        <w:rPr>
          <w:i/>
          <w:color w:val="FF0000"/>
        </w:rPr>
        <w:t>]</w:t>
      </w:r>
    </w:p>
    <w:p w14:paraId="006D239E" w14:textId="77777777" w:rsidR="00111016" w:rsidRDefault="00111016" w:rsidP="00111016"/>
    <w:p w14:paraId="56AA95CF" w14:textId="50D610BB" w:rsidR="00111016" w:rsidRDefault="00111016" w:rsidP="00111016">
      <w:r>
        <w:t xml:space="preserve">The adequacy of the bidder’s technical offer to meet the works requirements and time for completion is important to determine if the bid is substantially responsive as defined at Section III, Qualification and Evaluation and as per the programme stipulated in GCC Clause 8.3 and the Particular Conditions of Contract.  </w:t>
      </w:r>
    </w:p>
    <w:p w14:paraId="69420774" w14:textId="29C9F4BE" w:rsidR="00111016" w:rsidRDefault="00111016" w:rsidP="00111016">
      <w:r>
        <w:t xml:space="preserve">The bidders shall, therefore, include as part of the </w:t>
      </w:r>
      <w:r w:rsidR="000A4753">
        <w:t>t</w:t>
      </w:r>
      <w:r>
        <w:t xml:space="preserve">echnical </w:t>
      </w:r>
      <w:r w:rsidR="000A4753">
        <w:t>o</w:t>
      </w:r>
      <w:r>
        <w:t xml:space="preserve">ffer a </w:t>
      </w:r>
      <w:r w:rsidR="000A4753">
        <w:t>p</w:t>
      </w:r>
      <w:r>
        <w:t xml:space="preserve">rogram which shall form the basis of the </w:t>
      </w:r>
      <w:r w:rsidR="000A4753">
        <w:t>c</w:t>
      </w:r>
      <w:r>
        <w:t xml:space="preserve">ontractor’s detailed time program to be submitted under </w:t>
      </w:r>
      <w:r w:rsidR="000A4753">
        <w:t>s</w:t>
      </w:r>
      <w:r>
        <w:t>ub-</w:t>
      </w:r>
      <w:r w:rsidR="000A4753">
        <w:t>c</w:t>
      </w:r>
      <w:r>
        <w:t xml:space="preserve">lause 8.3 </w:t>
      </w:r>
      <w:r w:rsidRPr="00111016">
        <w:rPr>
          <w:i/>
          <w:color w:val="FF0000"/>
        </w:rPr>
        <w:t>[Programme]</w:t>
      </w:r>
      <w:r>
        <w:t xml:space="preserve"> of the </w:t>
      </w:r>
      <w:r w:rsidR="000A4753">
        <w:t>c</w:t>
      </w:r>
      <w:r>
        <w:t xml:space="preserve">onditions of </w:t>
      </w:r>
      <w:r w:rsidR="000A4753">
        <w:t>c</w:t>
      </w:r>
      <w:r>
        <w:t xml:space="preserve">ontract and which includes a schedule of key activities for execution of the </w:t>
      </w:r>
      <w:r w:rsidR="000A4753">
        <w:t>w</w:t>
      </w:r>
      <w:r>
        <w:t xml:space="preserve">orks, including estimated start and finish dates for individual activities, identifying those activities for which timing may be critical within the </w:t>
      </w:r>
      <w:r w:rsidR="000A4753">
        <w:t>t</w:t>
      </w:r>
      <w:r>
        <w:t xml:space="preserve">ime for </w:t>
      </w:r>
      <w:r w:rsidR="000A4753">
        <w:t>c</w:t>
      </w:r>
      <w:r>
        <w:t xml:space="preserve">ompletion. The </w:t>
      </w:r>
      <w:r w:rsidR="000A4753">
        <w:t>b</w:t>
      </w:r>
      <w:r>
        <w:t xml:space="preserve">idders shall also provide, in case of the critical and other main activities, calculations of required outputs and anticipated levels of resources in terms of equipment and material production necessary to complete within the </w:t>
      </w:r>
      <w:r w:rsidR="000A4753">
        <w:t>t</w:t>
      </w:r>
      <w:r>
        <w:t xml:space="preserve">ime for </w:t>
      </w:r>
      <w:r w:rsidR="000A4753">
        <w:t>c</w:t>
      </w:r>
      <w:r>
        <w:t xml:space="preserve">ompletion. </w:t>
      </w:r>
    </w:p>
    <w:p w14:paraId="2524E481" w14:textId="0EA9FE20" w:rsidR="00111016" w:rsidRDefault="00111016" w:rsidP="00111016">
      <w:r>
        <w:t xml:space="preserve">The </w:t>
      </w:r>
      <w:r w:rsidR="000A4753">
        <w:t>p</w:t>
      </w:r>
      <w:r>
        <w:t>rogram shall, therefore, include, but shall not necessarily be limited to the following:</w:t>
      </w:r>
    </w:p>
    <w:p w14:paraId="135EE9E7" w14:textId="3323D564" w:rsidR="00111016" w:rsidRDefault="00111016" w:rsidP="00642BD2">
      <w:pPr>
        <w:pStyle w:val="ListParagraph"/>
        <w:numPr>
          <w:ilvl w:val="0"/>
          <w:numId w:val="61"/>
        </w:numPr>
        <w:spacing w:before="120" w:after="120"/>
        <w:ind w:left="714" w:hanging="357"/>
      </w:pPr>
      <w:r>
        <w:t xml:space="preserve">Details of the proposed schedule for preparation of the work program, site-specific </w:t>
      </w:r>
      <w:r w:rsidR="000A4753">
        <w:t>c</w:t>
      </w:r>
      <w:r>
        <w:t>ontrac</w:t>
      </w:r>
      <w:r w:rsidR="000A4753">
        <w:t>tor’s environmental and social m</w:t>
      </w:r>
      <w:r>
        <w:t xml:space="preserve">anagement </w:t>
      </w:r>
      <w:r w:rsidR="000A4753">
        <w:t>p</w:t>
      </w:r>
      <w:r>
        <w:t xml:space="preserve">lan, site-specific </w:t>
      </w:r>
      <w:r w:rsidR="000A4753">
        <w:t>h</w:t>
      </w:r>
      <w:r>
        <w:t xml:space="preserve">ealth and </w:t>
      </w:r>
      <w:r w:rsidR="000A4753">
        <w:t>s</w:t>
      </w:r>
      <w:r>
        <w:t xml:space="preserve">afety </w:t>
      </w:r>
      <w:r w:rsidR="000A4753">
        <w:t>m</w:t>
      </w:r>
      <w:r>
        <w:t xml:space="preserve">anagement </w:t>
      </w:r>
      <w:r w:rsidR="000A4753">
        <w:t>p</w:t>
      </w:r>
      <w:r>
        <w:t xml:space="preserve">lan, </w:t>
      </w:r>
      <w:r w:rsidR="000A4753">
        <w:t>q</w:t>
      </w:r>
      <w:r>
        <w:t xml:space="preserve">uality </w:t>
      </w:r>
      <w:r w:rsidR="000A4753">
        <w:t>a</w:t>
      </w:r>
      <w:r>
        <w:t xml:space="preserve">ssurance </w:t>
      </w:r>
      <w:r w:rsidR="000A4753">
        <w:t>p</w:t>
      </w:r>
      <w:r>
        <w:t xml:space="preserve">lan, any designs that may be required of the </w:t>
      </w:r>
      <w:r w:rsidR="000A4753">
        <w:t>c</w:t>
      </w:r>
      <w:r>
        <w:t xml:space="preserve">ontractor, including the review and approval by the </w:t>
      </w:r>
      <w:r w:rsidR="000A4753">
        <w:t>e</w:t>
      </w:r>
      <w:r>
        <w:t>ngineer.</w:t>
      </w:r>
    </w:p>
    <w:p w14:paraId="3B400FDF" w14:textId="18692B8F" w:rsidR="00111016" w:rsidRDefault="00111016" w:rsidP="00642BD2">
      <w:pPr>
        <w:pStyle w:val="ListParagraph"/>
        <w:numPr>
          <w:ilvl w:val="0"/>
          <w:numId w:val="61"/>
        </w:numPr>
        <w:spacing w:before="120" w:after="120"/>
        <w:ind w:left="714" w:hanging="357"/>
      </w:pPr>
      <w:r>
        <w:t xml:space="preserve">Details of the proposed schedule to complete mobilization in preparation for carrying out the </w:t>
      </w:r>
      <w:r w:rsidR="000A4753">
        <w:t>w</w:t>
      </w:r>
      <w:r>
        <w:t>orks.</w:t>
      </w:r>
    </w:p>
    <w:p w14:paraId="23ADA665" w14:textId="147D4FD4" w:rsidR="00111016" w:rsidRDefault="00111016" w:rsidP="00642BD2">
      <w:pPr>
        <w:pStyle w:val="ListParagraph"/>
        <w:numPr>
          <w:ilvl w:val="0"/>
          <w:numId w:val="61"/>
        </w:numPr>
        <w:spacing w:before="120" w:after="120"/>
        <w:ind w:left="714" w:hanging="357"/>
      </w:pPr>
      <w:r>
        <w:t xml:space="preserve">Details of the proposed timeline for carrying out the </w:t>
      </w:r>
      <w:r w:rsidR="000A4753">
        <w:t>w</w:t>
      </w:r>
      <w:r>
        <w:t xml:space="preserve">orks within the </w:t>
      </w:r>
      <w:r w:rsidR="000A4753">
        <w:t>t</w:t>
      </w:r>
      <w:r>
        <w:t xml:space="preserve">ime for </w:t>
      </w:r>
      <w:r w:rsidR="000A4753">
        <w:t>c</w:t>
      </w:r>
      <w:r>
        <w:t>ompletion, in the form of a bar chart showing notably the critical path.</w:t>
      </w:r>
    </w:p>
    <w:p w14:paraId="57D53600" w14:textId="00B56C6E" w:rsidR="00111016" w:rsidRDefault="00111016" w:rsidP="00642BD2">
      <w:pPr>
        <w:pStyle w:val="ListParagraph"/>
        <w:numPr>
          <w:ilvl w:val="0"/>
          <w:numId w:val="61"/>
        </w:numPr>
        <w:spacing w:before="120" w:after="120"/>
        <w:ind w:left="714" w:hanging="357"/>
      </w:pPr>
      <w:r>
        <w:t xml:space="preserve">Details of the resource requirements (personnel, equipment and materials) to complete the </w:t>
      </w:r>
      <w:r w:rsidR="000A4753">
        <w:t>w</w:t>
      </w:r>
      <w:r>
        <w:t xml:space="preserve">orks within the </w:t>
      </w:r>
      <w:r w:rsidR="000A4753">
        <w:t>t</w:t>
      </w:r>
      <w:r>
        <w:t xml:space="preserve">ime for </w:t>
      </w:r>
      <w:r w:rsidR="000A4753">
        <w:t>c</w:t>
      </w:r>
      <w:r>
        <w:t>ompletion.</w:t>
      </w:r>
    </w:p>
    <w:p w14:paraId="3206F02B" w14:textId="49F44979" w:rsidR="000A4753" w:rsidRDefault="00111016" w:rsidP="00642BD2">
      <w:pPr>
        <w:pStyle w:val="ListParagraph"/>
        <w:numPr>
          <w:ilvl w:val="0"/>
          <w:numId w:val="61"/>
        </w:numPr>
        <w:spacing w:before="120" w:after="120"/>
        <w:ind w:left="714" w:hanging="357"/>
      </w:pPr>
      <w:r>
        <w:t>Details of the proposed timeline for the testing, commissioning and</w:t>
      </w:r>
      <w:r w:rsidR="000A4753">
        <w:t xml:space="preserve"> handing over of the completed w</w:t>
      </w:r>
      <w:r>
        <w:t>orks.</w:t>
      </w:r>
      <w:r>
        <w:br w:type="page"/>
      </w:r>
    </w:p>
    <w:p w14:paraId="6F07BABE" w14:textId="3F214682" w:rsidR="000A4753" w:rsidRDefault="000A4753" w:rsidP="00F41793">
      <w:pPr>
        <w:pStyle w:val="BiddingForms-HeadingL2"/>
      </w:pPr>
      <w:bookmarkStart w:id="96" w:name="_Toc52301143"/>
      <w:bookmarkStart w:id="97" w:name="_Toc75527620"/>
      <w:r w:rsidRPr="000A4753">
        <w:lastRenderedPageBreak/>
        <w:t>ES Management Strategies and Implementation Plans</w:t>
      </w:r>
      <w:bookmarkEnd w:id="96"/>
      <w:bookmarkEnd w:id="97"/>
      <w:r w:rsidRPr="000A4753">
        <w:t xml:space="preserve"> </w:t>
      </w:r>
    </w:p>
    <w:p w14:paraId="1B4C113E" w14:textId="77777777" w:rsidR="000A4753" w:rsidRPr="00F41793" w:rsidRDefault="000A4753" w:rsidP="00F41793">
      <w:pPr>
        <w:spacing w:after="240"/>
        <w:jc w:val="center"/>
        <w:rPr>
          <w:b/>
        </w:rPr>
      </w:pPr>
      <w:bookmarkStart w:id="98" w:name="_Toc52301144"/>
      <w:r w:rsidRPr="00F41793">
        <w:rPr>
          <w:b/>
          <w:sz w:val="32"/>
        </w:rPr>
        <w:t>(MSIP)</w:t>
      </w:r>
      <w:bookmarkEnd w:id="98"/>
    </w:p>
    <w:p w14:paraId="36FA36E8" w14:textId="6978CE04" w:rsidR="000A4753" w:rsidRDefault="000A4753" w:rsidP="000A4753">
      <w:r>
        <w:t xml:space="preserve">The bidder shall submit comprehensive and concise Environmental and Social Management Strategies and Implementation Plans (MSIP) as required by ITB 14.1 (h) of the Bid Data Sheet. These strategies and plans shall describe in detail the actions, materials, equipment, management processes etc. that will be implemented by the </w:t>
      </w:r>
      <w:r w:rsidR="00473B35">
        <w:t>c</w:t>
      </w:r>
      <w:r>
        <w:t xml:space="preserve">ontractor, and its subcontractors </w:t>
      </w:r>
      <w:r w:rsidR="00473B35">
        <w:t>c</w:t>
      </w:r>
      <w:r>
        <w:t xml:space="preserve">ontract in accordance with </w:t>
      </w:r>
      <w:r w:rsidR="0034290F">
        <w:t xml:space="preserve">the </w:t>
      </w:r>
      <w:r>
        <w:t xml:space="preserve">SECAP, the </w:t>
      </w:r>
      <w:r w:rsidR="00473B35">
        <w:t>e</w:t>
      </w:r>
      <w:r>
        <w:t xml:space="preserve">mployer’s country’s environmental laws and regulations, and in a safe and workmanlike manner. </w:t>
      </w:r>
    </w:p>
    <w:p w14:paraId="3819426A" w14:textId="017CBB34" w:rsidR="000A4753" w:rsidRDefault="000A4753" w:rsidP="000A4753">
      <w:r>
        <w:t xml:space="preserve">In developing these strategies and plans, the </w:t>
      </w:r>
      <w:r w:rsidR="00473B35">
        <w:t>b</w:t>
      </w:r>
      <w:r>
        <w:t xml:space="preserve">idder shall have regard to the ES provisions of the contract including those as may be more fully described in the </w:t>
      </w:r>
      <w:r w:rsidR="00473B35">
        <w:t>w</w:t>
      </w:r>
      <w:r>
        <w:t xml:space="preserve">orks </w:t>
      </w:r>
      <w:r w:rsidR="00473B35">
        <w:t>r</w:t>
      </w:r>
      <w:r>
        <w:t xml:space="preserve">equirements described in </w:t>
      </w:r>
      <w:r w:rsidR="00F70F4D">
        <w:t>S</w:t>
      </w:r>
      <w:r>
        <w:t>ection V.</w:t>
      </w:r>
    </w:p>
    <w:p w14:paraId="3C15B812" w14:textId="75C7E2B2" w:rsidR="000A4753" w:rsidRDefault="000A4753" w:rsidP="000A4753">
      <w:r>
        <w:t xml:space="preserve">Note: The successful </w:t>
      </w:r>
      <w:r w:rsidR="00473B35">
        <w:t>b</w:t>
      </w:r>
      <w:r>
        <w:t xml:space="preserve">idder will be required to carry out the </w:t>
      </w:r>
      <w:r w:rsidR="00473B35">
        <w:t>w</w:t>
      </w:r>
      <w:r>
        <w:t>orks in accordance with the site</w:t>
      </w:r>
      <w:r w:rsidR="00C96887">
        <w:t xml:space="preserve"> </w:t>
      </w:r>
      <w:r>
        <w:t xml:space="preserve">- specific </w:t>
      </w:r>
      <w:r w:rsidR="00473B35">
        <w:t>C</w:t>
      </w:r>
      <w:r>
        <w:t xml:space="preserve">ontractor’s </w:t>
      </w:r>
      <w:r w:rsidR="00473B35">
        <w:t>E</w:t>
      </w:r>
      <w:r>
        <w:t xml:space="preserve">nvironmental and Social Management Plan (“CESMP”) and the site-specific Health and Safety Management Plan (“HSMP”), to be prepared by it following </w:t>
      </w:r>
      <w:r w:rsidR="00473B35">
        <w:t>c</w:t>
      </w:r>
      <w:r>
        <w:t xml:space="preserve">ontract award, and approved by the </w:t>
      </w:r>
      <w:r w:rsidR="00473B35">
        <w:t>e</w:t>
      </w:r>
      <w:r>
        <w:t>ngineer. The site-specific CESMP and HSMP shall be prepared based on the contents of Section V, Works Requirements</w:t>
      </w:r>
      <w:r w:rsidR="000669F2">
        <w:t>,</w:t>
      </w:r>
      <w:r>
        <w:t xml:space="preserve"> </w:t>
      </w:r>
      <w:r w:rsidR="00997C41">
        <w:t xml:space="preserve">shall meet IFAD’s SECAP requirements and </w:t>
      </w:r>
      <w:r w:rsidR="006B32D6">
        <w:t xml:space="preserve">those of </w:t>
      </w:r>
      <w:r>
        <w:t xml:space="preserve">the Employer’s Environmental &amp; Social Management Plan. </w:t>
      </w:r>
    </w:p>
    <w:p w14:paraId="28436308" w14:textId="55710C36" w:rsidR="000A4753" w:rsidRDefault="000A4753" w:rsidP="000A4753">
      <w:r>
        <w:t xml:space="preserve">The </w:t>
      </w:r>
      <w:r w:rsidR="00473B35">
        <w:t>b</w:t>
      </w:r>
      <w:r>
        <w:t xml:space="preserve">idder shall demonstrate in a narrative section of its </w:t>
      </w:r>
      <w:r w:rsidR="00473B35">
        <w:t>t</w:t>
      </w:r>
      <w:r>
        <w:t xml:space="preserve">echnical </w:t>
      </w:r>
      <w:r w:rsidR="00473B35">
        <w:t>o</w:t>
      </w:r>
      <w:r>
        <w:t xml:space="preserve">ffer that it possesses an appropriate level of environmental, social, health, safety, and gender management expertise and can successfully manage the environment, social, health, safety and gender risks associated with the implementation of the proposed </w:t>
      </w:r>
      <w:r w:rsidR="00473B35">
        <w:t>w</w:t>
      </w:r>
      <w:r>
        <w:t xml:space="preserve">orks (including any goods, works, or services provided by subcontractors to the </w:t>
      </w:r>
      <w:r w:rsidR="00473B35">
        <w:t>b</w:t>
      </w:r>
      <w:r>
        <w:t xml:space="preserve">idder), as follows: </w:t>
      </w:r>
    </w:p>
    <w:p w14:paraId="3C3AF13D" w14:textId="73D2A162" w:rsidR="000A4753" w:rsidRDefault="000A4753" w:rsidP="00642BD2">
      <w:pPr>
        <w:pStyle w:val="ListParagraph"/>
        <w:numPr>
          <w:ilvl w:val="0"/>
          <w:numId w:val="62"/>
        </w:numPr>
        <w:spacing w:before="120" w:after="120"/>
        <w:ind w:left="357" w:hanging="357"/>
      </w:pPr>
      <w:r>
        <w:t>Describe proposed environmental, social, health, safety, and gender staffing, roles and responsibilities, and management structure.</w:t>
      </w:r>
    </w:p>
    <w:p w14:paraId="3BB39268" w14:textId="27D5065B" w:rsidR="00473B35" w:rsidRDefault="000A4753" w:rsidP="00642BD2">
      <w:pPr>
        <w:pStyle w:val="ListParagraph"/>
        <w:numPr>
          <w:ilvl w:val="0"/>
          <w:numId w:val="62"/>
        </w:numPr>
        <w:spacing w:before="120" w:after="120"/>
        <w:ind w:left="357" w:hanging="357"/>
      </w:pPr>
      <w:r>
        <w:t>Describe the proposed approach to systematically manage environmental, social, health, safety, and gender risks and impacts during implementation of this project</w:t>
      </w:r>
      <w:r w:rsidR="00607867">
        <w:t xml:space="preserve"> as described in the Works Requirements and the Employer-prepared ESMP</w:t>
      </w:r>
      <w:r>
        <w:t>, including a description of the mitigation measures that will be used and international environmental, social, health, safety, and gender standards that may be applicable. Note</w:t>
      </w:r>
      <w:r w:rsidR="00C96887">
        <w:t>:</w:t>
      </w:r>
      <w:r>
        <w:t xml:space="preserve"> appropriate mechanisms for monitoring performance, reporting, grievance redress, and taking corrective actions as appropriate. Provide enough detail to demonstrate an understanding of the critical environmental, social, health, safety, and gender issues related to the project.</w:t>
      </w:r>
      <w:r w:rsidRPr="000A4753">
        <w:br w:type="page"/>
      </w:r>
    </w:p>
    <w:p w14:paraId="30C8F243" w14:textId="328D1CFF" w:rsidR="00E70293" w:rsidRDefault="00E70293" w:rsidP="00F41793">
      <w:pPr>
        <w:pStyle w:val="BiddingForms-HeadingL2"/>
      </w:pPr>
      <w:bookmarkStart w:id="99" w:name="_Toc52301145"/>
      <w:bookmarkStart w:id="100" w:name="_Toc75527621"/>
      <w:r w:rsidRPr="00E70293">
        <w:lastRenderedPageBreak/>
        <w:t>Code of Conduct for Contractor’s Personnel (ES) For</w:t>
      </w:r>
      <w:r>
        <w:t>m</w:t>
      </w:r>
      <w:bookmarkEnd w:id="99"/>
      <w:bookmarkEnd w:id="100"/>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1"/>
      </w:tblGrid>
      <w:tr w:rsidR="00E70293" w:rsidRPr="00E70293" w14:paraId="43F624F4" w14:textId="77777777" w:rsidTr="00E70293">
        <w:tc>
          <w:tcPr>
            <w:tcW w:w="9911" w:type="dxa"/>
          </w:tcPr>
          <w:p w14:paraId="6A2E86E9" w14:textId="77777777" w:rsidR="00E70293" w:rsidRPr="00521B9A" w:rsidRDefault="00E70293" w:rsidP="00E70293">
            <w:pPr>
              <w:rPr>
                <w:b/>
                <w:bCs/>
                <w:color w:val="FF0000"/>
              </w:rPr>
            </w:pPr>
            <w:r w:rsidRPr="00521B9A">
              <w:rPr>
                <w:b/>
                <w:bCs/>
                <w:color w:val="FF0000"/>
              </w:rPr>
              <w:t xml:space="preserve">Note to the Employer: </w:t>
            </w:r>
          </w:p>
          <w:p w14:paraId="15FA8811" w14:textId="77777777" w:rsidR="00E70293" w:rsidRPr="00E70293" w:rsidRDefault="00E70293" w:rsidP="00E70293">
            <w:pPr>
              <w:rPr>
                <w:color w:val="FF0000"/>
              </w:rPr>
            </w:pPr>
            <w:r w:rsidRPr="00521B9A">
              <w:rPr>
                <w:b/>
                <w:bCs/>
                <w:color w:val="FF0000"/>
              </w:rPr>
              <w:t>The following minimum requirements shall not be modified</w:t>
            </w:r>
            <w:r w:rsidRPr="00E70293">
              <w:rPr>
                <w:color w:val="FF0000"/>
              </w:rPr>
              <w:t>. The Employer may add additional requirements to address identified issues, informed by relevant environmental and social assessment.</w:t>
            </w:r>
          </w:p>
          <w:p w14:paraId="4742AB79" w14:textId="77777777" w:rsidR="00E70293" w:rsidRPr="00E70293" w:rsidRDefault="00E70293" w:rsidP="00E70293">
            <w:pPr>
              <w:rPr>
                <w:color w:val="FF0000"/>
              </w:rPr>
            </w:pPr>
            <w:r w:rsidRPr="00E70293">
              <w:rPr>
                <w:color w:val="FF0000"/>
              </w:rPr>
              <w:t xml:space="preserve">The types of issues identified could include risks associated with: labor influx, spread of communicable diseases, Sexual Exploitation and Abuse (SEA), Sexual Harassment (SH) etc. </w:t>
            </w:r>
          </w:p>
          <w:p w14:paraId="0C4EBEB0" w14:textId="63B91CBE" w:rsidR="00E70293" w:rsidRPr="00E70293" w:rsidRDefault="00E70293" w:rsidP="00E70293">
            <w:pPr>
              <w:rPr>
                <w:color w:val="FF0000"/>
              </w:rPr>
            </w:pPr>
            <w:r w:rsidRPr="00521B9A">
              <w:rPr>
                <w:b/>
                <w:bCs/>
                <w:color w:val="FF0000"/>
              </w:rPr>
              <w:t>Delete this Box prior to issuance of the bidding documents</w:t>
            </w:r>
            <w:r w:rsidRPr="00E70293">
              <w:rPr>
                <w:color w:val="FF0000"/>
              </w:rPr>
              <w:t>.</w:t>
            </w:r>
          </w:p>
        </w:tc>
      </w:tr>
    </w:tbl>
    <w:p w14:paraId="4F90926B" w14:textId="77777777" w:rsidR="00E70293" w:rsidRPr="00E70293" w:rsidRDefault="00E70293" w:rsidP="00E70293">
      <w:pPr>
        <w:rPr>
          <w:color w:val="FF0000"/>
        </w:rPr>
      </w:pPr>
    </w:p>
    <w:tbl>
      <w:tblPr>
        <w:tblStyle w:val="TableGrid"/>
        <w:tblW w:w="0" w:type="auto"/>
        <w:tblLook w:val="04A0" w:firstRow="1" w:lastRow="0" w:firstColumn="1" w:lastColumn="0" w:noHBand="0" w:noVBand="1"/>
      </w:tblPr>
      <w:tblGrid>
        <w:gridCol w:w="9911"/>
      </w:tblGrid>
      <w:tr w:rsidR="00E70293" w:rsidRPr="00E70293" w14:paraId="5FB0A412" w14:textId="77777777" w:rsidTr="00E70293">
        <w:tc>
          <w:tcPr>
            <w:tcW w:w="9911" w:type="dxa"/>
            <w:tcBorders>
              <w:top w:val="single" w:sz="4" w:space="0" w:color="FF0000"/>
              <w:left w:val="single" w:sz="4" w:space="0" w:color="FF0000"/>
              <w:bottom w:val="single" w:sz="4" w:space="0" w:color="FF0000"/>
              <w:right w:val="single" w:sz="4" w:space="0" w:color="FF0000"/>
            </w:tcBorders>
          </w:tcPr>
          <w:p w14:paraId="6E480709" w14:textId="77777777" w:rsidR="00E70293" w:rsidRPr="00521B9A" w:rsidRDefault="00E70293" w:rsidP="00E70293">
            <w:pPr>
              <w:rPr>
                <w:b/>
                <w:bCs/>
                <w:color w:val="FF0000"/>
              </w:rPr>
            </w:pPr>
            <w:r w:rsidRPr="00521B9A">
              <w:rPr>
                <w:b/>
                <w:bCs/>
                <w:color w:val="FF0000"/>
              </w:rPr>
              <w:t xml:space="preserve">Note to the Bidder: </w:t>
            </w:r>
          </w:p>
          <w:p w14:paraId="5C42E2BF" w14:textId="77777777" w:rsidR="00E70293" w:rsidRPr="00E70293" w:rsidRDefault="00E70293" w:rsidP="00E70293">
            <w:pPr>
              <w:rPr>
                <w:color w:val="FF0000"/>
              </w:rPr>
            </w:pPr>
            <w:r w:rsidRPr="00521B9A">
              <w:rPr>
                <w:b/>
                <w:bCs/>
                <w:color w:val="FF0000"/>
              </w:rPr>
              <w:t>The minimum content of the Code of Conduct form as set out by the Employer shall not be substantially modified</w:t>
            </w:r>
            <w:r w:rsidRPr="00E70293">
              <w:rPr>
                <w:color w:val="FF0000"/>
              </w:rPr>
              <w:t xml:space="preserve">. However, the Bidder may add requirements as appropriate, including to take into account Contract-specific issues/risks.  </w:t>
            </w:r>
          </w:p>
          <w:p w14:paraId="5F94849F" w14:textId="0D01AA9B" w:rsidR="00E70293" w:rsidRPr="00E70293" w:rsidRDefault="00E70293" w:rsidP="00E70293">
            <w:pPr>
              <w:rPr>
                <w:color w:val="FF0000"/>
              </w:rPr>
            </w:pPr>
            <w:r w:rsidRPr="00E70293">
              <w:rPr>
                <w:color w:val="FF0000"/>
              </w:rPr>
              <w:t>The Bidder shall initial and submit the Code of Conduct form as part of its bid.</w:t>
            </w:r>
          </w:p>
        </w:tc>
      </w:tr>
    </w:tbl>
    <w:p w14:paraId="37D7C8FC" w14:textId="77777777" w:rsidR="00E70293" w:rsidRDefault="00E70293" w:rsidP="00E70293"/>
    <w:p w14:paraId="69825ED5" w14:textId="77777777" w:rsidR="00E70293" w:rsidRDefault="00E70293" w:rsidP="00E70293">
      <w:pPr>
        <w:spacing w:before="120" w:after="120"/>
        <w:jc w:val="center"/>
        <w:rPr>
          <w:b/>
        </w:rPr>
      </w:pPr>
      <w:r w:rsidRPr="00E70293">
        <w:rPr>
          <w:b/>
        </w:rPr>
        <w:t>Code of Conduct for Contractor’s Personnel</w:t>
      </w:r>
    </w:p>
    <w:p w14:paraId="1BDF04AC" w14:textId="1050AFA4" w:rsidR="00E70293" w:rsidRDefault="00E70293" w:rsidP="007D2E77">
      <w:pPr>
        <w:spacing w:before="120" w:after="120"/>
      </w:pPr>
      <w:r>
        <w:t xml:space="preserve">We are the contractor, </w:t>
      </w:r>
      <w:r w:rsidRPr="00E70293">
        <w:rPr>
          <w:i/>
          <w:color w:val="FF0000"/>
        </w:rPr>
        <w:t xml:space="preserve">[enter name of </w:t>
      </w:r>
      <w:r w:rsidR="00403B37">
        <w:rPr>
          <w:i/>
          <w:color w:val="FF0000"/>
        </w:rPr>
        <w:t>c</w:t>
      </w:r>
      <w:r w:rsidRPr="00E70293">
        <w:rPr>
          <w:i/>
          <w:color w:val="FF0000"/>
        </w:rPr>
        <w:t>ontractor]</w:t>
      </w:r>
      <w:r>
        <w:t xml:space="preserve">. We have signed a contract with </w:t>
      </w:r>
      <w:r w:rsidRPr="00E70293">
        <w:rPr>
          <w:i/>
          <w:color w:val="FF0000"/>
        </w:rPr>
        <w:t xml:space="preserve">[enter name of </w:t>
      </w:r>
      <w:r>
        <w:rPr>
          <w:i/>
          <w:color w:val="FF0000"/>
        </w:rPr>
        <w:t>e</w:t>
      </w:r>
      <w:r w:rsidRPr="00E70293">
        <w:rPr>
          <w:i/>
          <w:color w:val="FF0000"/>
        </w:rPr>
        <w:t>mployer]</w:t>
      </w:r>
      <w:r>
        <w:t xml:space="preserve"> for </w:t>
      </w:r>
      <w:r w:rsidRPr="00E70293">
        <w:rPr>
          <w:i/>
          <w:color w:val="FF0000"/>
        </w:rPr>
        <w:t xml:space="preserve">[enter description of the </w:t>
      </w:r>
      <w:r>
        <w:rPr>
          <w:i/>
          <w:color w:val="FF0000"/>
        </w:rPr>
        <w:t>w</w:t>
      </w:r>
      <w:r w:rsidRPr="00E70293">
        <w:rPr>
          <w:i/>
          <w:color w:val="FF0000"/>
        </w:rPr>
        <w:t>orks]</w:t>
      </w:r>
      <w:r>
        <w:t xml:space="preserve">. These works will be carried out at </w:t>
      </w:r>
      <w:r w:rsidRPr="00E70293">
        <w:rPr>
          <w:i/>
          <w:color w:val="FF0000"/>
        </w:rPr>
        <w:t xml:space="preserve">[enter the </w:t>
      </w:r>
      <w:r w:rsidR="00403B37">
        <w:rPr>
          <w:i/>
          <w:color w:val="FF0000"/>
        </w:rPr>
        <w:t>s</w:t>
      </w:r>
      <w:r w:rsidRPr="00E70293">
        <w:rPr>
          <w:i/>
          <w:color w:val="FF0000"/>
        </w:rPr>
        <w:t xml:space="preserve">ite and other locations where the </w:t>
      </w:r>
      <w:r w:rsidR="00403B37">
        <w:rPr>
          <w:i/>
          <w:color w:val="FF0000"/>
        </w:rPr>
        <w:t>w</w:t>
      </w:r>
      <w:r w:rsidRPr="00E70293">
        <w:rPr>
          <w:i/>
          <w:color w:val="FF0000"/>
        </w:rPr>
        <w:t>orks will be carried out]</w:t>
      </w:r>
      <w:r>
        <w:t xml:space="preserve">. Our contract requires us to implement measures to address environmental and social risks related to the works, including the risks of sexual exploitation, sexual abuse and sexual harassment.  </w:t>
      </w:r>
    </w:p>
    <w:p w14:paraId="55C30B7B" w14:textId="7464BE13" w:rsidR="00E70293" w:rsidRDefault="00E70293" w:rsidP="007D2E77">
      <w:pPr>
        <w:spacing w:before="120" w:after="120"/>
      </w:pPr>
      <w:r>
        <w:t xml:space="preserve">This Code of Conduct is part of our measures to deal with environmental and social risks related to the </w:t>
      </w:r>
      <w:r w:rsidR="007D2E77">
        <w:t>w</w:t>
      </w:r>
      <w:r>
        <w:t>orks. It applies to all our staff, labourers and other employees at the Works Site or other places where the Works are being carri</w:t>
      </w:r>
      <w:r w:rsidR="007D2E77">
        <w:t>ed out.</w:t>
      </w:r>
      <w:r>
        <w:t xml:space="preserve"> It also applies to the personnel of each subcontractor and any other personnel assisting us in the execution of the </w:t>
      </w:r>
      <w:r w:rsidR="007D2E77">
        <w:t xml:space="preserve">works. </w:t>
      </w:r>
      <w:r>
        <w:t>All such persons are referred to as “</w:t>
      </w:r>
      <w:r w:rsidR="007D2E77">
        <w:t>c</w:t>
      </w:r>
      <w:r>
        <w:t xml:space="preserve">ontractor’s </w:t>
      </w:r>
      <w:r w:rsidR="007D2E77">
        <w:t>p</w:t>
      </w:r>
      <w:r>
        <w:t>ersonnel” and are subject to this Code of Conduct.</w:t>
      </w:r>
    </w:p>
    <w:p w14:paraId="369C5516" w14:textId="0CE4958B" w:rsidR="00E70293" w:rsidRDefault="00E70293" w:rsidP="007D2E77">
      <w:pPr>
        <w:spacing w:before="120" w:after="120"/>
      </w:pPr>
      <w:r>
        <w:t xml:space="preserve">This Code of Conduct identifies the behavior that we require from all </w:t>
      </w:r>
      <w:r w:rsidR="007D2E77">
        <w:t>c</w:t>
      </w:r>
      <w:r>
        <w:t xml:space="preserve">ontractor’s </w:t>
      </w:r>
      <w:r w:rsidR="007D2E77">
        <w:t>p</w:t>
      </w:r>
      <w:r>
        <w:t xml:space="preserve">ersonnel. </w:t>
      </w:r>
    </w:p>
    <w:p w14:paraId="61260114" w14:textId="77777777" w:rsidR="007D2E77" w:rsidRDefault="00E70293" w:rsidP="007D2E77">
      <w:pPr>
        <w:spacing w:before="120" w:after="120"/>
      </w:pPr>
      <w:r>
        <w:t>Our workplace is an environment where unsafe, offensive, abusive or violent behavior will not be tolerated and where all persons should feel comfortable raising issues or concerns without fear of retaliation.</w:t>
      </w:r>
    </w:p>
    <w:p w14:paraId="5481202C" w14:textId="77777777" w:rsidR="007D2E77" w:rsidRDefault="007D2E77" w:rsidP="007D2E77">
      <w:pPr>
        <w:spacing w:before="120" w:after="120"/>
        <w:rPr>
          <w:b/>
        </w:rPr>
      </w:pPr>
      <w:r w:rsidRPr="007D2E77">
        <w:rPr>
          <w:b/>
        </w:rPr>
        <w:t>Required Conduct</w:t>
      </w:r>
    </w:p>
    <w:p w14:paraId="0CC919DD" w14:textId="4697311B" w:rsidR="007D2E77" w:rsidRDefault="007D2E77" w:rsidP="007D2E77">
      <w:r>
        <w:t>Contractor’s Personnel shall:</w:t>
      </w:r>
    </w:p>
    <w:p w14:paraId="748A8EF2" w14:textId="06E88063" w:rsidR="007D2E77" w:rsidRDefault="007D2E77" w:rsidP="00642BD2">
      <w:pPr>
        <w:pStyle w:val="ListParagraph"/>
        <w:numPr>
          <w:ilvl w:val="0"/>
          <w:numId w:val="64"/>
        </w:numPr>
        <w:spacing w:before="120" w:after="120"/>
      </w:pPr>
      <w:r>
        <w:t>Carry out his/her duties competently and diligently;</w:t>
      </w:r>
    </w:p>
    <w:p w14:paraId="029ADB65" w14:textId="1AC3A548" w:rsidR="007D2E77" w:rsidRDefault="007D2E77" w:rsidP="00642BD2">
      <w:pPr>
        <w:pStyle w:val="ListParagraph"/>
        <w:numPr>
          <w:ilvl w:val="0"/>
          <w:numId w:val="64"/>
        </w:numPr>
        <w:spacing w:before="120" w:after="120"/>
      </w:pPr>
      <w:r>
        <w:t xml:space="preserve">Comply with this Code of Conduct and all applicable laws, regulations and other requirements, including requirements to protect the health, safety and well-being of other Contractor’s Personnel and any other person; </w:t>
      </w:r>
    </w:p>
    <w:p w14:paraId="09DF6060" w14:textId="7FCE4154" w:rsidR="007D2E77" w:rsidRDefault="007D2E77" w:rsidP="00642BD2">
      <w:pPr>
        <w:pStyle w:val="ListParagraph"/>
        <w:numPr>
          <w:ilvl w:val="0"/>
          <w:numId w:val="64"/>
        </w:numPr>
        <w:spacing w:before="120" w:after="120"/>
      </w:pPr>
      <w:r>
        <w:t>Maintain a safe working environment including by:</w:t>
      </w:r>
    </w:p>
    <w:p w14:paraId="5980FC92" w14:textId="4884FFA4" w:rsidR="007D2E77" w:rsidRDefault="007D2E77" w:rsidP="00642BD2">
      <w:pPr>
        <w:pStyle w:val="ListParagraph"/>
        <w:numPr>
          <w:ilvl w:val="0"/>
          <w:numId w:val="63"/>
        </w:numPr>
        <w:spacing w:before="120" w:after="120"/>
      </w:pPr>
      <w:r>
        <w:t xml:space="preserve">Ensuring that workplaces, machinery, equipment and processes under each person’s control are safe and without risk to health; </w:t>
      </w:r>
    </w:p>
    <w:p w14:paraId="446658A0" w14:textId="07705ACA" w:rsidR="007D2E77" w:rsidRDefault="007D2E77" w:rsidP="00642BD2">
      <w:pPr>
        <w:pStyle w:val="ListParagraph"/>
        <w:numPr>
          <w:ilvl w:val="0"/>
          <w:numId w:val="63"/>
        </w:numPr>
        <w:spacing w:before="120" w:after="120"/>
      </w:pPr>
      <w:r>
        <w:lastRenderedPageBreak/>
        <w:t xml:space="preserve">Wearing required personal protective equipment;   </w:t>
      </w:r>
    </w:p>
    <w:p w14:paraId="2562DCC0" w14:textId="1D211F21" w:rsidR="007D2E77" w:rsidRDefault="007D2E77" w:rsidP="00642BD2">
      <w:pPr>
        <w:pStyle w:val="ListParagraph"/>
        <w:numPr>
          <w:ilvl w:val="0"/>
          <w:numId w:val="63"/>
        </w:numPr>
        <w:spacing w:before="120" w:after="120"/>
      </w:pPr>
      <w:r>
        <w:t>Using appropriate measures relating to chemical, physical and biological substances and agents; and</w:t>
      </w:r>
    </w:p>
    <w:p w14:paraId="5CBB776F" w14:textId="0D8277F9" w:rsidR="007D2E77" w:rsidRDefault="007D2E77" w:rsidP="00642BD2">
      <w:pPr>
        <w:pStyle w:val="ListParagraph"/>
        <w:numPr>
          <w:ilvl w:val="0"/>
          <w:numId w:val="63"/>
        </w:numPr>
        <w:spacing w:before="120" w:after="120"/>
      </w:pPr>
      <w:r>
        <w:t>Following applicable emergency operating procedures.</w:t>
      </w:r>
    </w:p>
    <w:p w14:paraId="1EE1B451" w14:textId="5DD3E985" w:rsidR="007D2E77" w:rsidRDefault="007D2E77" w:rsidP="00642BD2">
      <w:pPr>
        <w:pStyle w:val="ListParagraph"/>
        <w:numPr>
          <w:ilvl w:val="0"/>
          <w:numId w:val="64"/>
        </w:numPr>
        <w:spacing w:before="120" w:after="120"/>
      </w:pPr>
      <w:r>
        <w:t>Report work situations that he/she believes are not safe or healthy and remove himself/herself from a work situation which he/she reasonably believes presents an imminent and serious danger to his/her life or health;</w:t>
      </w:r>
    </w:p>
    <w:p w14:paraId="53CF5CD8" w14:textId="4BAA6B54" w:rsidR="007D2E77" w:rsidRDefault="007D2E77" w:rsidP="00642BD2">
      <w:pPr>
        <w:pStyle w:val="ListParagraph"/>
        <w:numPr>
          <w:ilvl w:val="0"/>
          <w:numId w:val="64"/>
        </w:numPr>
        <w:spacing w:before="120" w:after="120"/>
      </w:pPr>
      <w:r>
        <w:t>Treat other people with respect, and not discriminate against specific groups such as women, people with disabilities, migrant workers or children;</w:t>
      </w:r>
    </w:p>
    <w:p w14:paraId="5529A701" w14:textId="49C4FC38" w:rsidR="007D2E77" w:rsidRDefault="007D2E77" w:rsidP="00642BD2">
      <w:pPr>
        <w:pStyle w:val="ListParagraph"/>
        <w:numPr>
          <w:ilvl w:val="0"/>
          <w:numId w:val="64"/>
        </w:numPr>
        <w:spacing w:before="120" w:after="120"/>
      </w:pPr>
      <w:r>
        <w:t>Not engage in Sexual Harassment, which means unwelcome sexual advances, requests for sexual favors, and other verbal or physical conduct of a sexual nature with other Contractor’s or Employer’s Personnel;</w:t>
      </w:r>
    </w:p>
    <w:p w14:paraId="39F8B7B7" w14:textId="792AC26C" w:rsidR="007D2E77" w:rsidRDefault="007D2E77" w:rsidP="00642BD2">
      <w:pPr>
        <w:pStyle w:val="ListParagraph"/>
        <w:numPr>
          <w:ilvl w:val="0"/>
          <w:numId w:val="64"/>
        </w:numPr>
        <w:spacing w:before="120" w:after="120"/>
      </w:pPr>
      <w:r>
        <w:t>Not engage in Sexual Exploitation, which means any actual or attempted abuse of position of vulnerability, differential power or trust, for sexual purposes, including, but not limited to, profiting monetarily, socially or politically from the sexual exploitation of another;</w:t>
      </w:r>
    </w:p>
    <w:p w14:paraId="15ACC5F8" w14:textId="386782ED" w:rsidR="007D2E77" w:rsidRDefault="007D2E77" w:rsidP="00642BD2">
      <w:pPr>
        <w:pStyle w:val="ListParagraph"/>
        <w:numPr>
          <w:ilvl w:val="0"/>
          <w:numId w:val="64"/>
        </w:numPr>
        <w:spacing w:before="120" w:after="120"/>
      </w:pPr>
      <w:r>
        <w:t xml:space="preserve">Not engage in Sexual Abuse, which means the actual or threatened physical intrusion of a sexual nature, whether by force or under unequal or coercive conditions; </w:t>
      </w:r>
    </w:p>
    <w:p w14:paraId="20337072" w14:textId="591DC2E5" w:rsidR="007D2E77" w:rsidRDefault="007D2E77" w:rsidP="00642BD2">
      <w:pPr>
        <w:pStyle w:val="ListParagraph"/>
        <w:numPr>
          <w:ilvl w:val="0"/>
          <w:numId w:val="64"/>
        </w:numPr>
        <w:spacing w:before="120" w:after="120"/>
      </w:pPr>
      <w:r>
        <w:t>Not engage in any form of sexual activity with individuals under the age of 18, except in case of pre-existing marriage;</w:t>
      </w:r>
    </w:p>
    <w:p w14:paraId="706D857A" w14:textId="2E9C425E" w:rsidR="007D2E77" w:rsidRDefault="007D2E77" w:rsidP="00642BD2">
      <w:pPr>
        <w:pStyle w:val="ListParagraph"/>
        <w:numPr>
          <w:ilvl w:val="0"/>
          <w:numId w:val="64"/>
        </w:numPr>
        <w:spacing w:before="120" w:after="120"/>
      </w:pPr>
      <w:r>
        <w:t>Complete relevant training courses that will be provided related to the environmental and social aspects of the Contract, including on health and safety matters, Sexual Exploitation and Abuse (SEA), and Sexual Harassment (SH);</w:t>
      </w:r>
    </w:p>
    <w:p w14:paraId="34A67EC6" w14:textId="23B4C50E" w:rsidR="007D2E77" w:rsidRDefault="007D2E77" w:rsidP="00642BD2">
      <w:pPr>
        <w:pStyle w:val="ListParagraph"/>
        <w:numPr>
          <w:ilvl w:val="0"/>
          <w:numId w:val="64"/>
        </w:numPr>
        <w:spacing w:before="120" w:after="120"/>
      </w:pPr>
      <w:r>
        <w:t>Report violations of this Code of Conduct; and</w:t>
      </w:r>
    </w:p>
    <w:p w14:paraId="5FDA1479" w14:textId="77777777" w:rsidR="006B1AED" w:rsidRDefault="007D2E77" w:rsidP="00642BD2">
      <w:pPr>
        <w:pStyle w:val="ListParagraph"/>
        <w:numPr>
          <w:ilvl w:val="0"/>
          <w:numId w:val="64"/>
        </w:numPr>
        <w:spacing w:before="120" w:after="120"/>
      </w:pPr>
      <w:r>
        <w:t>Not retaliate against any person who reports violations of this Code of Conduct, whether to us or the employer, or who makes use of the grievance mechanism for contractor’s personnel or the project’s Grievance Redress Mechanism.</w:t>
      </w:r>
    </w:p>
    <w:p w14:paraId="3203D3DD" w14:textId="4816CE27" w:rsidR="006B1AED" w:rsidRPr="006B1AED" w:rsidRDefault="006B1AED" w:rsidP="006B1AED">
      <w:pPr>
        <w:rPr>
          <w:b/>
        </w:rPr>
      </w:pPr>
      <w:r w:rsidRPr="006B1AED">
        <w:rPr>
          <w:b/>
        </w:rPr>
        <w:t>R</w:t>
      </w:r>
      <w:r>
        <w:rPr>
          <w:b/>
        </w:rPr>
        <w:t>aising</w:t>
      </w:r>
      <w:r w:rsidRPr="006B1AED">
        <w:rPr>
          <w:b/>
        </w:rPr>
        <w:t xml:space="preserve"> C</w:t>
      </w:r>
      <w:r>
        <w:rPr>
          <w:b/>
        </w:rPr>
        <w:t>oncerns</w:t>
      </w:r>
      <w:r w:rsidRPr="006B1AED">
        <w:rPr>
          <w:b/>
        </w:rPr>
        <w:t xml:space="preserve"> </w:t>
      </w:r>
    </w:p>
    <w:p w14:paraId="1C372011" w14:textId="77777777" w:rsidR="006B1AED" w:rsidRDefault="006B1AED" w:rsidP="006B1AED"/>
    <w:p w14:paraId="57E38559" w14:textId="77777777" w:rsidR="006B1AED" w:rsidRDefault="006B1AED" w:rsidP="006B1AED">
      <w:r>
        <w:t>If any person observes behavior that he/she believes may represent a violation of this Code of Conduct, or that otherwise concerns him/her, he/she should raise the issue promptly. This can be done in either of the following ways:</w:t>
      </w:r>
    </w:p>
    <w:p w14:paraId="4E7F8CC9" w14:textId="3A404BE0" w:rsidR="006B1AED" w:rsidRDefault="006B1AED" w:rsidP="00642BD2">
      <w:pPr>
        <w:pStyle w:val="ListParagraph"/>
        <w:numPr>
          <w:ilvl w:val="0"/>
          <w:numId w:val="65"/>
        </w:numPr>
        <w:spacing w:before="120" w:after="120"/>
        <w:ind w:left="357"/>
      </w:pPr>
      <w:r>
        <w:t xml:space="preserve">Contact </w:t>
      </w:r>
      <w:r w:rsidRPr="006B1AED">
        <w:rPr>
          <w:i/>
          <w:color w:val="FF0000"/>
        </w:rPr>
        <w:t xml:space="preserve">[enter name of the </w:t>
      </w:r>
      <w:r w:rsidR="00C96887">
        <w:rPr>
          <w:i/>
          <w:color w:val="FF0000"/>
        </w:rPr>
        <w:t>c</w:t>
      </w:r>
      <w:r w:rsidRPr="006B1AED">
        <w:rPr>
          <w:i/>
          <w:color w:val="FF0000"/>
        </w:rPr>
        <w:t>ontractor’s Social Expert with relevant experience in handling sexual exploitation, sexual abuse and sexual harassment cases, or if such person is not required under the Contract, another individual designated by the Contractor to handle these matters]</w:t>
      </w:r>
      <w:r>
        <w:t xml:space="preserve"> in writing at this address </w:t>
      </w:r>
      <w:r w:rsidRPr="006B1AED">
        <w:rPr>
          <w:i/>
          <w:color w:val="FF0000"/>
        </w:rPr>
        <w:t>[   ]</w:t>
      </w:r>
      <w:r>
        <w:t xml:space="preserve"> or by telephone at </w:t>
      </w:r>
      <w:r w:rsidRPr="006B1AED">
        <w:rPr>
          <w:i/>
          <w:color w:val="FF0000"/>
        </w:rPr>
        <w:t>[   ]</w:t>
      </w:r>
      <w:r>
        <w:t xml:space="preserve"> or in person at </w:t>
      </w:r>
      <w:r w:rsidRPr="006B1AED">
        <w:rPr>
          <w:i/>
          <w:color w:val="FF0000"/>
        </w:rPr>
        <w:t>[   ]</w:t>
      </w:r>
      <w:r>
        <w:t>; or</w:t>
      </w:r>
    </w:p>
    <w:p w14:paraId="0E48D29D" w14:textId="026EEC7E" w:rsidR="006B1AED" w:rsidRDefault="006B1AED" w:rsidP="00642BD2">
      <w:pPr>
        <w:pStyle w:val="ListParagraph"/>
        <w:numPr>
          <w:ilvl w:val="0"/>
          <w:numId w:val="65"/>
        </w:numPr>
        <w:spacing w:before="120" w:after="120"/>
        <w:ind w:left="357"/>
      </w:pPr>
      <w:r>
        <w:t xml:space="preserve">Call </w:t>
      </w:r>
      <w:r w:rsidRPr="006B1AED">
        <w:rPr>
          <w:i/>
          <w:color w:val="FF0000"/>
        </w:rPr>
        <w:t>[  ]</w:t>
      </w:r>
      <w:r>
        <w:t xml:space="preserve"> to reach the contractor’s hotline (if any) and leave a message.</w:t>
      </w:r>
    </w:p>
    <w:p w14:paraId="1AC4917A" w14:textId="77777777" w:rsidR="006B1AED" w:rsidRDefault="006B1AED" w:rsidP="00C92BED">
      <w:pPr>
        <w:pStyle w:val="ListParagraph"/>
        <w:spacing w:before="120" w:after="120"/>
        <w:ind w:left="0"/>
      </w:pPr>
      <w: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w:t>
      </w:r>
      <w:r>
        <w:lastRenderedPageBreak/>
        <w:t xml:space="preserve">misconduct and will investigate and take appropriate action. We will provide warm referrals to service providers that may help support the person who experienced the alleged incident, as appropriate. </w:t>
      </w:r>
    </w:p>
    <w:p w14:paraId="1FAC73BD" w14:textId="77777777" w:rsidR="00AE7CFB" w:rsidRDefault="00AE7CFB" w:rsidP="00AE7CFB">
      <w:pPr>
        <w:rPr>
          <w:lang w:bidi="en-US"/>
        </w:rPr>
      </w:pPr>
      <w:r>
        <w:rPr>
          <w:lang w:bidi="en-US"/>
        </w:rPr>
        <w:t xml:space="preserve">There will be no retaliation against any person who raises a concern in good faith about any behavior prohibited by this Code of Conduct.  Such retaliation would be a violation of this Code of Conduct.  </w:t>
      </w:r>
    </w:p>
    <w:p w14:paraId="1F15BAD0" w14:textId="77777777" w:rsidR="00AE7CFB" w:rsidRDefault="00AE7CFB" w:rsidP="00521B9A">
      <w:pPr>
        <w:pStyle w:val="ListParagraph"/>
        <w:spacing w:before="120" w:after="120"/>
        <w:ind w:left="0"/>
      </w:pPr>
    </w:p>
    <w:p w14:paraId="020DB0E4" w14:textId="62ACE4E6" w:rsidR="006B1AED" w:rsidRPr="006B1AED" w:rsidRDefault="006B1AED" w:rsidP="006B1AED">
      <w:pPr>
        <w:spacing w:before="120" w:after="120"/>
        <w:rPr>
          <w:b/>
        </w:rPr>
      </w:pPr>
      <w:r w:rsidRPr="006B1AED">
        <w:rPr>
          <w:b/>
        </w:rPr>
        <w:t>Consequences of Violating the Code of Conduct</w:t>
      </w:r>
    </w:p>
    <w:p w14:paraId="6247DDD0" w14:textId="56BFFD50" w:rsidR="006B1AED" w:rsidRDefault="006B1AED" w:rsidP="006B1AED">
      <w:pPr>
        <w:spacing w:before="120" w:after="120"/>
      </w:pPr>
      <w:r>
        <w:t>Any violation of this Code of Conduct by contractor’s personnel may result in serious consequences, up to and including termination and possible referral to legal authorities.</w:t>
      </w:r>
    </w:p>
    <w:p w14:paraId="7A155D3D" w14:textId="23AE2C16" w:rsidR="006B1AED" w:rsidRDefault="006B1AED" w:rsidP="006B1AED">
      <w:pPr>
        <w:spacing w:before="120" w:after="120"/>
      </w:pPr>
      <w:r>
        <w:rPr>
          <w:b/>
        </w:rPr>
        <w:t>F</w:t>
      </w:r>
      <w:r w:rsidRPr="006B1AED">
        <w:rPr>
          <w:b/>
        </w:rPr>
        <w:t xml:space="preserve">or </w:t>
      </w:r>
      <w:r>
        <w:rPr>
          <w:b/>
        </w:rPr>
        <w:t>C</w:t>
      </w:r>
      <w:r w:rsidRPr="006B1AED">
        <w:rPr>
          <w:b/>
        </w:rPr>
        <w:t xml:space="preserve">ontractor’s </w:t>
      </w:r>
      <w:r>
        <w:rPr>
          <w:b/>
        </w:rPr>
        <w:t>P</w:t>
      </w:r>
      <w:r w:rsidRPr="006B1AED">
        <w:rPr>
          <w:b/>
        </w:rPr>
        <w:t>ersonnel</w:t>
      </w:r>
      <w:r>
        <w:t>:</w:t>
      </w:r>
    </w:p>
    <w:p w14:paraId="1E65C440" w14:textId="74733CF1" w:rsidR="006B1AED" w:rsidRDefault="006B1AED" w:rsidP="006B1AED">
      <w:pPr>
        <w:spacing w:before="120" w:after="120"/>
      </w:pPr>
      <w:r>
        <w:t xml:space="preserve">I have received a copy of this Code of Conduct written in a language that I comprehend. I understand that if I have any questions about this Code of Conduct, I can contact </w:t>
      </w:r>
      <w:r w:rsidRPr="006B1AED">
        <w:rPr>
          <w:i/>
          <w:color w:val="FF0000"/>
        </w:rPr>
        <w:t>[enter name of Contractor’s contact person(s) with relevant experience)]</w:t>
      </w:r>
      <w:r>
        <w:t xml:space="preserve"> requesting an explanation.</w:t>
      </w:r>
    </w:p>
    <w:p w14:paraId="6850617B" w14:textId="77777777" w:rsidR="006B1AED" w:rsidRDefault="006B1AED" w:rsidP="006B1AED">
      <w:pPr>
        <w:spacing w:before="120" w:after="120"/>
      </w:pPr>
      <w:r>
        <w:t xml:space="preserve">Name of Contractor’s Personnel: </w:t>
      </w:r>
      <w:r w:rsidRPr="00C22D11">
        <w:rPr>
          <w:i/>
          <w:color w:val="FF0000"/>
        </w:rPr>
        <w:t>[insert name]</w:t>
      </w:r>
      <w:r>
        <w:tab/>
      </w:r>
      <w:r>
        <w:tab/>
      </w:r>
      <w:r>
        <w:tab/>
      </w:r>
      <w:r>
        <w:tab/>
      </w:r>
    </w:p>
    <w:p w14:paraId="6EB8A823" w14:textId="77777777" w:rsidR="006B1AED" w:rsidRDefault="006B1AED" w:rsidP="006B1AED">
      <w:pPr>
        <w:spacing w:before="120" w:after="120"/>
      </w:pPr>
      <w:r>
        <w:t>Signature: __________________________________________________________</w:t>
      </w:r>
    </w:p>
    <w:p w14:paraId="3D173B9A" w14:textId="77777777" w:rsidR="006B1AED" w:rsidRDefault="006B1AED" w:rsidP="006B1AED">
      <w:pPr>
        <w:spacing w:before="120" w:after="120"/>
      </w:pPr>
      <w:r>
        <w:t>Date: (day month year): _______________________________________________</w:t>
      </w:r>
    </w:p>
    <w:p w14:paraId="3F566A92" w14:textId="77777777" w:rsidR="006B1AED" w:rsidRDefault="006B1AED" w:rsidP="006B1AED">
      <w:pPr>
        <w:spacing w:before="120" w:after="120"/>
      </w:pPr>
      <w:r>
        <w:tab/>
      </w:r>
    </w:p>
    <w:p w14:paraId="714344E5" w14:textId="52DD1F4A" w:rsidR="006B1AED" w:rsidRDefault="006B1AED" w:rsidP="006B1AED">
      <w:pPr>
        <w:spacing w:before="120" w:after="120"/>
      </w:pPr>
      <w:r>
        <w:t>Countersignature of au</w:t>
      </w:r>
      <w:r w:rsidR="00C22D11">
        <w:t>thorized representative of the c</w:t>
      </w:r>
      <w:r>
        <w:t>ontractor:</w:t>
      </w:r>
    </w:p>
    <w:p w14:paraId="3CB6E793" w14:textId="77777777" w:rsidR="006B1AED" w:rsidRDefault="006B1AED" w:rsidP="006B1AED">
      <w:pPr>
        <w:spacing w:before="120" w:after="120"/>
      </w:pPr>
      <w:r>
        <w:t>Signature: ________________________________________________________</w:t>
      </w:r>
    </w:p>
    <w:p w14:paraId="4FDEB8E9" w14:textId="77777777" w:rsidR="006B1AED" w:rsidRDefault="006B1AED" w:rsidP="006B1AED">
      <w:pPr>
        <w:spacing w:before="120" w:after="120"/>
      </w:pPr>
      <w:r>
        <w:t>Date: (day month year): ______________________________________________</w:t>
      </w:r>
    </w:p>
    <w:p w14:paraId="2A99FCD0" w14:textId="20425B38" w:rsidR="009531F8" w:rsidRDefault="009531F8" w:rsidP="006B1AED">
      <w:pPr>
        <w:spacing w:before="120" w:after="120"/>
      </w:pPr>
      <w:r>
        <w:rPr>
          <w:b/>
        </w:rPr>
        <w:t>A</w:t>
      </w:r>
      <w:r w:rsidRPr="009531F8">
        <w:rPr>
          <w:b/>
        </w:rPr>
        <w:t>ttachment 1</w:t>
      </w:r>
      <w:r w:rsidR="006B1AED">
        <w:t>: Behaviors constituting Sexual Exploitation and Abuse (SEA) and behaviors constituting Sexual Harassment (SH)</w:t>
      </w:r>
      <w:r w:rsidR="00473B35" w:rsidRPr="007D2E77">
        <w:br w:type="page"/>
      </w:r>
    </w:p>
    <w:p w14:paraId="57278CB6" w14:textId="3393A434" w:rsidR="009531F8" w:rsidRPr="009531F8" w:rsidRDefault="009531F8" w:rsidP="009531F8">
      <w:pPr>
        <w:rPr>
          <w:b/>
        </w:rPr>
      </w:pPr>
      <w:r>
        <w:rPr>
          <w:b/>
        </w:rPr>
        <w:lastRenderedPageBreak/>
        <w:t>A</w:t>
      </w:r>
      <w:r w:rsidRPr="009531F8">
        <w:rPr>
          <w:b/>
        </w:rPr>
        <w:t xml:space="preserve">ttachment 1 to the </w:t>
      </w:r>
      <w:r>
        <w:rPr>
          <w:b/>
        </w:rPr>
        <w:t>C</w:t>
      </w:r>
      <w:r w:rsidRPr="009531F8">
        <w:rPr>
          <w:b/>
        </w:rPr>
        <w:t xml:space="preserve">ode of </w:t>
      </w:r>
      <w:r>
        <w:rPr>
          <w:b/>
        </w:rPr>
        <w:t>c</w:t>
      </w:r>
      <w:r w:rsidRPr="009531F8">
        <w:rPr>
          <w:b/>
        </w:rPr>
        <w:t xml:space="preserve">onduct </w:t>
      </w:r>
      <w:r>
        <w:rPr>
          <w:b/>
        </w:rPr>
        <w:t>F</w:t>
      </w:r>
      <w:r w:rsidRPr="009531F8">
        <w:rPr>
          <w:b/>
        </w:rPr>
        <w:t>orm</w:t>
      </w:r>
    </w:p>
    <w:p w14:paraId="234E089F" w14:textId="77777777" w:rsidR="009531F8" w:rsidRPr="009531F8" w:rsidRDefault="009531F8" w:rsidP="009531F8">
      <w:pPr>
        <w:rPr>
          <w:b/>
        </w:rPr>
      </w:pPr>
    </w:p>
    <w:p w14:paraId="03AD81D3" w14:textId="21AC85E0" w:rsidR="009531F8" w:rsidRPr="009531F8" w:rsidRDefault="009531F8" w:rsidP="009531F8">
      <w:pPr>
        <w:spacing w:before="120" w:after="120"/>
        <w:rPr>
          <w:b/>
        </w:rPr>
      </w:pPr>
      <w:r>
        <w:rPr>
          <w:b/>
        </w:rPr>
        <w:t>B</w:t>
      </w:r>
      <w:r w:rsidRPr="009531F8">
        <w:rPr>
          <w:b/>
        </w:rPr>
        <w:t xml:space="preserve">ehaviors </w:t>
      </w:r>
      <w:r>
        <w:rPr>
          <w:b/>
        </w:rPr>
        <w:t>C</w:t>
      </w:r>
      <w:r w:rsidRPr="009531F8">
        <w:rPr>
          <w:b/>
        </w:rPr>
        <w:t xml:space="preserve">onstituting </w:t>
      </w:r>
      <w:r>
        <w:rPr>
          <w:b/>
        </w:rPr>
        <w:t>S</w:t>
      </w:r>
      <w:r w:rsidRPr="009531F8">
        <w:rPr>
          <w:b/>
        </w:rPr>
        <w:t xml:space="preserve">exual </w:t>
      </w:r>
      <w:r>
        <w:rPr>
          <w:b/>
        </w:rPr>
        <w:t>E</w:t>
      </w:r>
      <w:r w:rsidRPr="009531F8">
        <w:rPr>
          <w:b/>
        </w:rPr>
        <w:t xml:space="preserve">xploitation and </w:t>
      </w:r>
      <w:r>
        <w:rPr>
          <w:b/>
        </w:rPr>
        <w:t>A</w:t>
      </w:r>
      <w:r w:rsidRPr="009531F8">
        <w:rPr>
          <w:b/>
        </w:rPr>
        <w:t>buse (</w:t>
      </w:r>
      <w:r>
        <w:rPr>
          <w:b/>
        </w:rPr>
        <w:t>SEA</w:t>
      </w:r>
      <w:r w:rsidRPr="009531F8">
        <w:rPr>
          <w:b/>
        </w:rPr>
        <w:t xml:space="preserve">) and </w:t>
      </w:r>
      <w:r>
        <w:rPr>
          <w:b/>
        </w:rPr>
        <w:t>B</w:t>
      </w:r>
      <w:r w:rsidRPr="009531F8">
        <w:rPr>
          <w:b/>
        </w:rPr>
        <w:t xml:space="preserve">ehaviors </w:t>
      </w:r>
      <w:r>
        <w:rPr>
          <w:b/>
        </w:rPr>
        <w:t>C</w:t>
      </w:r>
      <w:r w:rsidRPr="009531F8">
        <w:rPr>
          <w:b/>
        </w:rPr>
        <w:t xml:space="preserve">onstituting </w:t>
      </w:r>
      <w:r>
        <w:rPr>
          <w:b/>
        </w:rPr>
        <w:t>S</w:t>
      </w:r>
      <w:r w:rsidRPr="009531F8">
        <w:rPr>
          <w:b/>
        </w:rPr>
        <w:t xml:space="preserve">exual </w:t>
      </w:r>
      <w:r>
        <w:rPr>
          <w:b/>
        </w:rPr>
        <w:t>Ha</w:t>
      </w:r>
      <w:r w:rsidRPr="009531F8">
        <w:rPr>
          <w:b/>
        </w:rPr>
        <w:t>rassment (</w:t>
      </w:r>
      <w:r>
        <w:rPr>
          <w:b/>
        </w:rPr>
        <w:t>SH</w:t>
      </w:r>
      <w:r w:rsidRPr="009531F8">
        <w:rPr>
          <w:b/>
        </w:rPr>
        <w:t>)</w:t>
      </w:r>
    </w:p>
    <w:p w14:paraId="325A28C3" w14:textId="77777777" w:rsidR="009531F8" w:rsidRDefault="009531F8" w:rsidP="009531F8">
      <w:pPr>
        <w:spacing w:before="120" w:after="120"/>
      </w:pPr>
      <w:r>
        <w:t>The following non-exhaustive list is intended to illustrate types of prohibited behaviors</w:t>
      </w:r>
    </w:p>
    <w:p w14:paraId="47DA81A7" w14:textId="4EC92DD3" w:rsidR="009531F8" w:rsidRDefault="009531F8" w:rsidP="00642BD2">
      <w:pPr>
        <w:pStyle w:val="ListParagraph"/>
        <w:numPr>
          <w:ilvl w:val="0"/>
          <w:numId w:val="66"/>
        </w:numPr>
      </w:pPr>
      <w:r>
        <w:t>Examples of sexual exploitation and abuse include, but are not limited to:</w:t>
      </w:r>
    </w:p>
    <w:p w14:paraId="24ACC214" w14:textId="47AABB77" w:rsidR="009531F8" w:rsidRDefault="009531F8" w:rsidP="00642BD2">
      <w:pPr>
        <w:pStyle w:val="ListParagraph"/>
        <w:numPr>
          <w:ilvl w:val="0"/>
          <w:numId w:val="67"/>
        </w:numPr>
        <w:spacing w:before="120" w:after="120"/>
        <w:ind w:left="714" w:hanging="357"/>
      </w:pPr>
      <w:r>
        <w:t>A contractor’s personnel tells a member of the community that he/she can get them jobs related to the work site (e.g. cooking and cleaning) in exchange for sex.</w:t>
      </w:r>
    </w:p>
    <w:p w14:paraId="129E4E03" w14:textId="3E124C63" w:rsidR="009531F8" w:rsidRDefault="009531F8" w:rsidP="00642BD2">
      <w:pPr>
        <w:pStyle w:val="ListParagraph"/>
        <w:numPr>
          <w:ilvl w:val="0"/>
          <w:numId w:val="67"/>
        </w:numPr>
        <w:spacing w:before="120" w:after="120"/>
        <w:ind w:left="714" w:hanging="357"/>
      </w:pPr>
      <w:r>
        <w:t>A contractor’s personnel that is connecting electricity input to households says that he can connect women headed households to the grid in exchange for sex.</w:t>
      </w:r>
    </w:p>
    <w:p w14:paraId="5E238D46" w14:textId="344FCE95" w:rsidR="009531F8" w:rsidRDefault="009531F8" w:rsidP="00642BD2">
      <w:pPr>
        <w:pStyle w:val="ListParagraph"/>
        <w:numPr>
          <w:ilvl w:val="0"/>
          <w:numId w:val="67"/>
        </w:numPr>
        <w:spacing w:before="120" w:after="120"/>
        <w:ind w:left="714" w:hanging="357"/>
      </w:pPr>
      <w:r>
        <w:t>A contractor’s personnel rapes, or otherwise sexually assaults a member of the community.</w:t>
      </w:r>
    </w:p>
    <w:p w14:paraId="14EF9B83" w14:textId="7C3B04FF" w:rsidR="009531F8" w:rsidRDefault="009531F8" w:rsidP="00642BD2">
      <w:pPr>
        <w:pStyle w:val="ListParagraph"/>
        <w:numPr>
          <w:ilvl w:val="0"/>
          <w:numId w:val="67"/>
        </w:numPr>
        <w:spacing w:before="120" w:after="120"/>
        <w:ind w:left="714" w:hanging="357"/>
      </w:pPr>
      <w:r>
        <w:t xml:space="preserve">A contractor’s personnel denies a person access to the site unless he/she performs a sexual favor.  </w:t>
      </w:r>
    </w:p>
    <w:p w14:paraId="3D2CCFA6" w14:textId="41E774B6" w:rsidR="009531F8" w:rsidRDefault="009531F8" w:rsidP="00642BD2">
      <w:pPr>
        <w:pStyle w:val="ListParagraph"/>
        <w:numPr>
          <w:ilvl w:val="0"/>
          <w:numId w:val="67"/>
        </w:numPr>
        <w:spacing w:before="120" w:after="120"/>
        <w:ind w:left="714" w:hanging="357"/>
      </w:pPr>
      <w:r>
        <w:t xml:space="preserve">A contractor’s personnel tells a person applying for employment under the contract that he/she will only hire him/her if he/she has sex with him/her. </w:t>
      </w:r>
    </w:p>
    <w:p w14:paraId="7B26F35C" w14:textId="4229F3C1" w:rsidR="009531F8" w:rsidRDefault="009531F8" w:rsidP="00642BD2">
      <w:pPr>
        <w:pStyle w:val="ListParagraph"/>
        <w:numPr>
          <w:ilvl w:val="0"/>
          <w:numId w:val="66"/>
        </w:numPr>
      </w:pPr>
      <w:r>
        <w:t xml:space="preserve">Examples of sexual harassment in a work context </w:t>
      </w:r>
    </w:p>
    <w:p w14:paraId="20530B62" w14:textId="02214759" w:rsidR="009531F8" w:rsidRDefault="009531F8" w:rsidP="00642BD2">
      <w:pPr>
        <w:pStyle w:val="ListParagraph"/>
        <w:numPr>
          <w:ilvl w:val="0"/>
          <w:numId w:val="68"/>
        </w:numPr>
        <w:spacing w:before="120" w:after="120"/>
        <w:ind w:left="714" w:hanging="357"/>
      </w:pPr>
      <w:r>
        <w:t xml:space="preserve">Contractor’s personnel comment on the appearance of another contractor’s personnel (either positive or negative) and sexual desirability. </w:t>
      </w:r>
    </w:p>
    <w:p w14:paraId="2CE864ED" w14:textId="6DF48EBD" w:rsidR="009531F8" w:rsidRDefault="009531F8" w:rsidP="00642BD2">
      <w:pPr>
        <w:pStyle w:val="ListParagraph"/>
        <w:numPr>
          <w:ilvl w:val="0"/>
          <w:numId w:val="68"/>
        </w:numPr>
        <w:spacing w:before="120" w:after="120"/>
        <w:ind w:left="714" w:hanging="357"/>
      </w:pPr>
      <w:r>
        <w:t>When a contractor’s personnel complains about comments made by another contractor’s personnel on his/her appearance, the other contractor’s personnel comment that he/she is “asking for it” because of how he/she dresses.</w:t>
      </w:r>
    </w:p>
    <w:p w14:paraId="6A74A605" w14:textId="2EF65B68" w:rsidR="009531F8" w:rsidRDefault="009531F8" w:rsidP="00642BD2">
      <w:pPr>
        <w:pStyle w:val="ListParagraph"/>
        <w:numPr>
          <w:ilvl w:val="0"/>
          <w:numId w:val="68"/>
        </w:numPr>
        <w:spacing w:before="120" w:after="120"/>
        <w:ind w:left="714" w:hanging="357"/>
      </w:pPr>
      <w:r>
        <w:t xml:space="preserve">Unwelcome touching of a contractor’s or employer’s personnel by another contractor’s personnel. </w:t>
      </w:r>
    </w:p>
    <w:p w14:paraId="3181EB77" w14:textId="03F5D8FA" w:rsidR="009531F8" w:rsidRDefault="009531F8">
      <w:pPr>
        <w:pStyle w:val="ListParagraph"/>
        <w:numPr>
          <w:ilvl w:val="0"/>
          <w:numId w:val="68"/>
        </w:numPr>
        <w:spacing w:before="120" w:after="120"/>
      </w:pPr>
      <w:r>
        <w:t>A contractor’s personnel tells another contractor’s personnel that he/she will get him/her a salary raise, or promotion if he/she sends him/her naked photographs of himself/herself.</w:t>
      </w:r>
    </w:p>
    <w:p w14:paraId="1FC9D012" w14:textId="77777777" w:rsidR="009531F8" w:rsidRDefault="009531F8">
      <w:r>
        <w:br w:type="page"/>
      </w:r>
    </w:p>
    <w:p w14:paraId="7595C6FD" w14:textId="248E1AD6" w:rsidR="009531F8" w:rsidRDefault="009531F8" w:rsidP="00F41793">
      <w:pPr>
        <w:pStyle w:val="BiddingForms-HeadingL2"/>
      </w:pPr>
      <w:bookmarkStart w:id="101" w:name="_Toc52301146"/>
      <w:bookmarkStart w:id="102" w:name="_Toc75527622"/>
      <w:r>
        <w:lastRenderedPageBreak/>
        <w:t>Form EQU: Equipment</w:t>
      </w:r>
      <w:bookmarkEnd w:id="101"/>
      <w:bookmarkEnd w:id="102"/>
    </w:p>
    <w:p w14:paraId="6B9E79A5" w14:textId="77777777" w:rsidR="009531F8" w:rsidRDefault="009531F8" w:rsidP="009531F8">
      <w:r w:rsidRPr="009531F8">
        <w:t xml:space="preserve">The </w:t>
      </w:r>
      <w:r>
        <w:t>b</w:t>
      </w:r>
      <w:r w:rsidRPr="009531F8">
        <w:t xml:space="preserve">idder shall provide adequate information to demonstrate clearly that it has the capability to meet the requirements for the key equipment listed in Section III, Evaluation and Qualification Criteria. A separate </w:t>
      </w:r>
      <w:r>
        <w:t>f</w:t>
      </w:r>
      <w:r w:rsidRPr="009531F8">
        <w:t xml:space="preserve">orm shall be prepared for each item of equipment listed, or for alternative equipment proposed by the </w:t>
      </w:r>
      <w:r>
        <w:t>b</w:t>
      </w:r>
      <w:r w:rsidRPr="009531F8">
        <w:t>idder.</w:t>
      </w:r>
    </w:p>
    <w:p w14:paraId="54A10D28" w14:textId="77777777" w:rsidR="009531F8" w:rsidRDefault="009531F8" w:rsidP="009531F8"/>
    <w:tbl>
      <w:tblPr>
        <w:tblW w:w="9960" w:type="dxa"/>
        <w:tblInd w:w="-8" w:type="dxa"/>
        <w:tblLayout w:type="fixed"/>
        <w:tblCellMar>
          <w:left w:w="72" w:type="dxa"/>
          <w:right w:w="72" w:type="dxa"/>
        </w:tblCellMar>
        <w:tblLook w:val="04A0" w:firstRow="1" w:lastRow="0" w:firstColumn="1" w:lastColumn="0" w:noHBand="0" w:noVBand="1"/>
      </w:tblPr>
      <w:tblGrid>
        <w:gridCol w:w="1520"/>
        <w:gridCol w:w="3960"/>
        <w:gridCol w:w="4480"/>
      </w:tblGrid>
      <w:tr w:rsidR="00B25602" w:rsidRPr="009531F8" w14:paraId="64486EF3" w14:textId="77777777" w:rsidTr="009531F8">
        <w:trPr>
          <w:cantSplit/>
          <w:trHeight w:val="412"/>
        </w:trPr>
        <w:tc>
          <w:tcPr>
            <w:tcW w:w="996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A10097A" w14:textId="1E3E145C" w:rsidR="009531F8" w:rsidRPr="00CB2CE8" w:rsidRDefault="009531F8" w:rsidP="009531F8">
            <w:pPr>
              <w:jc w:val="center"/>
              <w:rPr>
                <w:b/>
                <w:sz w:val="22"/>
              </w:rPr>
            </w:pPr>
            <w:r w:rsidRPr="00CB2CE8">
              <w:rPr>
                <w:b/>
                <w:sz w:val="22"/>
              </w:rPr>
              <w:t>Item of equipment</w:t>
            </w:r>
          </w:p>
        </w:tc>
      </w:tr>
      <w:tr w:rsidR="000C3644" w:rsidRPr="009531F8" w14:paraId="508EC03B" w14:textId="77777777" w:rsidTr="009531F8">
        <w:trPr>
          <w:cantSplit/>
          <w:trHeight w:val="567"/>
        </w:trPr>
        <w:tc>
          <w:tcPr>
            <w:tcW w:w="15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49D5541E" w14:textId="77777777" w:rsidR="009531F8" w:rsidRPr="00CB2CE8" w:rsidRDefault="009531F8" w:rsidP="009531F8">
            <w:pPr>
              <w:rPr>
                <w:sz w:val="22"/>
              </w:rPr>
            </w:pPr>
            <w:r w:rsidRPr="00CB2CE8">
              <w:rPr>
                <w:sz w:val="22"/>
              </w:rPr>
              <w:t>Equipment information</w:t>
            </w:r>
          </w:p>
        </w:tc>
        <w:tc>
          <w:tcPr>
            <w:tcW w:w="3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5FADC7E" w14:textId="453F7044" w:rsidR="009531F8" w:rsidRPr="00CB2CE8" w:rsidRDefault="009531F8" w:rsidP="009531F8">
            <w:pPr>
              <w:rPr>
                <w:sz w:val="22"/>
              </w:rPr>
            </w:pPr>
            <w:r w:rsidRPr="00CB2CE8">
              <w:rPr>
                <w:sz w:val="22"/>
              </w:rPr>
              <w:t>Name of manufacturer</w:t>
            </w:r>
          </w:p>
        </w:tc>
        <w:tc>
          <w:tcPr>
            <w:tcW w:w="44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23E9848C" w14:textId="77777777" w:rsidR="009531F8" w:rsidRPr="00CB2CE8" w:rsidRDefault="009531F8" w:rsidP="009531F8">
            <w:pPr>
              <w:rPr>
                <w:sz w:val="22"/>
              </w:rPr>
            </w:pPr>
            <w:r w:rsidRPr="00CB2CE8">
              <w:rPr>
                <w:sz w:val="22"/>
              </w:rPr>
              <w:t>Model and power rating</w:t>
            </w:r>
          </w:p>
        </w:tc>
      </w:tr>
      <w:tr w:rsidR="00A67798" w:rsidRPr="009531F8" w14:paraId="3475AE4B" w14:textId="77777777" w:rsidTr="009531F8">
        <w:trPr>
          <w:cantSplit/>
          <w:trHeight w:val="567"/>
        </w:trPr>
        <w:tc>
          <w:tcPr>
            <w:tcW w:w="15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F717B51" w14:textId="77777777" w:rsidR="009531F8" w:rsidRPr="00CB2CE8" w:rsidRDefault="009531F8" w:rsidP="009531F8">
            <w:pPr>
              <w:rPr>
                <w:sz w:val="22"/>
              </w:rPr>
            </w:pPr>
          </w:p>
        </w:tc>
        <w:tc>
          <w:tcPr>
            <w:tcW w:w="3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09C982F" w14:textId="0A42F1B5" w:rsidR="009531F8" w:rsidRPr="00CB2CE8" w:rsidRDefault="009531F8" w:rsidP="009531F8">
            <w:pPr>
              <w:rPr>
                <w:sz w:val="22"/>
              </w:rPr>
            </w:pPr>
            <w:r w:rsidRPr="00CB2CE8">
              <w:rPr>
                <w:sz w:val="22"/>
              </w:rPr>
              <w:t>Capacity</w:t>
            </w:r>
          </w:p>
        </w:tc>
        <w:tc>
          <w:tcPr>
            <w:tcW w:w="448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2871D24" w14:textId="77777777" w:rsidR="009531F8" w:rsidRPr="00CB2CE8" w:rsidRDefault="009531F8" w:rsidP="009531F8">
            <w:pPr>
              <w:rPr>
                <w:sz w:val="22"/>
              </w:rPr>
            </w:pPr>
            <w:r w:rsidRPr="00CB2CE8">
              <w:rPr>
                <w:sz w:val="22"/>
              </w:rPr>
              <w:t>Year of manufacture</w:t>
            </w:r>
          </w:p>
        </w:tc>
      </w:tr>
      <w:tr w:rsidR="00C91B28" w:rsidRPr="009531F8" w14:paraId="77EC5A5B" w14:textId="77777777" w:rsidTr="009531F8">
        <w:trPr>
          <w:cantSplit/>
          <w:trHeight w:val="567"/>
        </w:trPr>
        <w:tc>
          <w:tcPr>
            <w:tcW w:w="15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21AC4046" w14:textId="77777777" w:rsidR="009531F8" w:rsidRPr="00CB2CE8" w:rsidRDefault="009531F8" w:rsidP="009531F8">
            <w:pPr>
              <w:rPr>
                <w:sz w:val="22"/>
              </w:rPr>
            </w:pPr>
            <w:r w:rsidRPr="00CB2CE8">
              <w:rPr>
                <w:sz w:val="22"/>
              </w:rPr>
              <w:t>Current status</w:t>
            </w:r>
          </w:p>
        </w:tc>
        <w:tc>
          <w:tcPr>
            <w:tcW w:w="844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2A8CC7" w14:textId="77777777" w:rsidR="009531F8" w:rsidRPr="00CB2CE8" w:rsidRDefault="009531F8" w:rsidP="009531F8">
            <w:pPr>
              <w:rPr>
                <w:sz w:val="22"/>
              </w:rPr>
            </w:pPr>
            <w:r w:rsidRPr="00CB2CE8">
              <w:rPr>
                <w:sz w:val="22"/>
              </w:rPr>
              <w:t>Current location</w:t>
            </w:r>
          </w:p>
          <w:p w14:paraId="436795D8" w14:textId="77777777" w:rsidR="009531F8" w:rsidRPr="00CB2CE8" w:rsidRDefault="009531F8" w:rsidP="009531F8">
            <w:pPr>
              <w:rPr>
                <w:sz w:val="22"/>
              </w:rPr>
            </w:pPr>
          </w:p>
        </w:tc>
      </w:tr>
      <w:tr w:rsidR="00A67798" w:rsidRPr="009531F8" w14:paraId="3663C85C" w14:textId="77777777" w:rsidTr="009531F8">
        <w:trPr>
          <w:cantSplit/>
          <w:trHeight w:val="567"/>
        </w:trPr>
        <w:tc>
          <w:tcPr>
            <w:tcW w:w="15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533B90" w14:textId="77777777" w:rsidR="009531F8" w:rsidRPr="00CB2CE8" w:rsidRDefault="009531F8" w:rsidP="009531F8">
            <w:pPr>
              <w:rPr>
                <w:sz w:val="22"/>
              </w:rPr>
            </w:pPr>
          </w:p>
        </w:tc>
        <w:tc>
          <w:tcPr>
            <w:tcW w:w="844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DA14FB" w14:textId="2DC2AD6E" w:rsidR="009531F8" w:rsidRPr="00CB2CE8" w:rsidRDefault="009531F8" w:rsidP="009531F8">
            <w:pPr>
              <w:rPr>
                <w:sz w:val="22"/>
              </w:rPr>
            </w:pPr>
            <w:r w:rsidRPr="00CB2CE8">
              <w:rPr>
                <w:sz w:val="22"/>
              </w:rPr>
              <w:t>Details of current commitments</w:t>
            </w:r>
          </w:p>
        </w:tc>
      </w:tr>
      <w:tr w:rsidR="00C91B28" w:rsidRPr="009531F8" w14:paraId="47543BB1" w14:textId="77777777" w:rsidTr="009531F8">
        <w:trPr>
          <w:cantSplit/>
          <w:trHeight w:val="567"/>
        </w:trPr>
        <w:tc>
          <w:tcPr>
            <w:tcW w:w="15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3795286E" w14:textId="77777777" w:rsidR="009531F8" w:rsidRPr="00CB2CE8" w:rsidRDefault="009531F8" w:rsidP="009531F8">
            <w:pPr>
              <w:rPr>
                <w:sz w:val="22"/>
              </w:rPr>
            </w:pPr>
            <w:r w:rsidRPr="00CB2CE8">
              <w:rPr>
                <w:sz w:val="22"/>
              </w:rPr>
              <w:t>Source</w:t>
            </w:r>
          </w:p>
        </w:tc>
        <w:tc>
          <w:tcPr>
            <w:tcW w:w="844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703CC6A5" w14:textId="77777777" w:rsidR="009531F8" w:rsidRPr="00CB2CE8" w:rsidRDefault="009531F8" w:rsidP="009531F8">
            <w:pPr>
              <w:rPr>
                <w:sz w:val="22"/>
              </w:rPr>
            </w:pPr>
            <w:r w:rsidRPr="00CB2CE8">
              <w:rPr>
                <w:sz w:val="22"/>
              </w:rPr>
              <w:t>Indicate source of the equipment</w:t>
            </w:r>
          </w:p>
          <w:p w14:paraId="669D9B1B" w14:textId="77777777" w:rsidR="009531F8" w:rsidRPr="00CB2CE8" w:rsidRDefault="009531F8" w:rsidP="009531F8">
            <w:pPr>
              <w:rPr>
                <w:sz w:val="22"/>
              </w:rPr>
            </w:pPr>
            <w:r w:rsidRPr="00CB2CE8">
              <w:rPr>
                <w:sz w:val="22"/>
              </w:rPr>
              <w:tab/>
            </w:r>
            <w:r w:rsidRPr="00CB2CE8">
              <w:rPr>
                <w:sz w:val="22"/>
              </w:rPr>
              <w:fldChar w:fldCharType="begin"/>
            </w:r>
            <w:r w:rsidRPr="00CB2CE8">
              <w:rPr>
                <w:sz w:val="22"/>
              </w:rPr>
              <w:instrText>symbol 111 \f "Wingdings" \s 12</w:instrText>
            </w:r>
            <w:r w:rsidRPr="00CB2CE8">
              <w:rPr>
                <w:sz w:val="22"/>
              </w:rPr>
              <w:fldChar w:fldCharType="separate"/>
            </w:r>
            <w:r w:rsidRPr="00CB2CE8">
              <w:rPr>
                <w:sz w:val="22"/>
              </w:rPr>
              <w:t>o</w:t>
            </w:r>
            <w:r w:rsidRPr="00CB2CE8">
              <w:rPr>
                <w:sz w:val="22"/>
              </w:rPr>
              <w:fldChar w:fldCharType="end"/>
            </w:r>
            <w:r w:rsidRPr="00CB2CE8">
              <w:rPr>
                <w:sz w:val="22"/>
              </w:rPr>
              <w:t xml:space="preserve"> Owned</w:t>
            </w:r>
            <w:r w:rsidRPr="00CB2CE8">
              <w:rPr>
                <w:sz w:val="22"/>
              </w:rPr>
              <w:tab/>
            </w:r>
            <w:r w:rsidRPr="00CB2CE8">
              <w:rPr>
                <w:sz w:val="22"/>
              </w:rPr>
              <w:fldChar w:fldCharType="begin"/>
            </w:r>
            <w:r w:rsidRPr="00CB2CE8">
              <w:rPr>
                <w:sz w:val="22"/>
              </w:rPr>
              <w:instrText>symbol 111 \f "Wingdings" \s 12</w:instrText>
            </w:r>
            <w:r w:rsidRPr="00CB2CE8">
              <w:rPr>
                <w:sz w:val="22"/>
              </w:rPr>
              <w:fldChar w:fldCharType="separate"/>
            </w:r>
            <w:r w:rsidRPr="00CB2CE8">
              <w:rPr>
                <w:sz w:val="22"/>
              </w:rPr>
              <w:t>o</w:t>
            </w:r>
            <w:r w:rsidRPr="00CB2CE8">
              <w:rPr>
                <w:sz w:val="22"/>
              </w:rPr>
              <w:fldChar w:fldCharType="end"/>
            </w:r>
            <w:r w:rsidRPr="00CB2CE8">
              <w:rPr>
                <w:sz w:val="22"/>
              </w:rPr>
              <w:t xml:space="preserve"> Rented</w:t>
            </w:r>
            <w:r w:rsidRPr="00CB2CE8">
              <w:rPr>
                <w:sz w:val="22"/>
              </w:rPr>
              <w:tab/>
            </w:r>
            <w:r w:rsidRPr="00CB2CE8">
              <w:rPr>
                <w:sz w:val="22"/>
              </w:rPr>
              <w:fldChar w:fldCharType="begin"/>
            </w:r>
            <w:r w:rsidRPr="00CB2CE8">
              <w:rPr>
                <w:sz w:val="22"/>
              </w:rPr>
              <w:instrText>symbol 111 \f "Wingdings" \s 12</w:instrText>
            </w:r>
            <w:r w:rsidRPr="00CB2CE8">
              <w:rPr>
                <w:sz w:val="22"/>
              </w:rPr>
              <w:fldChar w:fldCharType="separate"/>
            </w:r>
            <w:r w:rsidRPr="00CB2CE8">
              <w:rPr>
                <w:sz w:val="22"/>
              </w:rPr>
              <w:t>o</w:t>
            </w:r>
            <w:r w:rsidRPr="00CB2CE8">
              <w:rPr>
                <w:sz w:val="22"/>
              </w:rPr>
              <w:fldChar w:fldCharType="end"/>
            </w:r>
            <w:r w:rsidRPr="00CB2CE8">
              <w:rPr>
                <w:sz w:val="22"/>
              </w:rPr>
              <w:t xml:space="preserve"> Leased</w:t>
            </w:r>
            <w:r w:rsidRPr="00CB2CE8">
              <w:rPr>
                <w:sz w:val="22"/>
              </w:rPr>
              <w:tab/>
            </w:r>
            <w:r w:rsidRPr="00CB2CE8">
              <w:rPr>
                <w:sz w:val="22"/>
              </w:rPr>
              <w:fldChar w:fldCharType="begin"/>
            </w:r>
            <w:r w:rsidRPr="00CB2CE8">
              <w:rPr>
                <w:sz w:val="22"/>
              </w:rPr>
              <w:instrText>symbol 111 \f "Wingdings" \s 12</w:instrText>
            </w:r>
            <w:r w:rsidRPr="00CB2CE8">
              <w:rPr>
                <w:sz w:val="22"/>
              </w:rPr>
              <w:fldChar w:fldCharType="separate"/>
            </w:r>
            <w:r w:rsidRPr="00CB2CE8">
              <w:rPr>
                <w:sz w:val="22"/>
              </w:rPr>
              <w:t>o</w:t>
            </w:r>
            <w:r w:rsidRPr="00CB2CE8">
              <w:rPr>
                <w:sz w:val="22"/>
              </w:rPr>
              <w:fldChar w:fldCharType="end"/>
            </w:r>
            <w:r w:rsidRPr="00CB2CE8">
              <w:rPr>
                <w:sz w:val="22"/>
              </w:rPr>
              <w:t xml:space="preserve"> Specially manufactured</w:t>
            </w:r>
          </w:p>
        </w:tc>
      </w:tr>
    </w:tbl>
    <w:p w14:paraId="20842ECD" w14:textId="77777777" w:rsidR="009531F8" w:rsidRDefault="009531F8" w:rsidP="009531F8"/>
    <w:p w14:paraId="6453783A" w14:textId="77777777" w:rsidR="009531F8" w:rsidRDefault="009531F8" w:rsidP="009531F8">
      <w:r w:rsidRPr="009531F8">
        <w:t xml:space="preserve">Omit the following information for equipment owned by the </w:t>
      </w:r>
      <w:r>
        <w:t>b</w:t>
      </w:r>
      <w:r w:rsidRPr="009531F8">
        <w:t>idder.</w:t>
      </w:r>
    </w:p>
    <w:p w14:paraId="12F626EE" w14:textId="77777777" w:rsidR="009531F8" w:rsidRDefault="009531F8" w:rsidP="009531F8"/>
    <w:tbl>
      <w:tblPr>
        <w:tblW w:w="9960" w:type="dxa"/>
        <w:tblInd w:w="-5" w:type="dxa"/>
        <w:tblLayout w:type="fixed"/>
        <w:tblCellMar>
          <w:left w:w="72" w:type="dxa"/>
          <w:right w:w="72" w:type="dxa"/>
        </w:tblCellMar>
        <w:tblLook w:val="04A0" w:firstRow="1" w:lastRow="0" w:firstColumn="1" w:lastColumn="0" w:noHBand="0" w:noVBand="1"/>
      </w:tblPr>
      <w:tblGrid>
        <w:gridCol w:w="1517"/>
        <w:gridCol w:w="3960"/>
        <w:gridCol w:w="4483"/>
      </w:tblGrid>
      <w:tr w:rsidR="00C91B28" w:rsidRPr="009531F8" w14:paraId="7C16034F" w14:textId="77777777" w:rsidTr="009531F8">
        <w:trPr>
          <w:cantSplit/>
          <w:trHeight w:val="454"/>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hideMark/>
          </w:tcPr>
          <w:p w14:paraId="351D1AF8" w14:textId="77777777" w:rsidR="009531F8" w:rsidRPr="00CB2CE8" w:rsidRDefault="009531F8" w:rsidP="009531F8">
            <w:pPr>
              <w:jc w:val="center"/>
              <w:rPr>
                <w:b/>
                <w:sz w:val="22"/>
              </w:rPr>
            </w:pPr>
            <w:r w:rsidRPr="00CB2CE8">
              <w:rPr>
                <w:b/>
                <w:sz w:val="22"/>
              </w:rPr>
              <w:t>Owner</w:t>
            </w: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hideMark/>
          </w:tcPr>
          <w:p w14:paraId="38A06380" w14:textId="77777777" w:rsidR="009531F8" w:rsidRPr="00CB2CE8" w:rsidRDefault="009531F8" w:rsidP="009531F8">
            <w:pPr>
              <w:jc w:val="center"/>
              <w:rPr>
                <w:b/>
                <w:sz w:val="22"/>
              </w:rPr>
            </w:pPr>
            <w:r w:rsidRPr="00CB2CE8">
              <w:rPr>
                <w:b/>
                <w:sz w:val="22"/>
              </w:rPr>
              <w:t>Name of owner</w:t>
            </w:r>
          </w:p>
        </w:tc>
      </w:tr>
      <w:tr w:rsidR="00C91B28" w:rsidRPr="009531F8" w14:paraId="53FBA60B"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389D76C" w14:textId="77777777" w:rsidR="009531F8" w:rsidRPr="00CB2CE8" w:rsidRDefault="009531F8" w:rsidP="009531F8">
            <w:pPr>
              <w:rPr>
                <w:sz w:val="22"/>
              </w:rPr>
            </w:pP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99BAAFE" w14:textId="0E4AD5C8" w:rsidR="009531F8" w:rsidRPr="00CB2CE8" w:rsidRDefault="009531F8" w:rsidP="009531F8">
            <w:pPr>
              <w:rPr>
                <w:sz w:val="22"/>
              </w:rPr>
            </w:pPr>
            <w:r w:rsidRPr="00CB2CE8">
              <w:rPr>
                <w:sz w:val="22"/>
              </w:rPr>
              <w:t>Address of owner</w:t>
            </w:r>
          </w:p>
        </w:tc>
      </w:tr>
      <w:tr w:rsidR="00A67798" w:rsidRPr="009531F8" w14:paraId="454FDFBE"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81DD0AE" w14:textId="77777777" w:rsidR="009531F8" w:rsidRPr="00CB2CE8" w:rsidRDefault="009531F8" w:rsidP="009531F8">
            <w:pPr>
              <w:rPr>
                <w:sz w:val="22"/>
              </w:rPr>
            </w:pP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ADB9780" w14:textId="77777777" w:rsidR="009531F8" w:rsidRPr="00CB2CE8" w:rsidRDefault="009531F8" w:rsidP="009531F8">
            <w:pPr>
              <w:rPr>
                <w:sz w:val="22"/>
              </w:rPr>
            </w:pPr>
          </w:p>
        </w:tc>
      </w:tr>
      <w:tr w:rsidR="000C3644" w:rsidRPr="009531F8" w14:paraId="5B3C8803"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47587D" w14:textId="77777777" w:rsidR="009531F8" w:rsidRPr="00CB2CE8" w:rsidRDefault="009531F8" w:rsidP="009531F8">
            <w:pPr>
              <w:rPr>
                <w:sz w:val="22"/>
              </w:rPr>
            </w:pPr>
          </w:p>
        </w:tc>
        <w:tc>
          <w:tcPr>
            <w:tcW w:w="3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601A6C6E" w14:textId="77777777" w:rsidR="009531F8" w:rsidRPr="00CB2CE8" w:rsidRDefault="009531F8" w:rsidP="009531F8">
            <w:pPr>
              <w:rPr>
                <w:sz w:val="22"/>
              </w:rPr>
            </w:pPr>
            <w:r w:rsidRPr="00CB2CE8">
              <w:rPr>
                <w:sz w:val="22"/>
              </w:rPr>
              <w:t>Telephone</w:t>
            </w:r>
          </w:p>
        </w:tc>
        <w:tc>
          <w:tcPr>
            <w:tcW w:w="44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70BE9A90" w14:textId="77777777" w:rsidR="009531F8" w:rsidRPr="00CB2CE8" w:rsidRDefault="009531F8" w:rsidP="009531F8">
            <w:pPr>
              <w:rPr>
                <w:sz w:val="22"/>
              </w:rPr>
            </w:pPr>
            <w:r w:rsidRPr="00CB2CE8">
              <w:rPr>
                <w:sz w:val="22"/>
              </w:rPr>
              <w:t>Contact name and title</w:t>
            </w:r>
          </w:p>
        </w:tc>
      </w:tr>
      <w:tr w:rsidR="00A67798" w:rsidRPr="009531F8" w14:paraId="713A600B"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C3AC51D" w14:textId="77777777" w:rsidR="009531F8" w:rsidRPr="00CB2CE8" w:rsidRDefault="009531F8" w:rsidP="009531F8">
            <w:pPr>
              <w:rPr>
                <w:sz w:val="22"/>
              </w:rPr>
            </w:pPr>
          </w:p>
        </w:tc>
        <w:tc>
          <w:tcPr>
            <w:tcW w:w="39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5A8C433" w14:textId="77777777" w:rsidR="009531F8" w:rsidRPr="00CB2CE8" w:rsidRDefault="009531F8" w:rsidP="009531F8">
            <w:pPr>
              <w:rPr>
                <w:sz w:val="22"/>
              </w:rPr>
            </w:pPr>
            <w:r w:rsidRPr="00CB2CE8">
              <w:rPr>
                <w:sz w:val="22"/>
              </w:rPr>
              <w:t>Fax</w:t>
            </w:r>
          </w:p>
        </w:tc>
        <w:tc>
          <w:tcPr>
            <w:tcW w:w="44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67BAA20" w14:textId="77777777" w:rsidR="009531F8" w:rsidRPr="00CB2CE8" w:rsidRDefault="009531F8" w:rsidP="009531F8">
            <w:pPr>
              <w:rPr>
                <w:sz w:val="22"/>
              </w:rPr>
            </w:pPr>
            <w:r w:rsidRPr="00CB2CE8">
              <w:rPr>
                <w:sz w:val="22"/>
              </w:rPr>
              <w:t>Telex</w:t>
            </w:r>
          </w:p>
        </w:tc>
      </w:tr>
      <w:tr w:rsidR="00C91B28" w:rsidRPr="009531F8" w14:paraId="4116C836"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67837EB4" w14:textId="77777777" w:rsidR="009531F8" w:rsidRPr="00CB2CE8" w:rsidRDefault="009531F8" w:rsidP="009531F8">
            <w:pPr>
              <w:rPr>
                <w:sz w:val="22"/>
              </w:rPr>
            </w:pPr>
            <w:r w:rsidRPr="00CB2CE8">
              <w:rPr>
                <w:sz w:val="22"/>
              </w:rPr>
              <w:t>Agreements</w:t>
            </w: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1BB14B9" w14:textId="67F8185E" w:rsidR="009531F8" w:rsidRPr="00CB2CE8" w:rsidRDefault="009531F8" w:rsidP="009531F8">
            <w:pPr>
              <w:rPr>
                <w:sz w:val="22"/>
              </w:rPr>
            </w:pPr>
            <w:r w:rsidRPr="00CB2CE8">
              <w:rPr>
                <w:sz w:val="22"/>
              </w:rPr>
              <w:t>Details of rental / lease / manufacture agreements specific to the project</w:t>
            </w:r>
          </w:p>
        </w:tc>
      </w:tr>
      <w:tr w:rsidR="00A67798" w:rsidRPr="009531F8" w14:paraId="357EC6B0"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20B92A4" w14:textId="77777777" w:rsidR="009531F8" w:rsidRPr="00CB2CE8" w:rsidRDefault="009531F8" w:rsidP="009531F8">
            <w:pPr>
              <w:rPr>
                <w:i/>
                <w:sz w:val="22"/>
              </w:rPr>
            </w:pP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055AF2" w14:textId="77777777" w:rsidR="009531F8" w:rsidRPr="00CB2CE8" w:rsidRDefault="009531F8" w:rsidP="009531F8">
            <w:pPr>
              <w:rPr>
                <w:sz w:val="22"/>
              </w:rPr>
            </w:pPr>
          </w:p>
        </w:tc>
      </w:tr>
      <w:tr w:rsidR="00C91B28" w:rsidRPr="009531F8" w14:paraId="2CF729D6" w14:textId="77777777" w:rsidTr="009531F8">
        <w:trPr>
          <w:cantSplit/>
          <w:trHeight w:val="510"/>
        </w:trPr>
        <w:tc>
          <w:tcPr>
            <w:tcW w:w="15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B99206F" w14:textId="77777777" w:rsidR="009531F8" w:rsidRPr="00CB2CE8" w:rsidRDefault="009531F8" w:rsidP="009531F8">
            <w:pPr>
              <w:rPr>
                <w:i/>
                <w:sz w:val="22"/>
              </w:rPr>
            </w:pPr>
          </w:p>
        </w:tc>
        <w:tc>
          <w:tcPr>
            <w:tcW w:w="8443"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7E1BA4" w14:textId="77777777" w:rsidR="009531F8" w:rsidRPr="00CB2CE8" w:rsidRDefault="009531F8" w:rsidP="009531F8">
            <w:pPr>
              <w:rPr>
                <w:sz w:val="22"/>
              </w:rPr>
            </w:pPr>
          </w:p>
        </w:tc>
      </w:tr>
    </w:tbl>
    <w:p w14:paraId="2CB23488" w14:textId="75E1A53A" w:rsidR="0011509C" w:rsidRDefault="009531F8" w:rsidP="009531F8">
      <w:r w:rsidRPr="009531F8">
        <w:br w:type="page"/>
      </w:r>
    </w:p>
    <w:p w14:paraId="063D97A8" w14:textId="31516333" w:rsidR="0011509C" w:rsidRPr="00F41793" w:rsidRDefault="0011509C" w:rsidP="00521B9A">
      <w:pPr>
        <w:pStyle w:val="BiddingForms-HeadingL2"/>
      </w:pPr>
      <w:bookmarkStart w:id="103" w:name="_Toc52301148"/>
      <w:bookmarkStart w:id="104" w:name="_Toc75527623"/>
      <w:r>
        <w:lastRenderedPageBreak/>
        <w:t>Form PER – 1</w:t>
      </w:r>
      <w:bookmarkEnd w:id="103"/>
      <w:r w:rsidR="00C73166">
        <w:t xml:space="preserve">: </w:t>
      </w:r>
      <w:bookmarkStart w:id="105" w:name="_Toc52301149"/>
      <w:r w:rsidRPr="00F41793">
        <w:t>Contractor’s Representative and Key Personnel Schedule</w:t>
      </w:r>
      <w:bookmarkEnd w:id="104"/>
      <w:bookmarkEnd w:id="105"/>
    </w:p>
    <w:p w14:paraId="4BA9DAC4" w14:textId="5B71CF61" w:rsidR="0011509C" w:rsidRDefault="0011509C" w:rsidP="0011509C">
      <w:r>
        <w:t xml:space="preserve">Bidders should provide the names and details of the suitably qualified contractor’s representative and key personnel to perform the contract. The data on their experience should be supplied using the Form PER-2 below for each candidate. </w:t>
      </w:r>
    </w:p>
    <w:p w14:paraId="4E3A5E74" w14:textId="77777777" w:rsidR="0011509C" w:rsidRDefault="0011509C" w:rsidP="0011509C"/>
    <w:p w14:paraId="382DA883" w14:textId="77777777" w:rsidR="0011509C" w:rsidRDefault="0011509C" w:rsidP="0011509C">
      <w:pPr>
        <w:spacing w:before="120" w:after="120"/>
        <w:rPr>
          <w:b/>
        </w:rPr>
      </w:pPr>
      <w:r w:rsidRPr="0011509C">
        <w:rPr>
          <w:b/>
        </w:rPr>
        <w:t xml:space="preserve">Contractor’ Representative and Key Personnel </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4A0" w:firstRow="1" w:lastRow="0" w:firstColumn="1" w:lastColumn="0" w:noHBand="0" w:noVBand="1"/>
      </w:tblPr>
      <w:tblGrid>
        <w:gridCol w:w="797"/>
        <w:gridCol w:w="1900"/>
        <w:gridCol w:w="7263"/>
      </w:tblGrid>
      <w:tr w:rsidR="000C3644" w:rsidRPr="0011509C" w14:paraId="1675ADCD" w14:textId="77777777" w:rsidTr="0011509C">
        <w:trPr>
          <w:cantSplit/>
          <w:trHeight w:val="397"/>
        </w:trPr>
        <w:tc>
          <w:tcPr>
            <w:tcW w:w="797" w:type="dxa"/>
            <w:shd w:val="clear" w:color="auto" w:fill="002060"/>
            <w:vAlign w:val="center"/>
            <w:hideMark/>
          </w:tcPr>
          <w:p w14:paraId="266B90BD" w14:textId="0A9056AB" w:rsidR="0011509C" w:rsidRPr="0011509C" w:rsidRDefault="0011509C" w:rsidP="00642BD2">
            <w:pPr>
              <w:pStyle w:val="ListParagraph"/>
              <w:numPr>
                <w:ilvl w:val="0"/>
                <w:numId w:val="69"/>
              </w:numPr>
              <w:rPr>
                <w:b/>
                <w:sz w:val="22"/>
              </w:rPr>
            </w:pPr>
          </w:p>
        </w:tc>
        <w:tc>
          <w:tcPr>
            <w:tcW w:w="9163" w:type="dxa"/>
            <w:gridSpan w:val="2"/>
            <w:shd w:val="clear" w:color="auto" w:fill="002060"/>
            <w:vAlign w:val="center"/>
            <w:hideMark/>
          </w:tcPr>
          <w:p w14:paraId="079C6906" w14:textId="77777777" w:rsidR="0011509C" w:rsidRPr="0011509C" w:rsidRDefault="0011509C" w:rsidP="0011509C">
            <w:pPr>
              <w:rPr>
                <w:b/>
                <w:sz w:val="22"/>
              </w:rPr>
            </w:pPr>
            <w:r w:rsidRPr="0011509C">
              <w:rPr>
                <w:b/>
                <w:sz w:val="22"/>
              </w:rPr>
              <w:t>Title of position: Contractor’s Representative</w:t>
            </w:r>
          </w:p>
        </w:tc>
      </w:tr>
      <w:tr w:rsidR="000C3644" w:rsidRPr="0011509C" w14:paraId="61D2B742" w14:textId="77777777" w:rsidTr="0011509C">
        <w:trPr>
          <w:cantSplit/>
          <w:trHeight w:val="542"/>
        </w:trPr>
        <w:tc>
          <w:tcPr>
            <w:tcW w:w="797" w:type="dxa"/>
            <w:shd w:val="clear" w:color="auto" w:fill="D9E2F3" w:themeFill="accent1" w:themeFillTint="33"/>
            <w:vAlign w:val="center"/>
          </w:tcPr>
          <w:p w14:paraId="3B9941CD" w14:textId="77777777" w:rsidR="0011509C" w:rsidRPr="0011509C" w:rsidRDefault="0011509C" w:rsidP="0011509C">
            <w:pPr>
              <w:rPr>
                <w:sz w:val="22"/>
              </w:rPr>
            </w:pPr>
          </w:p>
        </w:tc>
        <w:tc>
          <w:tcPr>
            <w:tcW w:w="9163" w:type="dxa"/>
            <w:gridSpan w:val="2"/>
            <w:shd w:val="clear" w:color="auto" w:fill="D9E2F3" w:themeFill="accent1" w:themeFillTint="33"/>
            <w:vAlign w:val="center"/>
            <w:hideMark/>
          </w:tcPr>
          <w:p w14:paraId="017E3563" w14:textId="77777777" w:rsidR="0011509C" w:rsidRPr="0011509C" w:rsidRDefault="0011509C" w:rsidP="0011509C">
            <w:pPr>
              <w:rPr>
                <w:sz w:val="22"/>
              </w:rPr>
            </w:pPr>
            <w:r w:rsidRPr="0011509C">
              <w:rPr>
                <w:sz w:val="22"/>
              </w:rPr>
              <w:t xml:space="preserve">Name of candidate: </w:t>
            </w:r>
          </w:p>
        </w:tc>
      </w:tr>
      <w:tr w:rsidR="00A67798" w:rsidRPr="0011509C" w14:paraId="32C2B681" w14:textId="77777777" w:rsidTr="0011509C">
        <w:trPr>
          <w:cantSplit/>
          <w:trHeight w:val="704"/>
        </w:trPr>
        <w:tc>
          <w:tcPr>
            <w:tcW w:w="797" w:type="dxa"/>
            <w:vAlign w:val="center"/>
          </w:tcPr>
          <w:p w14:paraId="6BCD43D4" w14:textId="77777777" w:rsidR="0011509C" w:rsidRPr="0011509C" w:rsidRDefault="0011509C" w:rsidP="0011509C">
            <w:pPr>
              <w:rPr>
                <w:sz w:val="22"/>
              </w:rPr>
            </w:pPr>
          </w:p>
        </w:tc>
        <w:tc>
          <w:tcPr>
            <w:tcW w:w="1900" w:type="dxa"/>
            <w:vAlign w:val="center"/>
            <w:hideMark/>
          </w:tcPr>
          <w:p w14:paraId="3CB0140D" w14:textId="77777777" w:rsidR="0011509C" w:rsidRPr="0011509C" w:rsidRDefault="0011509C" w:rsidP="0011509C">
            <w:pPr>
              <w:rPr>
                <w:sz w:val="22"/>
              </w:rPr>
            </w:pPr>
            <w:r w:rsidRPr="0011509C">
              <w:rPr>
                <w:sz w:val="22"/>
              </w:rPr>
              <w:t>Duration of appointment:</w:t>
            </w:r>
          </w:p>
        </w:tc>
        <w:tc>
          <w:tcPr>
            <w:tcW w:w="7263" w:type="dxa"/>
            <w:vAlign w:val="center"/>
            <w:hideMark/>
          </w:tcPr>
          <w:p w14:paraId="49FE1043" w14:textId="77777777" w:rsidR="0011509C" w:rsidRPr="0011509C" w:rsidRDefault="0011509C" w:rsidP="0011509C">
            <w:pPr>
              <w:rPr>
                <w:i/>
                <w:sz w:val="22"/>
              </w:rPr>
            </w:pPr>
            <w:r w:rsidRPr="0011509C">
              <w:rPr>
                <w:i/>
                <w:color w:val="FF0000"/>
                <w:sz w:val="22"/>
              </w:rPr>
              <w:t>[insert the whole period (start and end dates) for which this position will be engaged]</w:t>
            </w:r>
          </w:p>
        </w:tc>
      </w:tr>
      <w:tr w:rsidR="000C3644" w:rsidRPr="0011509C" w14:paraId="2201FEB2" w14:textId="77777777" w:rsidTr="0011509C">
        <w:trPr>
          <w:cantSplit/>
          <w:trHeight w:val="939"/>
        </w:trPr>
        <w:tc>
          <w:tcPr>
            <w:tcW w:w="797" w:type="dxa"/>
            <w:shd w:val="clear" w:color="auto" w:fill="D9E2F3" w:themeFill="accent1" w:themeFillTint="33"/>
            <w:vAlign w:val="center"/>
          </w:tcPr>
          <w:p w14:paraId="72E0365F" w14:textId="77777777" w:rsidR="0011509C" w:rsidRPr="0011509C" w:rsidRDefault="0011509C" w:rsidP="0011509C">
            <w:pPr>
              <w:rPr>
                <w:sz w:val="22"/>
              </w:rPr>
            </w:pPr>
          </w:p>
        </w:tc>
        <w:tc>
          <w:tcPr>
            <w:tcW w:w="1900" w:type="dxa"/>
            <w:shd w:val="clear" w:color="auto" w:fill="D9E2F3" w:themeFill="accent1" w:themeFillTint="33"/>
            <w:vAlign w:val="center"/>
            <w:hideMark/>
          </w:tcPr>
          <w:p w14:paraId="1E92CD9B" w14:textId="77777777" w:rsidR="0011509C" w:rsidRPr="0011509C" w:rsidRDefault="0011509C" w:rsidP="0011509C">
            <w:pPr>
              <w:rPr>
                <w:sz w:val="22"/>
              </w:rPr>
            </w:pPr>
            <w:r w:rsidRPr="0011509C">
              <w:rPr>
                <w:sz w:val="22"/>
              </w:rPr>
              <w:t>Time commitment: for this position:</w:t>
            </w:r>
          </w:p>
        </w:tc>
        <w:tc>
          <w:tcPr>
            <w:tcW w:w="7263" w:type="dxa"/>
            <w:shd w:val="clear" w:color="auto" w:fill="D9E2F3" w:themeFill="accent1" w:themeFillTint="33"/>
            <w:vAlign w:val="center"/>
            <w:hideMark/>
          </w:tcPr>
          <w:p w14:paraId="00E666CA" w14:textId="77777777" w:rsidR="0011509C" w:rsidRPr="0011509C" w:rsidRDefault="0011509C" w:rsidP="0011509C">
            <w:pPr>
              <w:rPr>
                <w:i/>
                <w:sz w:val="22"/>
              </w:rPr>
            </w:pPr>
            <w:r w:rsidRPr="0011509C">
              <w:rPr>
                <w:i/>
                <w:color w:val="FF0000"/>
                <w:sz w:val="22"/>
              </w:rPr>
              <w:t>[insert the number of days/week/months/ that has been scheduled for this position]</w:t>
            </w:r>
          </w:p>
        </w:tc>
      </w:tr>
      <w:tr w:rsidR="00A67798" w:rsidRPr="0011509C" w14:paraId="6AF9C784" w14:textId="77777777" w:rsidTr="0011509C">
        <w:trPr>
          <w:cantSplit/>
          <w:trHeight w:val="879"/>
        </w:trPr>
        <w:tc>
          <w:tcPr>
            <w:tcW w:w="797" w:type="dxa"/>
            <w:vAlign w:val="center"/>
          </w:tcPr>
          <w:p w14:paraId="4194A5B1" w14:textId="77777777" w:rsidR="0011509C" w:rsidRPr="0011509C" w:rsidRDefault="0011509C" w:rsidP="0011509C">
            <w:pPr>
              <w:rPr>
                <w:sz w:val="22"/>
              </w:rPr>
            </w:pPr>
          </w:p>
        </w:tc>
        <w:tc>
          <w:tcPr>
            <w:tcW w:w="1900" w:type="dxa"/>
            <w:vAlign w:val="center"/>
            <w:hideMark/>
          </w:tcPr>
          <w:p w14:paraId="7EA55106" w14:textId="77777777" w:rsidR="0011509C" w:rsidRPr="0011509C" w:rsidRDefault="0011509C" w:rsidP="0011509C">
            <w:pPr>
              <w:rPr>
                <w:sz w:val="22"/>
              </w:rPr>
            </w:pPr>
            <w:r w:rsidRPr="0011509C">
              <w:rPr>
                <w:sz w:val="22"/>
              </w:rPr>
              <w:t>Expected time schedule for this position:</w:t>
            </w:r>
          </w:p>
        </w:tc>
        <w:tc>
          <w:tcPr>
            <w:tcW w:w="7263" w:type="dxa"/>
            <w:vAlign w:val="center"/>
            <w:hideMark/>
          </w:tcPr>
          <w:p w14:paraId="272253E9" w14:textId="77777777" w:rsidR="0011509C" w:rsidRPr="0011509C" w:rsidRDefault="0011509C" w:rsidP="0011509C">
            <w:pPr>
              <w:rPr>
                <w:i/>
                <w:sz w:val="22"/>
              </w:rPr>
            </w:pPr>
            <w:r w:rsidRPr="0011509C">
              <w:rPr>
                <w:i/>
                <w:color w:val="FF0000"/>
                <w:sz w:val="22"/>
              </w:rPr>
              <w:t>[insert the expected time schedule for this position (e.g. attach high level Gantt chart]</w:t>
            </w:r>
          </w:p>
        </w:tc>
      </w:tr>
      <w:tr w:rsidR="000C3644" w:rsidRPr="0011509C" w14:paraId="59B7B308" w14:textId="77777777" w:rsidTr="008F0F30">
        <w:trPr>
          <w:cantSplit/>
          <w:trHeight w:val="397"/>
        </w:trPr>
        <w:tc>
          <w:tcPr>
            <w:tcW w:w="797" w:type="dxa"/>
            <w:shd w:val="clear" w:color="auto" w:fill="002060"/>
            <w:vAlign w:val="center"/>
            <w:hideMark/>
          </w:tcPr>
          <w:p w14:paraId="08A6B410" w14:textId="2E0542D1" w:rsidR="0011509C" w:rsidRPr="0011509C" w:rsidRDefault="0011509C" w:rsidP="00642BD2">
            <w:pPr>
              <w:pStyle w:val="ListParagraph"/>
              <w:numPr>
                <w:ilvl w:val="0"/>
                <w:numId w:val="69"/>
              </w:numPr>
              <w:rPr>
                <w:b/>
                <w:sz w:val="22"/>
              </w:rPr>
            </w:pPr>
          </w:p>
        </w:tc>
        <w:tc>
          <w:tcPr>
            <w:tcW w:w="9163" w:type="dxa"/>
            <w:gridSpan w:val="2"/>
            <w:shd w:val="clear" w:color="auto" w:fill="002060"/>
            <w:vAlign w:val="center"/>
            <w:hideMark/>
          </w:tcPr>
          <w:p w14:paraId="7E568EF8" w14:textId="1E03865B" w:rsidR="0011509C" w:rsidRPr="0011509C" w:rsidRDefault="0011509C" w:rsidP="0011509C">
            <w:pPr>
              <w:rPr>
                <w:b/>
                <w:sz w:val="22"/>
              </w:rPr>
            </w:pPr>
            <w:r w:rsidRPr="0011509C">
              <w:rPr>
                <w:b/>
                <w:sz w:val="22"/>
              </w:rPr>
              <w:t xml:space="preserve">Title of position: </w:t>
            </w:r>
            <w:r w:rsidRPr="0011509C">
              <w:rPr>
                <w:b/>
                <w:i/>
                <w:color w:val="FF0000"/>
                <w:sz w:val="22"/>
              </w:rPr>
              <w:t>[Environmental Specialist]</w:t>
            </w:r>
          </w:p>
        </w:tc>
      </w:tr>
      <w:tr w:rsidR="000C3644" w:rsidRPr="0011509C" w14:paraId="486CBD20" w14:textId="77777777" w:rsidTr="008F0F30">
        <w:trPr>
          <w:cantSplit/>
          <w:trHeight w:val="542"/>
        </w:trPr>
        <w:tc>
          <w:tcPr>
            <w:tcW w:w="797" w:type="dxa"/>
            <w:shd w:val="clear" w:color="auto" w:fill="D9E2F3" w:themeFill="accent1" w:themeFillTint="33"/>
            <w:vAlign w:val="center"/>
          </w:tcPr>
          <w:p w14:paraId="775C2C52" w14:textId="77777777" w:rsidR="0011509C" w:rsidRPr="0011509C" w:rsidRDefault="0011509C" w:rsidP="008F0F30">
            <w:pPr>
              <w:rPr>
                <w:sz w:val="22"/>
              </w:rPr>
            </w:pPr>
          </w:p>
        </w:tc>
        <w:tc>
          <w:tcPr>
            <w:tcW w:w="9163" w:type="dxa"/>
            <w:gridSpan w:val="2"/>
            <w:shd w:val="clear" w:color="auto" w:fill="D9E2F3" w:themeFill="accent1" w:themeFillTint="33"/>
            <w:vAlign w:val="center"/>
            <w:hideMark/>
          </w:tcPr>
          <w:p w14:paraId="261D2DA4" w14:textId="77777777" w:rsidR="0011509C" w:rsidRPr="0011509C" w:rsidRDefault="0011509C" w:rsidP="008F0F30">
            <w:pPr>
              <w:rPr>
                <w:sz w:val="22"/>
              </w:rPr>
            </w:pPr>
            <w:r w:rsidRPr="0011509C">
              <w:rPr>
                <w:sz w:val="22"/>
              </w:rPr>
              <w:t xml:space="preserve">Name of candidate: </w:t>
            </w:r>
          </w:p>
        </w:tc>
      </w:tr>
      <w:tr w:rsidR="00A67798" w:rsidRPr="0011509C" w14:paraId="59EF074C" w14:textId="77777777" w:rsidTr="008F0F30">
        <w:trPr>
          <w:cantSplit/>
          <w:trHeight w:val="704"/>
        </w:trPr>
        <w:tc>
          <w:tcPr>
            <w:tcW w:w="797" w:type="dxa"/>
            <w:vAlign w:val="center"/>
          </w:tcPr>
          <w:p w14:paraId="0EA05895" w14:textId="77777777" w:rsidR="0011509C" w:rsidRPr="0011509C" w:rsidRDefault="0011509C" w:rsidP="008F0F30">
            <w:pPr>
              <w:rPr>
                <w:sz w:val="22"/>
              </w:rPr>
            </w:pPr>
          </w:p>
        </w:tc>
        <w:tc>
          <w:tcPr>
            <w:tcW w:w="1900" w:type="dxa"/>
            <w:vAlign w:val="center"/>
            <w:hideMark/>
          </w:tcPr>
          <w:p w14:paraId="38730B72" w14:textId="77777777" w:rsidR="0011509C" w:rsidRPr="0011509C" w:rsidRDefault="0011509C" w:rsidP="008F0F30">
            <w:pPr>
              <w:rPr>
                <w:sz w:val="22"/>
              </w:rPr>
            </w:pPr>
            <w:r w:rsidRPr="0011509C">
              <w:rPr>
                <w:sz w:val="22"/>
              </w:rPr>
              <w:t>Duration of appointment:</w:t>
            </w:r>
          </w:p>
        </w:tc>
        <w:tc>
          <w:tcPr>
            <w:tcW w:w="7263" w:type="dxa"/>
            <w:vAlign w:val="center"/>
            <w:hideMark/>
          </w:tcPr>
          <w:p w14:paraId="308ADA8C" w14:textId="77777777" w:rsidR="0011509C" w:rsidRPr="0011509C" w:rsidRDefault="0011509C" w:rsidP="008F0F30">
            <w:pPr>
              <w:rPr>
                <w:i/>
                <w:sz w:val="22"/>
              </w:rPr>
            </w:pPr>
            <w:r w:rsidRPr="0011509C">
              <w:rPr>
                <w:i/>
                <w:color w:val="FF0000"/>
                <w:sz w:val="22"/>
              </w:rPr>
              <w:t>[insert the whole period (start and end dates) for which this position will be engaged]</w:t>
            </w:r>
          </w:p>
        </w:tc>
      </w:tr>
      <w:tr w:rsidR="000C3644" w:rsidRPr="0011509C" w14:paraId="651186C9" w14:textId="77777777" w:rsidTr="008F0F30">
        <w:trPr>
          <w:cantSplit/>
          <w:trHeight w:val="939"/>
        </w:trPr>
        <w:tc>
          <w:tcPr>
            <w:tcW w:w="797" w:type="dxa"/>
            <w:shd w:val="clear" w:color="auto" w:fill="D9E2F3" w:themeFill="accent1" w:themeFillTint="33"/>
            <w:vAlign w:val="center"/>
          </w:tcPr>
          <w:p w14:paraId="41F7D1AA" w14:textId="77777777" w:rsidR="0011509C" w:rsidRPr="0011509C" w:rsidRDefault="0011509C" w:rsidP="008F0F30">
            <w:pPr>
              <w:rPr>
                <w:sz w:val="22"/>
              </w:rPr>
            </w:pPr>
          </w:p>
        </w:tc>
        <w:tc>
          <w:tcPr>
            <w:tcW w:w="1900" w:type="dxa"/>
            <w:shd w:val="clear" w:color="auto" w:fill="D9E2F3" w:themeFill="accent1" w:themeFillTint="33"/>
            <w:vAlign w:val="center"/>
            <w:hideMark/>
          </w:tcPr>
          <w:p w14:paraId="5B33458A" w14:textId="77777777" w:rsidR="0011509C" w:rsidRPr="0011509C" w:rsidRDefault="0011509C" w:rsidP="008F0F30">
            <w:pPr>
              <w:rPr>
                <w:sz w:val="22"/>
              </w:rPr>
            </w:pPr>
            <w:r w:rsidRPr="0011509C">
              <w:rPr>
                <w:sz w:val="22"/>
              </w:rPr>
              <w:t>Time commitment: for this position:</w:t>
            </w:r>
          </w:p>
        </w:tc>
        <w:tc>
          <w:tcPr>
            <w:tcW w:w="7263" w:type="dxa"/>
            <w:shd w:val="clear" w:color="auto" w:fill="D9E2F3" w:themeFill="accent1" w:themeFillTint="33"/>
            <w:vAlign w:val="center"/>
            <w:hideMark/>
          </w:tcPr>
          <w:p w14:paraId="58FFB6B8" w14:textId="77777777" w:rsidR="0011509C" w:rsidRPr="0011509C" w:rsidRDefault="0011509C" w:rsidP="008F0F30">
            <w:pPr>
              <w:rPr>
                <w:i/>
                <w:sz w:val="22"/>
              </w:rPr>
            </w:pPr>
            <w:r w:rsidRPr="0011509C">
              <w:rPr>
                <w:i/>
                <w:color w:val="FF0000"/>
                <w:sz w:val="22"/>
              </w:rPr>
              <w:t>[insert the number of days/week/months/ that has been scheduled for this position]</w:t>
            </w:r>
          </w:p>
        </w:tc>
      </w:tr>
      <w:tr w:rsidR="00A67798" w:rsidRPr="0011509C" w14:paraId="6F2A1140" w14:textId="77777777" w:rsidTr="008F0F30">
        <w:trPr>
          <w:cantSplit/>
          <w:trHeight w:val="879"/>
        </w:trPr>
        <w:tc>
          <w:tcPr>
            <w:tcW w:w="797" w:type="dxa"/>
            <w:vAlign w:val="center"/>
          </w:tcPr>
          <w:p w14:paraId="6C6CB3F8" w14:textId="77777777" w:rsidR="0011509C" w:rsidRPr="0011509C" w:rsidRDefault="0011509C" w:rsidP="008F0F30">
            <w:pPr>
              <w:rPr>
                <w:sz w:val="22"/>
              </w:rPr>
            </w:pPr>
          </w:p>
        </w:tc>
        <w:tc>
          <w:tcPr>
            <w:tcW w:w="1900" w:type="dxa"/>
            <w:vAlign w:val="center"/>
            <w:hideMark/>
          </w:tcPr>
          <w:p w14:paraId="214120F7" w14:textId="77777777" w:rsidR="0011509C" w:rsidRPr="0011509C" w:rsidRDefault="0011509C" w:rsidP="008F0F30">
            <w:pPr>
              <w:rPr>
                <w:sz w:val="22"/>
              </w:rPr>
            </w:pPr>
            <w:r w:rsidRPr="0011509C">
              <w:rPr>
                <w:sz w:val="22"/>
              </w:rPr>
              <w:t>Expected time schedule for this position:</w:t>
            </w:r>
          </w:p>
        </w:tc>
        <w:tc>
          <w:tcPr>
            <w:tcW w:w="7263" w:type="dxa"/>
            <w:vAlign w:val="center"/>
            <w:hideMark/>
          </w:tcPr>
          <w:p w14:paraId="5A9A5E8C" w14:textId="77777777" w:rsidR="0011509C" w:rsidRPr="0011509C" w:rsidRDefault="0011509C" w:rsidP="008F0F30">
            <w:pPr>
              <w:rPr>
                <w:i/>
                <w:sz w:val="22"/>
              </w:rPr>
            </w:pPr>
            <w:r w:rsidRPr="0011509C">
              <w:rPr>
                <w:i/>
                <w:color w:val="FF0000"/>
                <w:sz w:val="22"/>
              </w:rPr>
              <w:t>[insert the expected time schedule for this position (e.g. attach high level Gantt chart]</w:t>
            </w:r>
          </w:p>
        </w:tc>
      </w:tr>
      <w:tr w:rsidR="000C3644" w:rsidRPr="0011509C" w14:paraId="2CEBA0D9" w14:textId="77777777" w:rsidTr="008F0F30">
        <w:trPr>
          <w:cantSplit/>
          <w:trHeight w:val="397"/>
        </w:trPr>
        <w:tc>
          <w:tcPr>
            <w:tcW w:w="797" w:type="dxa"/>
            <w:shd w:val="clear" w:color="auto" w:fill="002060"/>
            <w:vAlign w:val="center"/>
            <w:hideMark/>
          </w:tcPr>
          <w:p w14:paraId="084607AF" w14:textId="39F3CDF6" w:rsidR="0011509C" w:rsidRPr="0011509C" w:rsidRDefault="0011509C" w:rsidP="00642BD2">
            <w:pPr>
              <w:pStyle w:val="ListParagraph"/>
              <w:numPr>
                <w:ilvl w:val="0"/>
                <w:numId w:val="69"/>
              </w:numPr>
              <w:rPr>
                <w:b/>
                <w:sz w:val="22"/>
              </w:rPr>
            </w:pPr>
            <w:r w:rsidRPr="0011509C">
              <w:rPr>
                <w:b/>
                <w:sz w:val="22"/>
              </w:rPr>
              <w:t>.</w:t>
            </w:r>
          </w:p>
        </w:tc>
        <w:tc>
          <w:tcPr>
            <w:tcW w:w="9163" w:type="dxa"/>
            <w:gridSpan w:val="2"/>
            <w:shd w:val="clear" w:color="auto" w:fill="002060"/>
            <w:vAlign w:val="center"/>
            <w:hideMark/>
          </w:tcPr>
          <w:p w14:paraId="01A18804" w14:textId="5209BB24" w:rsidR="0011509C" w:rsidRPr="0011509C" w:rsidRDefault="0011509C" w:rsidP="0011509C">
            <w:pPr>
              <w:rPr>
                <w:b/>
                <w:sz w:val="22"/>
              </w:rPr>
            </w:pPr>
            <w:r w:rsidRPr="0011509C">
              <w:rPr>
                <w:b/>
                <w:sz w:val="22"/>
              </w:rPr>
              <w:t xml:space="preserve">Title of position: </w:t>
            </w:r>
            <w:r w:rsidRPr="0011509C">
              <w:rPr>
                <w:b/>
                <w:i/>
                <w:color w:val="FF0000"/>
                <w:sz w:val="22"/>
              </w:rPr>
              <w:t>[Health and Safety Specialist]</w:t>
            </w:r>
          </w:p>
        </w:tc>
      </w:tr>
      <w:tr w:rsidR="000C3644" w:rsidRPr="0011509C" w14:paraId="3220FA18" w14:textId="77777777" w:rsidTr="008F0F30">
        <w:trPr>
          <w:cantSplit/>
          <w:trHeight w:val="542"/>
        </w:trPr>
        <w:tc>
          <w:tcPr>
            <w:tcW w:w="797" w:type="dxa"/>
            <w:shd w:val="clear" w:color="auto" w:fill="D9E2F3" w:themeFill="accent1" w:themeFillTint="33"/>
            <w:vAlign w:val="center"/>
          </w:tcPr>
          <w:p w14:paraId="668682CB" w14:textId="77777777" w:rsidR="0011509C" w:rsidRPr="0011509C" w:rsidRDefault="0011509C" w:rsidP="008F0F30">
            <w:pPr>
              <w:rPr>
                <w:sz w:val="22"/>
              </w:rPr>
            </w:pPr>
          </w:p>
        </w:tc>
        <w:tc>
          <w:tcPr>
            <w:tcW w:w="9163" w:type="dxa"/>
            <w:gridSpan w:val="2"/>
            <w:shd w:val="clear" w:color="auto" w:fill="D9E2F3" w:themeFill="accent1" w:themeFillTint="33"/>
            <w:vAlign w:val="center"/>
            <w:hideMark/>
          </w:tcPr>
          <w:p w14:paraId="5154828B" w14:textId="77777777" w:rsidR="0011509C" w:rsidRPr="0011509C" w:rsidRDefault="0011509C" w:rsidP="008F0F30">
            <w:pPr>
              <w:rPr>
                <w:sz w:val="22"/>
              </w:rPr>
            </w:pPr>
            <w:r w:rsidRPr="0011509C">
              <w:rPr>
                <w:sz w:val="22"/>
              </w:rPr>
              <w:t xml:space="preserve">Name of candidate: </w:t>
            </w:r>
          </w:p>
        </w:tc>
      </w:tr>
      <w:tr w:rsidR="00A67798" w:rsidRPr="0011509C" w14:paraId="3353F95D" w14:textId="77777777" w:rsidTr="008F0F30">
        <w:trPr>
          <w:cantSplit/>
          <w:trHeight w:val="704"/>
        </w:trPr>
        <w:tc>
          <w:tcPr>
            <w:tcW w:w="797" w:type="dxa"/>
            <w:vAlign w:val="center"/>
          </w:tcPr>
          <w:p w14:paraId="36273E44" w14:textId="77777777" w:rsidR="0011509C" w:rsidRPr="0011509C" w:rsidRDefault="0011509C" w:rsidP="008F0F30">
            <w:pPr>
              <w:rPr>
                <w:sz w:val="22"/>
              </w:rPr>
            </w:pPr>
          </w:p>
        </w:tc>
        <w:tc>
          <w:tcPr>
            <w:tcW w:w="1900" w:type="dxa"/>
            <w:vAlign w:val="center"/>
            <w:hideMark/>
          </w:tcPr>
          <w:p w14:paraId="1A8C7E7D" w14:textId="77777777" w:rsidR="0011509C" w:rsidRPr="0011509C" w:rsidRDefault="0011509C" w:rsidP="008F0F30">
            <w:pPr>
              <w:rPr>
                <w:sz w:val="22"/>
              </w:rPr>
            </w:pPr>
            <w:r w:rsidRPr="0011509C">
              <w:rPr>
                <w:sz w:val="22"/>
              </w:rPr>
              <w:t>Duration of appointment:</w:t>
            </w:r>
          </w:p>
        </w:tc>
        <w:tc>
          <w:tcPr>
            <w:tcW w:w="7263" w:type="dxa"/>
            <w:vAlign w:val="center"/>
            <w:hideMark/>
          </w:tcPr>
          <w:p w14:paraId="1ADD3557" w14:textId="77777777" w:rsidR="0011509C" w:rsidRPr="0011509C" w:rsidRDefault="0011509C" w:rsidP="008F0F30">
            <w:pPr>
              <w:rPr>
                <w:i/>
                <w:sz w:val="22"/>
              </w:rPr>
            </w:pPr>
            <w:r w:rsidRPr="0011509C">
              <w:rPr>
                <w:i/>
                <w:color w:val="FF0000"/>
                <w:sz w:val="22"/>
              </w:rPr>
              <w:t>[insert the whole period (start and end dates) for which this position will be engaged]</w:t>
            </w:r>
          </w:p>
        </w:tc>
      </w:tr>
      <w:tr w:rsidR="000C3644" w:rsidRPr="0011509C" w14:paraId="76AC30AB" w14:textId="77777777" w:rsidTr="008F0F30">
        <w:trPr>
          <w:cantSplit/>
          <w:trHeight w:val="939"/>
        </w:trPr>
        <w:tc>
          <w:tcPr>
            <w:tcW w:w="797" w:type="dxa"/>
            <w:shd w:val="clear" w:color="auto" w:fill="D9E2F3" w:themeFill="accent1" w:themeFillTint="33"/>
            <w:vAlign w:val="center"/>
          </w:tcPr>
          <w:p w14:paraId="37922573" w14:textId="77777777" w:rsidR="0011509C" w:rsidRPr="0011509C" w:rsidRDefault="0011509C" w:rsidP="008F0F30">
            <w:pPr>
              <w:rPr>
                <w:sz w:val="22"/>
              </w:rPr>
            </w:pPr>
          </w:p>
        </w:tc>
        <w:tc>
          <w:tcPr>
            <w:tcW w:w="1900" w:type="dxa"/>
            <w:shd w:val="clear" w:color="auto" w:fill="D9E2F3" w:themeFill="accent1" w:themeFillTint="33"/>
            <w:vAlign w:val="center"/>
            <w:hideMark/>
          </w:tcPr>
          <w:p w14:paraId="7CB37D3F" w14:textId="77777777" w:rsidR="0011509C" w:rsidRPr="0011509C" w:rsidRDefault="0011509C" w:rsidP="008F0F30">
            <w:pPr>
              <w:rPr>
                <w:sz w:val="22"/>
              </w:rPr>
            </w:pPr>
            <w:r w:rsidRPr="0011509C">
              <w:rPr>
                <w:sz w:val="22"/>
              </w:rPr>
              <w:t>Time commitment: for this position:</w:t>
            </w:r>
          </w:p>
        </w:tc>
        <w:tc>
          <w:tcPr>
            <w:tcW w:w="7263" w:type="dxa"/>
            <w:shd w:val="clear" w:color="auto" w:fill="D9E2F3" w:themeFill="accent1" w:themeFillTint="33"/>
            <w:vAlign w:val="center"/>
            <w:hideMark/>
          </w:tcPr>
          <w:p w14:paraId="0CD8DD3D" w14:textId="77777777" w:rsidR="0011509C" w:rsidRPr="0011509C" w:rsidRDefault="0011509C" w:rsidP="008F0F30">
            <w:pPr>
              <w:rPr>
                <w:i/>
                <w:sz w:val="22"/>
              </w:rPr>
            </w:pPr>
            <w:r w:rsidRPr="0011509C">
              <w:rPr>
                <w:i/>
                <w:color w:val="FF0000"/>
                <w:sz w:val="22"/>
              </w:rPr>
              <w:t>[insert the number of days/week/months/ that has been scheduled for this position]</w:t>
            </w:r>
          </w:p>
        </w:tc>
      </w:tr>
      <w:tr w:rsidR="00A67798" w:rsidRPr="0011509C" w14:paraId="7C5091BC" w14:textId="77777777" w:rsidTr="008F0F30">
        <w:trPr>
          <w:cantSplit/>
          <w:trHeight w:val="879"/>
        </w:trPr>
        <w:tc>
          <w:tcPr>
            <w:tcW w:w="797" w:type="dxa"/>
            <w:vAlign w:val="center"/>
          </w:tcPr>
          <w:p w14:paraId="46D40336" w14:textId="77777777" w:rsidR="0011509C" w:rsidRPr="0011509C" w:rsidRDefault="0011509C" w:rsidP="008F0F30">
            <w:pPr>
              <w:rPr>
                <w:sz w:val="22"/>
              </w:rPr>
            </w:pPr>
          </w:p>
        </w:tc>
        <w:tc>
          <w:tcPr>
            <w:tcW w:w="1900" w:type="dxa"/>
            <w:vAlign w:val="center"/>
            <w:hideMark/>
          </w:tcPr>
          <w:p w14:paraId="4E8C0875" w14:textId="77777777" w:rsidR="0011509C" w:rsidRPr="0011509C" w:rsidRDefault="0011509C" w:rsidP="008F0F30">
            <w:pPr>
              <w:rPr>
                <w:sz w:val="22"/>
              </w:rPr>
            </w:pPr>
            <w:r w:rsidRPr="0011509C">
              <w:rPr>
                <w:sz w:val="22"/>
              </w:rPr>
              <w:t>Expected time schedule for this position:</w:t>
            </w:r>
          </w:p>
        </w:tc>
        <w:tc>
          <w:tcPr>
            <w:tcW w:w="7263" w:type="dxa"/>
            <w:vAlign w:val="center"/>
            <w:hideMark/>
          </w:tcPr>
          <w:p w14:paraId="6D2D422C" w14:textId="77777777" w:rsidR="0011509C" w:rsidRPr="0011509C" w:rsidRDefault="0011509C" w:rsidP="008F0F30">
            <w:pPr>
              <w:rPr>
                <w:i/>
                <w:sz w:val="22"/>
              </w:rPr>
            </w:pPr>
            <w:r w:rsidRPr="0011509C">
              <w:rPr>
                <w:i/>
                <w:color w:val="FF0000"/>
                <w:sz w:val="22"/>
              </w:rPr>
              <w:t>[insert the expected time schedule for this position (e.g. attach high level Gantt chart]</w:t>
            </w:r>
          </w:p>
        </w:tc>
      </w:tr>
      <w:tr w:rsidR="000C3644" w:rsidRPr="0011509C" w14:paraId="63F86382" w14:textId="77777777" w:rsidTr="008F0F30">
        <w:trPr>
          <w:cantSplit/>
          <w:trHeight w:val="397"/>
        </w:trPr>
        <w:tc>
          <w:tcPr>
            <w:tcW w:w="797" w:type="dxa"/>
            <w:shd w:val="clear" w:color="auto" w:fill="002060"/>
            <w:vAlign w:val="center"/>
            <w:hideMark/>
          </w:tcPr>
          <w:p w14:paraId="2C40FD46" w14:textId="752A9585" w:rsidR="0011509C" w:rsidRPr="0011509C" w:rsidRDefault="0011509C" w:rsidP="00642BD2">
            <w:pPr>
              <w:pStyle w:val="ListParagraph"/>
              <w:numPr>
                <w:ilvl w:val="0"/>
                <w:numId w:val="69"/>
              </w:numPr>
              <w:rPr>
                <w:b/>
                <w:sz w:val="22"/>
              </w:rPr>
            </w:pPr>
          </w:p>
        </w:tc>
        <w:tc>
          <w:tcPr>
            <w:tcW w:w="9163" w:type="dxa"/>
            <w:gridSpan w:val="2"/>
            <w:shd w:val="clear" w:color="auto" w:fill="002060"/>
            <w:vAlign w:val="center"/>
            <w:hideMark/>
          </w:tcPr>
          <w:p w14:paraId="544130C2" w14:textId="5B69B5A9" w:rsidR="0011509C" w:rsidRPr="0011509C" w:rsidRDefault="0011509C" w:rsidP="0011509C">
            <w:pPr>
              <w:rPr>
                <w:b/>
                <w:sz w:val="22"/>
              </w:rPr>
            </w:pPr>
            <w:r w:rsidRPr="0011509C">
              <w:rPr>
                <w:b/>
                <w:sz w:val="22"/>
              </w:rPr>
              <w:t xml:space="preserve">Title of position: </w:t>
            </w:r>
            <w:r w:rsidRPr="0011509C">
              <w:rPr>
                <w:b/>
                <w:i/>
                <w:color w:val="FF0000"/>
                <w:sz w:val="22"/>
              </w:rPr>
              <w:t>[Social Specialist]</w:t>
            </w:r>
          </w:p>
        </w:tc>
      </w:tr>
      <w:tr w:rsidR="000C3644" w:rsidRPr="0011509C" w14:paraId="718764A5" w14:textId="77777777" w:rsidTr="008F0F30">
        <w:trPr>
          <w:cantSplit/>
          <w:trHeight w:val="542"/>
        </w:trPr>
        <w:tc>
          <w:tcPr>
            <w:tcW w:w="797" w:type="dxa"/>
            <w:shd w:val="clear" w:color="auto" w:fill="D9E2F3" w:themeFill="accent1" w:themeFillTint="33"/>
            <w:vAlign w:val="center"/>
          </w:tcPr>
          <w:p w14:paraId="4B0E54AF" w14:textId="77777777" w:rsidR="0011509C" w:rsidRPr="0011509C" w:rsidRDefault="0011509C" w:rsidP="008F0F30">
            <w:pPr>
              <w:rPr>
                <w:sz w:val="22"/>
              </w:rPr>
            </w:pPr>
          </w:p>
        </w:tc>
        <w:tc>
          <w:tcPr>
            <w:tcW w:w="9163" w:type="dxa"/>
            <w:gridSpan w:val="2"/>
            <w:shd w:val="clear" w:color="auto" w:fill="D9E2F3" w:themeFill="accent1" w:themeFillTint="33"/>
            <w:vAlign w:val="center"/>
            <w:hideMark/>
          </w:tcPr>
          <w:p w14:paraId="7FD38AF9" w14:textId="77777777" w:rsidR="0011509C" w:rsidRPr="0011509C" w:rsidRDefault="0011509C" w:rsidP="008F0F30">
            <w:pPr>
              <w:rPr>
                <w:sz w:val="22"/>
              </w:rPr>
            </w:pPr>
            <w:r w:rsidRPr="0011509C">
              <w:rPr>
                <w:sz w:val="22"/>
              </w:rPr>
              <w:t xml:space="preserve">Name of candidate: </w:t>
            </w:r>
          </w:p>
        </w:tc>
      </w:tr>
      <w:tr w:rsidR="00A67798" w:rsidRPr="0011509C" w14:paraId="6776E16D" w14:textId="77777777" w:rsidTr="008F0F30">
        <w:trPr>
          <w:cantSplit/>
          <w:trHeight w:val="704"/>
        </w:trPr>
        <w:tc>
          <w:tcPr>
            <w:tcW w:w="797" w:type="dxa"/>
            <w:vAlign w:val="center"/>
          </w:tcPr>
          <w:p w14:paraId="722D073F" w14:textId="77777777" w:rsidR="0011509C" w:rsidRPr="0011509C" w:rsidRDefault="0011509C" w:rsidP="008F0F30">
            <w:pPr>
              <w:rPr>
                <w:sz w:val="22"/>
              </w:rPr>
            </w:pPr>
          </w:p>
        </w:tc>
        <w:tc>
          <w:tcPr>
            <w:tcW w:w="1900" w:type="dxa"/>
            <w:vAlign w:val="center"/>
            <w:hideMark/>
          </w:tcPr>
          <w:p w14:paraId="447BFF16" w14:textId="77777777" w:rsidR="0011509C" w:rsidRPr="0011509C" w:rsidRDefault="0011509C" w:rsidP="008F0F30">
            <w:pPr>
              <w:rPr>
                <w:sz w:val="22"/>
              </w:rPr>
            </w:pPr>
            <w:r w:rsidRPr="0011509C">
              <w:rPr>
                <w:sz w:val="22"/>
              </w:rPr>
              <w:t>Duration of appointment:</w:t>
            </w:r>
          </w:p>
        </w:tc>
        <w:tc>
          <w:tcPr>
            <w:tcW w:w="7263" w:type="dxa"/>
            <w:vAlign w:val="center"/>
            <w:hideMark/>
          </w:tcPr>
          <w:p w14:paraId="63F5CAED" w14:textId="77777777" w:rsidR="0011509C" w:rsidRPr="0011509C" w:rsidRDefault="0011509C" w:rsidP="008F0F30">
            <w:pPr>
              <w:rPr>
                <w:i/>
                <w:sz w:val="22"/>
              </w:rPr>
            </w:pPr>
            <w:r w:rsidRPr="0011509C">
              <w:rPr>
                <w:i/>
                <w:color w:val="FF0000"/>
                <w:sz w:val="22"/>
              </w:rPr>
              <w:t>[insert the whole period (start and end dates) for which this position will be engaged]</w:t>
            </w:r>
          </w:p>
        </w:tc>
      </w:tr>
      <w:tr w:rsidR="000C3644" w:rsidRPr="0011509C" w14:paraId="68589F93" w14:textId="77777777" w:rsidTr="008F0F30">
        <w:trPr>
          <w:cantSplit/>
          <w:trHeight w:val="939"/>
        </w:trPr>
        <w:tc>
          <w:tcPr>
            <w:tcW w:w="797" w:type="dxa"/>
            <w:shd w:val="clear" w:color="auto" w:fill="D9E2F3" w:themeFill="accent1" w:themeFillTint="33"/>
            <w:vAlign w:val="center"/>
          </w:tcPr>
          <w:p w14:paraId="56B3120D" w14:textId="77777777" w:rsidR="0011509C" w:rsidRPr="0011509C" w:rsidRDefault="0011509C" w:rsidP="008F0F30">
            <w:pPr>
              <w:rPr>
                <w:sz w:val="22"/>
              </w:rPr>
            </w:pPr>
          </w:p>
        </w:tc>
        <w:tc>
          <w:tcPr>
            <w:tcW w:w="1900" w:type="dxa"/>
            <w:shd w:val="clear" w:color="auto" w:fill="D9E2F3" w:themeFill="accent1" w:themeFillTint="33"/>
            <w:vAlign w:val="center"/>
            <w:hideMark/>
          </w:tcPr>
          <w:p w14:paraId="2EC85570" w14:textId="77777777" w:rsidR="0011509C" w:rsidRPr="0011509C" w:rsidRDefault="0011509C" w:rsidP="008F0F30">
            <w:pPr>
              <w:rPr>
                <w:sz w:val="22"/>
              </w:rPr>
            </w:pPr>
            <w:r w:rsidRPr="0011509C">
              <w:rPr>
                <w:sz w:val="22"/>
              </w:rPr>
              <w:t>Time commitment: for this position:</w:t>
            </w:r>
          </w:p>
        </w:tc>
        <w:tc>
          <w:tcPr>
            <w:tcW w:w="7263" w:type="dxa"/>
            <w:shd w:val="clear" w:color="auto" w:fill="D9E2F3" w:themeFill="accent1" w:themeFillTint="33"/>
            <w:vAlign w:val="center"/>
            <w:hideMark/>
          </w:tcPr>
          <w:p w14:paraId="568285EC" w14:textId="77777777" w:rsidR="0011509C" w:rsidRPr="0011509C" w:rsidRDefault="0011509C" w:rsidP="008F0F30">
            <w:pPr>
              <w:rPr>
                <w:i/>
                <w:sz w:val="22"/>
              </w:rPr>
            </w:pPr>
            <w:r w:rsidRPr="0011509C">
              <w:rPr>
                <w:i/>
                <w:color w:val="FF0000"/>
                <w:sz w:val="22"/>
              </w:rPr>
              <w:t>[insert the number of days/week/months/ that has been scheduled for this position]</w:t>
            </w:r>
          </w:p>
        </w:tc>
      </w:tr>
      <w:tr w:rsidR="00A67798" w:rsidRPr="0011509C" w14:paraId="065139FF" w14:textId="77777777" w:rsidTr="008F0F30">
        <w:trPr>
          <w:cantSplit/>
          <w:trHeight w:val="879"/>
        </w:trPr>
        <w:tc>
          <w:tcPr>
            <w:tcW w:w="797" w:type="dxa"/>
            <w:vAlign w:val="center"/>
          </w:tcPr>
          <w:p w14:paraId="2AEEB95F" w14:textId="77777777" w:rsidR="0011509C" w:rsidRPr="0011509C" w:rsidRDefault="0011509C" w:rsidP="008F0F30">
            <w:pPr>
              <w:rPr>
                <w:sz w:val="22"/>
              </w:rPr>
            </w:pPr>
          </w:p>
        </w:tc>
        <w:tc>
          <w:tcPr>
            <w:tcW w:w="1900" w:type="dxa"/>
            <w:vAlign w:val="center"/>
            <w:hideMark/>
          </w:tcPr>
          <w:p w14:paraId="234A4BBA" w14:textId="77777777" w:rsidR="0011509C" w:rsidRPr="0011509C" w:rsidRDefault="0011509C" w:rsidP="008F0F30">
            <w:pPr>
              <w:rPr>
                <w:sz w:val="22"/>
              </w:rPr>
            </w:pPr>
            <w:r w:rsidRPr="0011509C">
              <w:rPr>
                <w:sz w:val="22"/>
              </w:rPr>
              <w:t>Expected time schedule for this position:</w:t>
            </w:r>
          </w:p>
        </w:tc>
        <w:tc>
          <w:tcPr>
            <w:tcW w:w="7263" w:type="dxa"/>
            <w:vAlign w:val="center"/>
            <w:hideMark/>
          </w:tcPr>
          <w:p w14:paraId="7447ECB8" w14:textId="77777777" w:rsidR="0011509C" w:rsidRPr="0011509C" w:rsidRDefault="0011509C" w:rsidP="008F0F30">
            <w:pPr>
              <w:rPr>
                <w:i/>
                <w:sz w:val="22"/>
              </w:rPr>
            </w:pPr>
            <w:r w:rsidRPr="0011509C">
              <w:rPr>
                <w:i/>
                <w:color w:val="FF0000"/>
                <w:sz w:val="22"/>
              </w:rPr>
              <w:t>[insert the expected time schedule for this position (e.g. attach high level Gantt chart]</w:t>
            </w:r>
          </w:p>
        </w:tc>
      </w:tr>
      <w:tr w:rsidR="000C3644" w:rsidRPr="0011509C" w14:paraId="6E3B7E53" w14:textId="77777777" w:rsidTr="008F0F30">
        <w:trPr>
          <w:cantSplit/>
          <w:trHeight w:val="397"/>
        </w:trPr>
        <w:tc>
          <w:tcPr>
            <w:tcW w:w="797" w:type="dxa"/>
            <w:shd w:val="clear" w:color="auto" w:fill="002060"/>
            <w:vAlign w:val="center"/>
            <w:hideMark/>
          </w:tcPr>
          <w:p w14:paraId="016B0AC9" w14:textId="4C8C8AB0" w:rsidR="0011509C" w:rsidRPr="0011509C" w:rsidRDefault="0011509C" w:rsidP="00642BD2">
            <w:pPr>
              <w:pStyle w:val="ListParagraph"/>
              <w:numPr>
                <w:ilvl w:val="0"/>
                <w:numId w:val="69"/>
              </w:numPr>
              <w:rPr>
                <w:b/>
                <w:sz w:val="22"/>
              </w:rPr>
            </w:pPr>
          </w:p>
        </w:tc>
        <w:tc>
          <w:tcPr>
            <w:tcW w:w="9163" w:type="dxa"/>
            <w:gridSpan w:val="2"/>
            <w:shd w:val="clear" w:color="auto" w:fill="002060"/>
            <w:vAlign w:val="center"/>
            <w:hideMark/>
          </w:tcPr>
          <w:p w14:paraId="0A47C7BA" w14:textId="77777777" w:rsidR="0011509C" w:rsidRPr="0011509C" w:rsidRDefault="0011509C" w:rsidP="0011509C">
            <w:pPr>
              <w:rPr>
                <w:b/>
                <w:sz w:val="22"/>
              </w:rPr>
            </w:pPr>
            <w:r w:rsidRPr="0011509C">
              <w:rPr>
                <w:b/>
                <w:sz w:val="22"/>
              </w:rPr>
              <w:t>Title of position: Sexual Exploitation, Abuse and Harassment Expert</w:t>
            </w:r>
          </w:p>
          <w:p w14:paraId="02897433" w14:textId="7EC5D4C0" w:rsidR="0011509C" w:rsidRPr="0011509C" w:rsidRDefault="0011509C" w:rsidP="0011509C">
            <w:pPr>
              <w:rPr>
                <w:b/>
                <w:i/>
                <w:sz w:val="22"/>
              </w:rPr>
            </w:pPr>
            <w:r w:rsidRPr="0011509C">
              <w:rPr>
                <w:b/>
                <w:i/>
                <w:color w:val="FF0000"/>
                <w:sz w:val="22"/>
              </w:rPr>
              <w:t>[Where a Project SEA risks are assessed to be substantial or high, Key Personnel shall include an expert with relevant experience in addressing sexual exploitation, sexual abuse and sexual harassment cases]</w:t>
            </w:r>
          </w:p>
        </w:tc>
      </w:tr>
      <w:tr w:rsidR="000C3644" w:rsidRPr="0011509C" w14:paraId="390F9BD6" w14:textId="77777777" w:rsidTr="008F0F30">
        <w:trPr>
          <w:cantSplit/>
          <w:trHeight w:val="542"/>
        </w:trPr>
        <w:tc>
          <w:tcPr>
            <w:tcW w:w="797" w:type="dxa"/>
            <w:shd w:val="clear" w:color="auto" w:fill="D9E2F3" w:themeFill="accent1" w:themeFillTint="33"/>
            <w:vAlign w:val="center"/>
          </w:tcPr>
          <w:p w14:paraId="7B6A2B86" w14:textId="77777777" w:rsidR="0011509C" w:rsidRPr="0011509C" w:rsidRDefault="0011509C" w:rsidP="008F0F30">
            <w:pPr>
              <w:rPr>
                <w:sz w:val="22"/>
              </w:rPr>
            </w:pPr>
          </w:p>
        </w:tc>
        <w:tc>
          <w:tcPr>
            <w:tcW w:w="9163" w:type="dxa"/>
            <w:gridSpan w:val="2"/>
            <w:shd w:val="clear" w:color="auto" w:fill="D9E2F3" w:themeFill="accent1" w:themeFillTint="33"/>
            <w:vAlign w:val="center"/>
            <w:hideMark/>
          </w:tcPr>
          <w:p w14:paraId="33149E74" w14:textId="77777777" w:rsidR="0011509C" w:rsidRPr="0011509C" w:rsidRDefault="0011509C" w:rsidP="008F0F30">
            <w:pPr>
              <w:rPr>
                <w:sz w:val="22"/>
              </w:rPr>
            </w:pPr>
            <w:r w:rsidRPr="0011509C">
              <w:rPr>
                <w:sz w:val="22"/>
              </w:rPr>
              <w:t xml:space="preserve">Name of candidate: </w:t>
            </w:r>
          </w:p>
        </w:tc>
      </w:tr>
      <w:tr w:rsidR="00A67798" w:rsidRPr="0011509C" w14:paraId="259E8D5C" w14:textId="77777777" w:rsidTr="008F0F30">
        <w:trPr>
          <w:cantSplit/>
          <w:trHeight w:val="704"/>
        </w:trPr>
        <w:tc>
          <w:tcPr>
            <w:tcW w:w="797" w:type="dxa"/>
            <w:vAlign w:val="center"/>
          </w:tcPr>
          <w:p w14:paraId="26DA3676" w14:textId="77777777" w:rsidR="0011509C" w:rsidRPr="0011509C" w:rsidRDefault="0011509C" w:rsidP="008F0F30">
            <w:pPr>
              <w:rPr>
                <w:sz w:val="22"/>
              </w:rPr>
            </w:pPr>
          </w:p>
        </w:tc>
        <w:tc>
          <w:tcPr>
            <w:tcW w:w="1900" w:type="dxa"/>
            <w:vAlign w:val="center"/>
            <w:hideMark/>
          </w:tcPr>
          <w:p w14:paraId="1C681EEB" w14:textId="77777777" w:rsidR="0011509C" w:rsidRPr="0011509C" w:rsidRDefault="0011509C" w:rsidP="008F0F30">
            <w:pPr>
              <w:rPr>
                <w:sz w:val="22"/>
              </w:rPr>
            </w:pPr>
            <w:r w:rsidRPr="0011509C">
              <w:rPr>
                <w:sz w:val="22"/>
              </w:rPr>
              <w:t>Duration of appointment:</w:t>
            </w:r>
          </w:p>
        </w:tc>
        <w:tc>
          <w:tcPr>
            <w:tcW w:w="7263" w:type="dxa"/>
            <w:vAlign w:val="center"/>
            <w:hideMark/>
          </w:tcPr>
          <w:p w14:paraId="6176CCE0" w14:textId="77777777" w:rsidR="0011509C" w:rsidRPr="0011509C" w:rsidRDefault="0011509C" w:rsidP="008F0F30">
            <w:pPr>
              <w:rPr>
                <w:i/>
                <w:sz w:val="22"/>
              </w:rPr>
            </w:pPr>
            <w:r w:rsidRPr="0011509C">
              <w:rPr>
                <w:i/>
                <w:color w:val="FF0000"/>
                <w:sz w:val="22"/>
              </w:rPr>
              <w:t>[insert the whole period (start and end dates) for which this position will be engaged]</w:t>
            </w:r>
          </w:p>
        </w:tc>
      </w:tr>
      <w:tr w:rsidR="000C3644" w:rsidRPr="0011509C" w14:paraId="690CCFDB" w14:textId="77777777" w:rsidTr="008F0F30">
        <w:trPr>
          <w:cantSplit/>
          <w:trHeight w:val="939"/>
        </w:trPr>
        <w:tc>
          <w:tcPr>
            <w:tcW w:w="797" w:type="dxa"/>
            <w:shd w:val="clear" w:color="auto" w:fill="D9E2F3" w:themeFill="accent1" w:themeFillTint="33"/>
            <w:vAlign w:val="center"/>
          </w:tcPr>
          <w:p w14:paraId="4EA1D00C" w14:textId="77777777" w:rsidR="0011509C" w:rsidRPr="0011509C" w:rsidRDefault="0011509C" w:rsidP="008F0F30">
            <w:pPr>
              <w:rPr>
                <w:sz w:val="22"/>
              </w:rPr>
            </w:pPr>
          </w:p>
        </w:tc>
        <w:tc>
          <w:tcPr>
            <w:tcW w:w="1900" w:type="dxa"/>
            <w:shd w:val="clear" w:color="auto" w:fill="D9E2F3" w:themeFill="accent1" w:themeFillTint="33"/>
            <w:vAlign w:val="center"/>
            <w:hideMark/>
          </w:tcPr>
          <w:p w14:paraId="30B73D18" w14:textId="77777777" w:rsidR="0011509C" w:rsidRPr="0011509C" w:rsidRDefault="0011509C" w:rsidP="008F0F30">
            <w:pPr>
              <w:rPr>
                <w:sz w:val="22"/>
              </w:rPr>
            </w:pPr>
            <w:r w:rsidRPr="0011509C">
              <w:rPr>
                <w:sz w:val="22"/>
              </w:rPr>
              <w:t>Time commitment: for this position:</w:t>
            </w:r>
          </w:p>
        </w:tc>
        <w:tc>
          <w:tcPr>
            <w:tcW w:w="7263" w:type="dxa"/>
            <w:shd w:val="clear" w:color="auto" w:fill="D9E2F3" w:themeFill="accent1" w:themeFillTint="33"/>
            <w:vAlign w:val="center"/>
            <w:hideMark/>
          </w:tcPr>
          <w:p w14:paraId="00AF884E" w14:textId="77777777" w:rsidR="0011509C" w:rsidRPr="0011509C" w:rsidRDefault="0011509C" w:rsidP="008F0F30">
            <w:pPr>
              <w:rPr>
                <w:i/>
                <w:sz w:val="22"/>
              </w:rPr>
            </w:pPr>
            <w:r w:rsidRPr="0011509C">
              <w:rPr>
                <w:i/>
                <w:color w:val="FF0000"/>
                <w:sz w:val="22"/>
              </w:rPr>
              <w:t>[insert the number of days/week/months/ that has been scheduled for this position]</w:t>
            </w:r>
          </w:p>
        </w:tc>
      </w:tr>
      <w:tr w:rsidR="00A67798" w:rsidRPr="0011509C" w14:paraId="39CA1AB5" w14:textId="77777777" w:rsidTr="008F0F30">
        <w:trPr>
          <w:cantSplit/>
          <w:trHeight w:val="879"/>
        </w:trPr>
        <w:tc>
          <w:tcPr>
            <w:tcW w:w="797" w:type="dxa"/>
            <w:vAlign w:val="center"/>
          </w:tcPr>
          <w:p w14:paraId="2B8EF541" w14:textId="77777777" w:rsidR="0011509C" w:rsidRPr="0011509C" w:rsidRDefault="0011509C" w:rsidP="008F0F30">
            <w:pPr>
              <w:rPr>
                <w:sz w:val="22"/>
              </w:rPr>
            </w:pPr>
          </w:p>
        </w:tc>
        <w:tc>
          <w:tcPr>
            <w:tcW w:w="1900" w:type="dxa"/>
            <w:vAlign w:val="center"/>
            <w:hideMark/>
          </w:tcPr>
          <w:p w14:paraId="266384C0" w14:textId="77777777" w:rsidR="0011509C" w:rsidRPr="0011509C" w:rsidRDefault="0011509C" w:rsidP="008F0F30">
            <w:pPr>
              <w:rPr>
                <w:sz w:val="22"/>
              </w:rPr>
            </w:pPr>
            <w:r w:rsidRPr="0011509C">
              <w:rPr>
                <w:sz w:val="22"/>
              </w:rPr>
              <w:t>Expected time schedule for this position:</w:t>
            </w:r>
          </w:p>
        </w:tc>
        <w:tc>
          <w:tcPr>
            <w:tcW w:w="7263" w:type="dxa"/>
            <w:vAlign w:val="center"/>
            <w:hideMark/>
          </w:tcPr>
          <w:p w14:paraId="52E86DD3" w14:textId="77777777" w:rsidR="0011509C" w:rsidRPr="0011509C" w:rsidRDefault="0011509C" w:rsidP="008F0F30">
            <w:pPr>
              <w:rPr>
                <w:i/>
                <w:sz w:val="22"/>
              </w:rPr>
            </w:pPr>
            <w:r w:rsidRPr="0011509C">
              <w:rPr>
                <w:i/>
                <w:color w:val="FF0000"/>
                <w:sz w:val="22"/>
              </w:rPr>
              <w:t>[insert the expected time schedule for this position (e.g. attach high level Gantt chart]</w:t>
            </w:r>
          </w:p>
        </w:tc>
      </w:tr>
      <w:tr w:rsidR="000C3644" w:rsidRPr="0011509C" w14:paraId="11E847C1" w14:textId="77777777" w:rsidTr="008F0F30">
        <w:trPr>
          <w:cantSplit/>
          <w:trHeight w:val="397"/>
        </w:trPr>
        <w:tc>
          <w:tcPr>
            <w:tcW w:w="797" w:type="dxa"/>
            <w:shd w:val="clear" w:color="auto" w:fill="002060"/>
            <w:vAlign w:val="center"/>
            <w:hideMark/>
          </w:tcPr>
          <w:p w14:paraId="3DCB22D9" w14:textId="77777777" w:rsidR="0011509C" w:rsidRPr="0011509C" w:rsidRDefault="0011509C" w:rsidP="00642BD2">
            <w:pPr>
              <w:pStyle w:val="ListParagraph"/>
              <w:numPr>
                <w:ilvl w:val="0"/>
                <w:numId w:val="69"/>
              </w:numPr>
              <w:rPr>
                <w:b/>
                <w:sz w:val="22"/>
              </w:rPr>
            </w:pPr>
          </w:p>
        </w:tc>
        <w:tc>
          <w:tcPr>
            <w:tcW w:w="9163" w:type="dxa"/>
            <w:gridSpan w:val="2"/>
            <w:shd w:val="clear" w:color="auto" w:fill="002060"/>
            <w:vAlign w:val="center"/>
            <w:hideMark/>
          </w:tcPr>
          <w:p w14:paraId="3504BD8B" w14:textId="3173405D" w:rsidR="0011509C" w:rsidRPr="0011509C" w:rsidRDefault="0011509C" w:rsidP="0011509C">
            <w:pPr>
              <w:rPr>
                <w:b/>
                <w:sz w:val="22"/>
              </w:rPr>
            </w:pPr>
            <w:r w:rsidRPr="0011509C">
              <w:rPr>
                <w:b/>
                <w:sz w:val="22"/>
              </w:rPr>
              <w:t xml:space="preserve">Title of position: </w:t>
            </w:r>
            <w:r w:rsidRPr="0011509C">
              <w:rPr>
                <w:b/>
                <w:i/>
                <w:color w:val="FF0000"/>
                <w:sz w:val="22"/>
              </w:rPr>
              <w:t>[</w:t>
            </w:r>
            <w:r>
              <w:rPr>
                <w:b/>
                <w:i/>
                <w:color w:val="FF0000"/>
                <w:sz w:val="22"/>
              </w:rPr>
              <w:t>Insert title</w:t>
            </w:r>
            <w:r w:rsidRPr="0011509C">
              <w:rPr>
                <w:b/>
                <w:i/>
                <w:color w:val="FF0000"/>
                <w:sz w:val="22"/>
              </w:rPr>
              <w:t>]</w:t>
            </w:r>
          </w:p>
        </w:tc>
      </w:tr>
      <w:tr w:rsidR="000C3644" w:rsidRPr="0011509C" w14:paraId="09D2F61C" w14:textId="77777777" w:rsidTr="008F0F30">
        <w:trPr>
          <w:cantSplit/>
          <w:trHeight w:val="542"/>
        </w:trPr>
        <w:tc>
          <w:tcPr>
            <w:tcW w:w="797" w:type="dxa"/>
            <w:shd w:val="clear" w:color="auto" w:fill="D9E2F3" w:themeFill="accent1" w:themeFillTint="33"/>
            <w:vAlign w:val="center"/>
          </w:tcPr>
          <w:p w14:paraId="17156AD1" w14:textId="77777777" w:rsidR="0011509C" w:rsidRPr="0011509C" w:rsidRDefault="0011509C" w:rsidP="008F0F30">
            <w:pPr>
              <w:rPr>
                <w:sz w:val="22"/>
              </w:rPr>
            </w:pPr>
          </w:p>
        </w:tc>
        <w:tc>
          <w:tcPr>
            <w:tcW w:w="9163" w:type="dxa"/>
            <w:gridSpan w:val="2"/>
            <w:shd w:val="clear" w:color="auto" w:fill="D9E2F3" w:themeFill="accent1" w:themeFillTint="33"/>
            <w:vAlign w:val="center"/>
            <w:hideMark/>
          </w:tcPr>
          <w:p w14:paraId="2BAF9424" w14:textId="77777777" w:rsidR="0011509C" w:rsidRPr="0011509C" w:rsidRDefault="0011509C" w:rsidP="008F0F30">
            <w:pPr>
              <w:rPr>
                <w:sz w:val="22"/>
              </w:rPr>
            </w:pPr>
            <w:r w:rsidRPr="0011509C">
              <w:rPr>
                <w:sz w:val="22"/>
              </w:rPr>
              <w:t xml:space="preserve">Name of candidate: </w:t>
            </w:r>
          </w:p>
        </w:tc>
      </w:tr>
      <w:tr w:rsidR="00A67798" w:rsidRPr="0011509C" w14:paraId="793C2145" w14:textId="77777777" w:rsidTr="008F0F30">
        <w:trPr>
          <w:cantSplit/>
          <w:trHeight w:val="704"/>
        </w:trPr>
        <w:tc>
          <w:tcPr>
            <w:tcW w:w="797" w:type="dxa"/>
            <w:vAlign w:val="center"/>
          </w:tcPr>
          <w:p w14:paraId="7D383927" w14:textId="77777777" w:rsidR="0011509C" w:rsidRPr="0011509C" w:rsidRDefault="0011509C" w:rsidP="008F0F30">
            <w:pPr>
              <w:rPr>
                <w:sz w:val="22"/>
              </w:rPr>
            </w:pPr>
          </w:p>
        </w:tc>
        <w:tc>
          <w:tcPr>
            <w:tcW w:w="1900" w:type="dxa"/>
            <w:vAlign w:val="center"/>
            <w:hideMark/>
          </w:tcPr>
          <w:p w14:paraId="70F59B14" w14:textId="77777777" w:rsidR="0011509C" w:rsidRPr="0011509C" w:rsidRDefault="0011509C" w:rsidP="008F0F30">
            <w:pPr>
              <w:rPr>
                <w:sz w:val="22"/>
              </w:rPr>
            </w:pPr>
            <w:r w:rsidRPr="0011509C">
              <w:rPr>
                <w:sz w:val="22"/>
              </w:rPr>
              <w:t>Duration of appointment:</w:t>
            </w:r>
          </w:p>
        </w:tc>
        <w:tc>
          <w:tcPr>
            <w:tcW w:w="7263" w:type="dxa"/>
            <w:vAlign w:val="center"/>
            <w:hideMark/>
          </w:tcPr>
          <w:p w14:paraId="194B4FAB" w14:textId="77777777" w:rsidR="0011509C" w:rsidRPr="0011509C" w:rsidRDefault="0011509C" w:rsidP="008F0F30">
            <w:pPr>
              <w:rPr>
                <w:i/>
                <w:sz w:val="22"/>
              </w:rPr>
            </w:pPr>
            <w:r w:rsidRPr="0011509C">
              <w:rPr>
                <w:i/>
                <w:color w:val="FF0000"/>
                <w:sz w:val="22"/>
              </w:rPr>
              <w:t>[insert the whole period (start and end dates) for which this position will be engaged]</w:t>
            </w:r>
          </w:p>
        </w:tc>
      </w:tr>
      <w:tr w:rsidR="000C3644" w:rsidRPr="0011509C" w14:paraId="4CD593C0" w14:textId="77777777" w:rsidTr="008F0F30">
        <w:trPr>
          <w:cantSplit/>
          <w:trHeight w:val="939"/>
        </w:trPr>
        <w:tc>
          <w:tcPr>
            <w:tcW w:w="797" w:type="dxa"/>
            <w:shd w:val="clear" w:color="auto" w:fill="D9E2F3" w:themeFill="accent1" w:themeFillTint="33"/>
            <w:vAlign w:val="center"/>
          </w:tcPr>
          <w:p w14:paraId="12D53F38" w14:textId="77777777" w:rsidR="0011509C" w:rsidRPr="0011509C" w:rsidRDefault="0011509C" w:rsidP="008F0F30">
            <w:pPr>
              <w:rPr>
                <w:sz w:val="22"/>
              </w:rPr>
            </w:pPr>
          </w:p>
        </w:tc>
        <w:tc>
          <w:tcPr>
            <w:tcW w:w="1900" w:type="dxa"/>
            <w:shd w:val="clear" w:color="auto" w:fill="D9E2F3" w:themeFill="accent1" w:themeFillTint="33"/>
            <w:vAlign w:val="center"/>
            <w:hideMark/>
          </w:tcPr>
          <w:p w14:paraId="19E6F13B" w14:textId="77777777" w:rsidR="0011509C" w:rsidRPr="0011509C" w:rsidRDefault="0011509C" w:rsidP="008F0F30">
            <w:pPr>
              <w:rPr>
                <w:sz w:val="22"/>
              </w:rPr>
            </w:pPr>
            <w:r w:rsidRPr="0011509C">
              <w:rPr>
                <w:sz w:val="22"/>
              </w:rPr>
              <w:t>Time commitment: for this position:</w:t>
            </w:r>
          </w:p>
        </w:tc>
        <w:tc>
          <w:tcPr>
            <w:tcW w:w="7263" w:type="dxa"/>
            <w:shd w:val="clear" w:color="auto" w:fill="D9E2F3" w:themeFill="accent1" w:themeFillTint="33"/>
            <w:vAlign w:val="center"/>
            <w:hideMark/>
          </w:tcPr>
          <w:p w14:paraId="4BC12C84" w14:textId="77777777" w:rsidR="0011509C" w:rsidRPr="0011509C" w:rsidRDefault="0011509C" w:rsidP="008F0F30">
            <w:pPr>
              <w:rPr>
                <w:i/>
                <w:sz w:val="22"/>
              </w:rPr>
            </w:pPr>
            <w:r w:rsidRPr="0011509C">
              <w:rPr>
                <w:i/>
                <w:color w:val="FF0000"/>
                <w:sz w:val="22"/>
              </w:rPr>
              <w:t>[insert the number of days/week/months/ that has been scheduled for this position]</w:t>
            </w:r>
          </w:p>
        </w:tc>
      </w:tr>
      <w:tr w:rsidR="00A67798" w:rsidRPr="0011509C" w14:paraId="7BE612FB" w14:textId="77777777" w:rsidTr="008F0F30">
        <w:trPr>
          <w:cantSplit/>
          <w:trHeight w:val="879"/>
        </w:trPr>
        <w:tc>
          <w:tcPr>
            <w:tcW w:w="797" w:type="dxa"/>
            <w:vAlign w:val="center"/>
          </w:tcPr>
          <w:p w14:paraId="389217C0" w14:textId="77777777" w:rsidR="0011509C" w:rsidRPr="0011509C" w:rsidRDefault="0011509C" w:rsidP="008F0F30">
            <w:pPr>
              <w:rPr>
                <w:sz w:val="22"/>
              </w:rPr>
            </w:pPr>
          </w:p>
        </w:tc>
        <w:tc>
          <w:tcPr>
            <w:tcW w:w="1900" w:type="dxa"/>
            <w:vAlign w:val="center"/>
            <w:hideMark/>
          </w:tcPr>
          <w:p w14:paraId="57A5E2E9" w14:textId="77777777" w:rsidR="0011509C" w:rsidRPr="0011509C" w:rsidRDefault="0011509C" w:rsidP="008F0F30">
            <w:pPr>
              <w:rPr>
                <w:sz w:val="22"/>
              </w:rPr>
            </w:pPr>
            <w:r w:rsidRPr="0011509C">
              <w:rPr>
                <w:sz w:val="22"/>
              </w:rPr>
              <w:t>Expected time schedule for this position:</w:t>
            </w:r>
          </w:p>
        </w:tc>
        <w:tc>
          <w:tcPr>
            <w:tcW w:w="7263" w:type="dxa"/>
            <w:vAlign w:val="center"/>
            <w:hideMark/>
          </w:tcPr>
          <w:p w14:paraId="11FEED66" w14:textId="77777777" w:rsidR="0011509C" w:rsidRPr="0011509C" w:rsidRDefault="0011509C" w:rsidP="008F0F30">
            <w:pPr>
              <w:rPr>
                <w:i/>
                <w:sz w:val="22"/>
              </w:rPr>
            </w:pPr>
            <w:r w:rsidRPr="0011509C">
              <w:rPr>
                <w:i/>
                <w:color w:val="FF0000"/>
                <w:sz w:val="22"/>
              </w:rPr>
              <w:t>[insert the expected time schedule for this position (e.g. attach high level Gantt chart]</w:t>
            </w:r>
          </w:p>
        </w:tc>
      </w:tr>
    </w:tbl>
    <w:p w14:paraId="4C4752D1" w14:textId="433DC512" w:rsidR="00F41793" w:rsidRDefault="00F41793" w:rsidP="00F41793">
      <w:pPr>
        <w:pStyle w:val="BiddingForms-HeadingL2"/>
      </w:pPr>
      <w:bookmarkStart w:id="106" w:name="_Toc52301150"/>
      <w:r>
        <w:br w:type="page"/>
      </w:r>
    </w:p>
    <w:p w14:paraId="64473B57" w14:textId="258C87DC" w:rsidR="003B6C62" w:rsidRDefault="003B6C62" w:rsidP="00521B9A">
      <w:pPr>
        <w:pStyle w:val="BiddingForms-HeadingL2"/>
      </w:pPr>
      <w:bookmarkStart w:id="107" w:name="_Toc75527624"/>
      <w:r>
        <w:lastRenderedPageBreak/>
        <w:t>Form PER – 2:</w:t>
      </w:r>
      <w:bookmarkEnd w:id="106"/>
      <w:r w:rsidR="00F23E7B">
        <w:t xml:space="preserve"> </w:t>
      </w:r>
      <w:bookmarkStart w:id="108" w:name="_Toc52301151"/>
      <w:r w:rsidRPr="00F41793">
        <w:t>Resume and Declaration</w:t>
      </w:r>
      <w:bookmarkEnd w:id="108"/>
      <w:r w:rsidR="00F23E7B">
        <w:t xml:space="preserve"> of </w:t>
      </w:r>
      <w:bookmarkStart w:id="109" w:name="_Toc52301152"/>
      <w:r w:rsidRPr="00F41793">
        <w:t>Contractor’s Representative Key Personnel</w:t>
      </w:r>
      <w:bookmarkEnd w:id="107"/>
      <w:bookmarkEnd w:id="109"/>
    </w:p>
    <w:p w14:paraId="2617CA08" w14:textId="77777777" w:rsidR="003B6C62" w:rsidRDefault="003B6C62" w:rsidP="003B6C62"/>
    <w:tbl>
      <w:tblPr>
        <w:tblStyle w:val="TableGrid"/>
        <w:tblW w:w="0" w:type="auto"/>
        <w:tblLook w:val="04A0" w:firstRow="1" w:lastRow="0" w:firstColumn="1" w:lastColumn="0" w:noHBand="0" w:noVBand="1"/>
      </w:tblPr>
      <w:tblGrid>
        <w:gridCol w:w="9911"/>
      </w:tblGrid>
      <w:tr w:rsidR="003B6C62" w14:paraId="5AB6F94D" w14:textId="77777777" w:rsidTr="003B6C62">
        <w:trPr>
          <w:trHeight w:val="624"/>
        </w:trPr>
        <w:tc>
          <w:tcPr>
            <w:tcW w:w="9911" w:type="dxa"/>
          </w:tcPr>
          <w:p w14:paraId="4CE72659" w14:textId="12CCD081" w:rsidR="003B6C62" w:rsidRDefault="003B6C62" w:rsidP="003B6C62">
            <w:r>
              <w:t>Name of bidder:</w:t>
            </w:r>
          </w:p>
        </w:tc>
      </w:tr>
    </w:tbl>
    <w:p w14:paraId="5667B303" w14:textId="77777777" w:rsidR="003B6C62" w:rsidRDefault="003B6C62" w:rsidP="003B6C62"/>
    <w:tbl>
      <w:tblPr>
        <w:tblW w:w="9923" w:type="dxa"/>
        <w:tblInd w:w="-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4A0" w:firstRow="1" w:lastRow="0" w:firstColumn="1" w:lastColumn="0" w:noHBand="0" w:noVBand="1"/>
      </w:tblPr>
      <w:tblGrid>
        <w:gridCol w:w="1520"/>
        <w:gridCol w:w="3960"/>
        <w:gridCol w:w="4443"/>
      </w:tblGrid>
      <w:tr w:rsidR="004C6996" w:rsidRPr="003B6C62" w14:paraId="43C3416F" w14:textId="77777777" w:rsidTr="003B6C62">
        <w:trPr>
          <w:cantSplit/>
        </w:trPr>
        <w:tc>
          <w:tcPr>
            <w:tcW w:w="9923" w:type="dxa"/>
            <w:gridSpan w:val="3"/>
            <w:shd w:val="clear" w:color="auto" w:fill="002060"/>
          </w:tcPr>
          <w:p w14:paraId="5A13ED8D" w14:textId="77777777" w:rsidR="003B6C62" w:rsidRPr="00C61F24" w:rsidRDefault="003B6C62" w:rsidP="003B6C62">
            <w:pPr>
              <w:rPr>
                <w:b/>
                <w:bCs/>
                <w:iCs/>
                <w:sz w:val="22"/>
              </w:rPr>
            </w:pPr>
            <w:r w:rsidRPr="00C61F24">
              <w:rPr>
                <w:b/>
                <w:bCs/>
                <w:iCs/>
                <w:sz w:val="22"/>
              </w:rPr>
              <w:t xml:space="preserve">Position </w:t>
            </w:r>
            <w:r w:rsidRPr="00C61F24">
              <w:rPr>
                <w:b/>
                <w:bCs/>
                <w:i/>
                <w:iCs/>
                <w:color w:val="FF0000"/>
                <w:sz w:val="22"/>
              </w:rPr>
              <w:t>[#1]</w:t>
            </w:r>
            <w:r w:rsidRPr="00C61F24">
              <w:rPr>
                <w:b/>
                <w:bCs/>
                <w:iCs/>
                <w:sz w:val="22"/>
              </w:rPr>
              <w:t xml:space="preserve">: </w:t>
            </w:r>
            <w:r w:rsidRPr="00C61F24">
              <w:rPr>
                <w:b/>
                <w:bCs/>
                <w:i/>
                <w:iCs/>
                <w:color w:val="FF0000"/>
                <w:sz w:val="22"/>
              </w:rPr>
              <w:t>[title of position from Form PER-1]</w:t>
            </w:r>
          </w:p>
          <w:p w14:paraId="498D109D" w14:textId="77777777" w:rsidR="003B6C62" w:rsidRPr="003B6C62" w:rsidRDefault="003B6C62" w:rsidP="003B6C62">
            <w:pPr>
              <w:rPr>
                <w:bCs/>
                <w:iCs/>
                <w:sz w:val="22"/>
              </w:rPr>
            </w:pPr>
          </w:p>
        </w:tc>
      </w:tr>
      <w:tr w:rsidR="000C3644" w:rsidRPr="003B6C62" w14:paraId="097C76B5" w14:textId="77777777" w:rsidTr="003B6C62">
        <w:trPr>
          <w:cantSplit/>
          <w:trHeight w:val="454"/>
        </w:trPr>
        <w:tc>
          <w:tcPr>
            <w:tcW w:w="1520" w:type="dxa"/>
            <w:shd w:val="clear" w:color="auto" w:fill="D9E2F3" w:themeFill="accent1" w:themeFillTint="33"/>
            <w:vAlign w:val="center"/>
            <w:hideMark/>
          </w:tcPr>
          <w:p w14:paraId="34B21678" w14:textId="77777777" w:rsidR="003B6C62" w:rsidRPr="003B6C62" w:rsidRDefault="003B6C62" w:rsidP="003B6C62">
            <w:pPr>
              <w:rPr>
                <w:bCs/>
                <w:iCs/>
                <w:sz w:val="22"/>
              </w:rPr>
            </w:pPr>
            <w:r w:rsidRPr="003B6C62">
              <w:rPr>
                <w:bCs/>
                <w:iCs/>
                <w:sz w:val="22"/>
              </w:rPr>
              <w:t>Personnel information</w:t>
            </w:r>
          </w:p>
        </w:tc>
        <w:tc>
          <w:tcPr>
            <w:tcW w:w="3960" w:type="dxa"/>
            <w:shd w:val="clear" w:color="auto" w:fill="D9E2F3" w:themeFill="accent1" w:themeFillTint="33"/>
          </w:tcPr>
          <w:p w14:paraId="2F14B696" w14:textId="77777777" w:rsidR="003B6C62" w:rsidRPr="003B6C62" w:rsidRDefault="003B6C62" w:rsidP="003B6C62">
            <w:pPr>
              <w:rPr>
                <w:bCs/>
                <w:iCs/>
                <w:sz w:val="22"/>
              </w:rPr>
            </w:pPr>
            <w:r w:rsidRPr="003B6C62">
              <w:rPr>
                <w:bCs/>
                <w:iCs/>
                <w:sz w:val="22"/>
              </w:rPr>
              <w:t xml:space="preserve">Name: </w:t>
            </w:r>
          </w:p>
          <w:p w14:paraId="48AD6CC9" w14:textId="77777777" w:rsidR="003B6C62" w:rsidRPr="003B6C62" w:rsidRDefault="003B6C62" w:rsidP="003B6C62">
            <w:pPr>
              <w:rPr>
                <w:bCs/>
                <w:iCs/>
                <w:sz w:val="22"/>
              </w:rPr>
            </w:pPr>
          </w:p>
        </w:tc>
        <w:tc>
          <w:tcPr>
            <w:tcW w:w="4443" w:type="dxa"/>
            <w:shd w:val="clear" w:color="auto" w:fill="D9E2F3" w:themeFill="accent1" w:themeFillTint="33"/>
            <w:hideMark/>
          </w:tcPr>
          <w:p w14:paraId="4033421F" w14:textId="77777777" w:rsidR="003B6C62" w:rsidRPr="003B6C62" w:rsidRDefault="003B6C62" w:rsidP="003B6C62">
            <w:pPr>
              <w:rPr>
                <w:bCs/>
                <w:iCs/>
                <w:sz w:val="22"/>
              </w:rPr>
            </w:pPr>
            <w:r w:rsidRPr="003B6C62">
              <w:rPr>
                <w:bCs/>
                <w:iCs/>
                <w:sz w:val="22"/>
              </w:rPr>
              <w:t>Date of birth:</w:t>
            </w:r>
          </w:p>
        </w:tc>
      </w:tr>
      <w:tr w:rsidR="003D5126" w:rsidRPr="003B6C62" w14:paraId="6B6ACD11" w14:textId="77777777" w:rsidTr="003B6C62">
        <w:trPr>
          <w:cantSplit/>
          <w:trHeight w:val="454"/>
        </w:trPr>
        <w:tc>
          <w:tcPr>
            <w:tcW w:w="1520" w:type="dxa"/>
          </w:tcPr>
          <w:p w14:paraId="06E2B042" w14:textId="77777777" w:rsidR="003B6C62" w:rsidRPr="003B6C62" w:rsidRDefault="003B6C62" w:rsidP="003B6C62">
            <w:pPr>
              <w:rPr>
                <w:bCs/>
                <w:iCs/>
                <w:sz w:val="22"/>
              </w:rPr>
            </w:pPr>
          </w:p>
        </w:tc>
        <w:tc>
          <w:tcPr>
            <w:tcW w:w="3960" w:type="dxa"/>
          </w:tcPr>
          <w:p w14:paraId="419097C9" w14:textId="77777777" w:rsidR="003B6C62" w:rsidRPr="003B6C62" w:rsidRDefault="003B6C62" w:rsidP="003B6C62">
            <w:pPr>
              <w:rPr>
                <w:bCs/>
                <w:iCs/>
                <w:sz w:val="22"/>
              </w:rPr>
            </w:pPr>
            <w:r w:rsidRPr="003B6C62">
              <w:rPr>
                <w:bCs/>
                <w:iCs/>
                <w:sz w:val="22"/>
              </w:rPr>
              <w:t>Address:</w:t>
            </w:r>
          </w:p>
          <w:p w14:paraId="631BE29E" w14:textId="77777777" w:rsidR="003B6C62" w:rsidRPr="003B6C62" w:rsidRDefault="003B6C62" w:rsidP="003B6C62">
            <w:pPr>
              <w:rPr>
                <w:bCs/>
                <w:iCs/>
                <w:sz w:val="22"/>
              </w:rPr>
            </w:pPr>
          </w:p>
        </w:tc>
        <w:tc>
          <w:tcPr>
            <w:tcW w:w="4443" w:type="dxa"/>
            <w:hideMark/>
          </w:tcPr>
          <w:p w14:paraId="3FD1B71E" w14:textId="77777777" w:rsidR="003B6C62" w:rsidRPr="003B6C62" w:rsidRDefault="003B6C62" w:rsidP="003B6C62">
            <w:pPr>
              <w:rPr>
                <w:bCs/>
                <w:iCs/>
                <w:sz w:val="22"/>
              </w:rPr>
            </w:pPr>
            <w:r w:rsidRPr="003B6C62">
              <w:rPr>
                <w:bCs/>
                <w:iCs/>
                <w:sz w:val="22"/>
              </w:rPr>
              <w:t>E-mail:</w:t>
            </w:r>
          </w:p>
        </w:tc>
      </w:tr>
      <w:tr w:rsidR="003D5126" w:rsidRPr="003B6C62" w14:paraId="580ECF1A" w14:textId="77777777" w:rsidTr="003B6C62">
        <w:trPr>
          <w:cantSplit/>
          <w:trHeight w:val="454"/>
        </w:trPr>
        <w:tc>
          <w:tcPr>
            <w:tcW w:w="1520" w:type="dxa"/>
          </w:tcPr>
          <w:p w14:paraId="703C3E65" w14:textId="77777777" w:rsidR="003B6C62" w:rsidRPr="003B6C62" w:rsidRDefault="003B6C62" w:rsidP="003B6C62">
            <w:pPr>
              <w:rPr>
                <w:bCs/>
                <w:iCs/>
                <w:sz w:val="22"/>
              </w:rPr>
            </w:pPr>
          </w:p>
        </w:tc>
        <w:tc>
          <w:tcPr>
            <w:tcW w:w="8403" w:type="dxa"/>
            <w:gridSpan w:val="2"/>
          </w:tcPr>
          <w:p w14:paraId="52329F9A" w14:textId="77777777" w:rsidR="003B6C62" w:rsidRPr="003B6C62" w:rsidRDefault="003B6C62" w:rsidP="003B6C62">
            <w:pPr>
              <w:rPr>
                <w:bCs/>
                <w:iCs/>
                <w:sz w:val="22"/>
              </w:rPr>
            </w:pPr>
            <w:r w:rsidRPr="003B6C62">
              <w:rPr>
                <w:bCs/>
                <w:iCs/>
                <w:sz w:val="22"/>
              </w:rPr>
              <w:t>Professional qualifications:</w:t>
            </w:r>
          </w:p>
          <w:p w14:paraId="7B21BAF9" w14:textId="77777777" w:rsidR="003B6C62" w:rsidRPr="003B6C62" w:rsidRDefault="003B6C62" w:rsidP="003B6C62">
            <w:pPr>
              <w:rPr>
                <w:bCs/>
                <w:iCs/>
                <w:sz w:val="22"/>
              </w:rPr>
            </w:pPr>
          </w:p>
        </w:tc>
      </w:tr>
      <w:tr w:rsidR="000C3644" w:rsidRPr="003B6C62" w14:paraId="47EA66D8" w14:textId="77777777" w:rsidTr="003B6C62">
        <w:trPr>
          <w:cantSplit/>
          <w:trHeight w:val="454"/>
        </w:trPr>
        <w:tc>
          <w:tcPr>
            <w:tcW w:w="1520" w:type="dxa"/>
            <w:shd w:val="clear" w:color="auto" w:fill="D9E2F3" w:themeFill="accent1" w:themeFillTint="33"/>
          </w:tcPr>
          <w:p w14:paraId="4B2C00F8" w14:textId="77777777" w:rsidR="003B6C62" w:rsidRPr="003B6C62" w:rsidRDefault="003B6C62" w:rsidP="003B6C62">
            <w:pPr>
              <w:rPr>
                <w:bCs/>
                <w:iCs/>
                <w:sz w:val="22"/>
              </w:rPr>
            </w:pPr>
          </w:p>
        </w:tc>
        <w:tc>
          <w:tcPr>
            <w:tcW w:w="8403" w:type="dxa"/>
            <w:gridSpan w:val="2"/>
            <w:shd w:val="clear" w:color="auto" w:fill="D9E2F3" w:themeFill="accent1" w:themeFillTint="33"/>
          </w:tcPr>
          <w:p w14:paraId="722E12D7" w14:textId="77777777" w:rsidR="003B6C62" w:rsidRPr="003B6C62" w:rsidRDefault="003B6C62" w:rsidP="003B6C62">
            <w:pPr>
              <w:rPr>
                <w:bCs/>
                <w:iCs/>
                <w:sz w:val="22"/>
              </w:rPr>
            </w:pPr>
            <w:r w:rsidRPr="003B6C62">
              <w:rPr>
                <w:bCs/>
                <w:iCs/>
                <w:sz w:val="22"/>
              </w:rPr>
              <w:t>Academic qualifications:</w:t>
            </w:r>
          </w:p>
          <w:p w14:paraId="6C95BFC2" w14:textId="77777777" w:rsidR="003B6C62" w:rsidRPr="003B6C62" w:rsidRDefault="003B6C62" w:rsidP="003B6C62">
            <w:pPr>
              <w:rPr>
                <w:bCs/>
                <w:iCs/>
                <w:sz w:val="22"/>
              </w:rPr>
            </w:pPr>
          </w:p>
        </w:tc>
      </w:tr>
      <w:tr w:rsidR="003D5126" w:rsidRPr="003B6C62" w14:paraId="6BBD20E4" w14:textId="77777777" w:rsidTr="003B6C62">
        <w:trPr>
          <w:cantSplit/>
          <w:trHeight w:val="454"/>
        </w:trPr>
        <w:tc>
          <w:tcPr>
            <w:tcW w:w="1520" w:type="dxa"/>
          </w:tcPr>
          <w:p w14:paraId="06783F91" w14:textId="77777777" w:rsidR="003B6C62" w:rsidRPr="003B6C62" w:rsidRDefault="003B6C62" w:rsidP="003B6C62">
            <w:pPr>
              <w:rPr>
                <w:bCs/>
                <w:iCs/>
                <w:sz w:val="22"/>
              </w:rPr>
            </w:pPr>
          </w:p>
        </w:tc>
        <w:tc>
          <w:tcPr>
            <w:tcW w:w="8403" w:type="dxa"/>
            <w:gridSpan w:val="2"/>
          </w:tcPr>
          <w:p w14:paraId="4E2B6203" w14:textId="77777777" w:rsidR="003B6C62" w:rsidRPr="003B6C62" w:rsidRDefault="003B6C62" w:rsidP="003B6C62">
            <w:pPr>
              <w:rPr>
                <w:bCs/>
                <w:iCs/>
                <w:sz w:val="22"/>
              </w:rPr>
            </w:pPr>
            <w:r w:rsidRPr="003B6C62">
              <w:rPr>
                <w:bCs/>
                <w:iCs/>
                <w:sz w:val="22"/>
              </w:rPr>
              <w:t>Language proficiency:</w:t>
            </w:r>
            <w:r w:rsidRPr="00C96887">
              <w:rPr>
                <w:bCs/>
                <w:i/>
                <w:iCs/>
                <w:color w:val="FF0000"/>
                <w:sz w:val="22"/>
              </w:rPr>
              <w:t>[language and levels of speaking, reading and writing skills]</w:t>
            </w:r>
            <w:r w:rsidRPr="003B6C62">
              <w:rPr>
                <w:bCs/>
                <w:iCs/>
                <w:sz w:val="22"/>
              </w:rPr>
              <w:t xml:space="preserve"> </w:t>
            </w:r>
          </w:p>
          <w:p w14:paraId="715BD9BD" w14:textId="77777777" w:rsidR="003B6C62" w:rsidRPr="003B6C62" w:rsidRDefault="003B6C62" w:rsidP="003B6C62">
            <w:pPr>
              <w:rPr>
                <w:bCs/>
                <w:iCs/>
                <w:sz w:val="22"/>
              </w:rPr>
            </w:pPr>
          </w:p>
        </w:tc>
      </w:tr>
      <w:tr w:rsidR="000C3644" w:rsidRPr="003B6C62" w14:paraId="19013BB7" w14:textId="77777777" w:rsidTr="003B6C62">
        <w:trPr>
          <w:cantSplit/>
          <w:trHeight w:val="454"/>
        </w:trPr>
        <w:tc>
          <w:tcPr>
            <w:tcW w:w="1520" w:type="dxa"/>
            <w:shd w:val="clear" w:color="auto" w:fill="D9E2F3" w:themeFill="accent1" w:themeFillTint="33"/>
            <w:hideMark/>
          </w:tcPr>
          <w:p w14:paraId="51A3C722" w14:textId="77777777" w:rsidR="003B6C62" w:rsidRPr="003B6C62" w:rsidRDefault="003B6C62" w:rsidP="003B6C62">
            <w:pPr>
              <w:rPr>
                <w:bCs/>
                <w:iCs/>
                <w:sz w:val="22"/>
              </w:rPr>
            </w:pPr>
            <w:r w:rsidRPr="003B6C62">
              <w:rPr>
                <w:bCs/>
                <w:iCs/>
                <w:sz w:val="22"/>
              </w:rPr>
              <w:t>details</w:t>
            </w:r>
          </w:p>
        </w:tc>
        <w:tc>
          <w:tcPr>
            <w:tcW w:w="8403" w:type="dxa"/>
            <w:gridSpan w:val="2"/>
            <w:shd w:val="clear" w:color="auto" w:fill="D9E2F3" w:themeFill="accent1" w:themeFillTint="33"/>
          </w:tcPr>
          <w:p w14:paraId="131B4A62" w14:textId="77777777" w:rsidR="003B6C62" w:rsidRPr="003B6C62" w:rsidRDefault="003B6C62" w:rsidP="003B6C62">
            <w:pPr>
              <w:rPr>
                <w:bCs/>
                <w:iCs/>
                <w:sz w:val="22"/>
              </w:rPr>
            </w:pPr>
          </w:p>
        </w:tc>
      </w:tr>
      <w:tr w:rsidR="003D5126" w:rsidRPr="003B6C62" w14:paraId="5D1F96FA" w14:textId="77777777" w:rsidTr="003B6C62">
        <w:trPr>
          <w:cantSplit/>
          <w:trHeight w:val="454"/>
        </w:trPr>
        <w:tc>
          <w:tcPr>
            <w:tcW w:w="1520" w:type="dxa"/>
          </w:tcPr>
          <w:p w14:paraId="5F5C921A" w14:textId="77777777" w:rsidR="003B6C62" w:rsidRPr="003B6C62" w:rsidRDefault="003B6C62" w:rsidP="003B6C62">
            <w:pPr>
              <w:rPr>
                <w:bCs/>
                <w:iCs/>
                <w:sz w:val="22"/>
              </w:rPr>
            </w:pPr>
          </w:p>
        </w:tc>
        <w:tc>
          <w:tcPr>
            <w:tcW w:w="8403" w:type="dxa"/>
            <w:gridSpan w:val="2"/>
          </w:tcPr>
          <w:p w14:paraId="7D5DD93E" w14:textId="77777777" w:rsidR="003B6C62" w:rsidRPr="003B6C62" w:rsidRDefault="003B6C62" w:rsidP="003B6C62">
            <w:pPr>
              <w:rPr>
                <w:bCs/>
                <w:iCs/>
                <w:sz w:val="22"/>
              </w:rPr>
            </w:pPr>
            <w:r w:rsidRPr="003B6C62">
              <w:rPr>
                <w:bCs/>
                <w:iCs/>
                <w:sz w:val="22"/>
              </w:rPr>
              <w:t>Address of employer:</w:t>
            </w:r>
          </w:p>
          <w:p w14:paraId="14640BA6" w14:textId="77777777" w:rsidR="003B6C62" w:rsidRPr="003B6C62" w:rsidRDefault="003B6C62" w:rsidP="003B6C62">
            <w:pPr>
              <w:rPr>
                <w:bCs/>
                <w:iCs/>
                <w:sz w:val="22"/>
              </w:rPr>
            </w:pPr>
          </w:p>
        </w:tc>
      </w:tr>
      <w:tr w:rsidR="000C3644" w:rsidRPr="003B6C62" w14:paraId="25B05AEC" w14:textId="77777777" w:rsidTr="003B6C62">
        <w:trPr>
          <w:cantSplit/>
          <w:trHeight w:val="454"/>
        </w:trPr>
        <w:tc>
          <w:tcPr>
            <w:tcW w:w="1520" w:type="dxa"/>
            <w:shd w:val="clear" w:color="auto" w:fill="D9E2F3" w:themeFill="accent1" w:themeFillTint="33"/>
          </w:tcPr>
          <w:p w14:paraId="1FEFCD17" w14:textId="77777777" w:rsidR="003B6C62" w:rsidRPr="003B6C62" w:rsidRDefault="003B6C62" w:rsidP="003B6C62">
            <w:pPr>
              <w:rPr>
                <w:bCs/>
                <w:iCs/>
                <w:sz w:val="22"/>
              </w:rPr>
            </w:pPr>
          </w:p>
        </w:tc>
        <w:tc>
          <w:tcPr>
            <w:tcW w:w="3960" w:type="dxa"/>
            <w:shd w:val="clear" w:color="auto" w:fill="D9E2F3" w:themeFill="accent1" w:themeFillTint="33"/>
          </w:tcPr>
          <w:p w14:paraId="4D9B9DC8" w14:textId="77777777" w:rsidR="003B6C62" w:rsidRPr="003B6C62" w:rsidRDefault="003B6C62" w:rsidP="003B6C62">
            <w:pPr>
              <w:rPr>
                <w:bCs/>
                <w:iCs/>
                <w:sz w:val="22"/>
              </w:rPr>
            </w:pPr>
            <w:r w:rsidRPr="003B6C62">
              <w:rPr>
                <w:bCs/>
                <w:iCs/>
                <w:sz w:val="22"/>
              </w:rPr>
              <w:t>Telephone:</w:t>
            </w:r>
          </w:p>
          <w:p w14:paraId="6600E4DC" w14:textId="77777777" w:rsidR="003B6C62" w:rsidRPr="003B6C62" w:rsidRDefault="003B6C62" w:rsidP="003B6C62">
            <w:pPr>
              <w:rPr>
                <w:bCs/>
                <w:iCs/>
                <w:sz w:val="22"/>
              </w:rPr>
            </w:pPr>
          </w:p>
        </w:tc>
        <w:tc>
          <w:tcPr>
            <w:tcW w:w="4443" w:type="dxa"/>
            <w:shd w:val="clear" w:color="auto" w:fill="D9E2F3" w:themeFill="accent1" w:themeFillTint="33"/>
            <w:hideMark/>
          </w:tcPr>
          <w:p w14:paraId="4B58B8A4" w14:textId="77777777" w:rsidR="003B6C62" w:rsidRPr="003B6C62" w:rsidRDefault="003B6C62" w:rsidP="003B6C62">
            <w:pPr>
              <w:rPr>
                <w:bCs/>
                <w:iCs/>
                <w:sz w:val="22"/>
              </w:rPr>
            </w:pPr>
            <w:r w:rsidRPr="003B6C62">
              <w:rPr>
                <w:bCs/>
                <w:iCs/>
                <w:sz w:val="22"/>
              </w:rPr>
              <w:t>Contact (manager / personnel officer):</w:t>
            </w:r>
          </w:p>
        </w:tc>
      </w:tr>
      <w:tr w:rsidR="003D5126" w:rsidRPr="003B6C62" w14:paraId="38E5CF36" w14:textId="77777777" w:rsidTr="003B6C62">
        <w:trPr>
          <w:cantSplit/>
          <w:trHeight w:val="454"/>
        </w:trPr>
        <w:tc>
          <w:tcPr>
            <w:tcW w:w="1520" w:type="dxa"/>
          </w:tcPr>
          <w:p w14:paraId="799CE66C" w14:textId="77777777" w:rsidR="003B6C62" w:rsidRPr="003B6C62" w:rsidRDefault="003B6C62" w:rsidP="003B6C62">
            <w:pPr>
              <w:rPr>
                <w:bCs/>
                <w:iCs/>
                <w:sz w:val="22"/>
              </w:rPr>
            </w:pPr>
          </w:p>
        </w:tc>
        <w:tc>
          <w:tcPr>
            <w:tcW w:w="3960" w:type="dxa"/>
          </w:tcPr>
          <w:p w14:paraId="1340C382" w14:textId="77777777" w:rsidR="003B6C62" w:rsidRPr="003B6C62" w:rsidRDefault="003B6C62" w:rsidP="003B6C62">
            <w:pPr>
              <w:rPr>
                <w:bCs/>
                <w:iCs/>
                <w:sz w:val="22"/>
              </w:rPr>
            </w:pPr>
            <w:r w:rsidRPr="003B6C62">
              <w:rPr>
                <w:bCs/>
                <w:iCs/>
                <w:sz w:val="22"/>
              </w:rPr>
              <w:t>Fax:</w:t>
            </w:r>
          </w:p>
          <w:p w14:paraId="369918E3" w14:textId="77777777" w:rsidR="003B6C62" w:rsidRPr="003B6C62" w:rsidRDefault="003B6C62" w:rsidP="003B6C62">
            <w:pPr>
              <w:rPr>
                <w:bCs/>
                <w:iCs/>
                <w:sz w:val="22"/>
              </w:rPr>
            </w:pPr>
          </w:p>
        </w:tc>
        <w:tc>
          <w:tcPr>
            <w:tcW w:w="4443" w:type="dxa"/>
          </w:tcPr>
          <w:p w14:paraId="2A5C7AF5" w14:textId="77777777" w:rsidR="003B6C62" w:rsidRPr="003B6C62" w:rsidRDefault="003B6C62" w:rsidP="003B6C62">
            <w:pPr>
              <w:rPr>
                <w:bCs/>
                <w:iCs/>
                <w:sz w:val="22"/>
              </w:rPr>
            </w:pPr>
          </w:p>
        </w:tc>
      </w:tr>
      <w:tr w:rsidR="000C3644" w:rsidRPr="003B6C62" w14:paraId="4AED1D7C" w14:textId="77777777" w:rsidTr="003B6C62">
        <w:trPr>
          <w:cantSplit/>
          <w:trHeight w:val="454"/>
        </w:trPr>
        <w:tc>
          <w:tcPr>
            <w:tcW w:w="1520" w:type="dxa"/>
            <w:shd w:val="clear" w:color="auto" w:fill="D9E2F3" w:themeFill="accent1" w:themeFillTint="33"/>
          </w:tcPr>
          <w:p w14:paraId="634B2C06" w14:textId="77777777" w:rsidR="003B6C62" w:rsidRPr="003B6C62" w:rsidRDefault="003B6C62" w:rsidP="003B6C62">
            <w:pPr>
              <w:rPr>
                <w:bCs/>
                <w:iCs/>
                <w:sz w:val="22"/>
              </w:rPr>
            </w:pPr>
          </w:p>
        </w:tc>
        <w:tc>
          <w:tcPr>
            <w:tcW w:w="3960" w:type="dxa"/>
            <w:shd w:val="clear" w:color="auto" w:fill="D9E2F3" w:themeFill="accent1" w:themeFillTint="33"/>
          </w:tcPr>
          <w:p w14:paraId="55E4C11D" w14:textId="77777777" w:rsidR="003B6C62" w:rsidRPr="003B6C62" w:rsidRDefault="003B6C62" w:rsidP="003B6C62">
            <w:pPr>
              <w:rPr>
                <w:bCs/>
                <w:iCs/>
                <w:sz w:val="22"/>
              </w:rPr>
            </w:pPr>
            <w:r w:rsidRPr="003B6C62">
              <w:rPr>
                <w:bCs/>
                <w:iCs/>
                <w:sz w:val="22"/>
              </w:rPr>
              <w:t>Job title:</w:t>
            </w:r>
          </w:p>
          <w:p w14:paraId="43D154B2" w14:textId="77777777" w:rsidR="003B6C62" w:rsidRPr="003B6C62" w:rsidRDefault="003B6C62" w:rsidP="003B6C62">
            <w:pPr>
              <w:rPr>
                <w:bCs/>
                <w:iCs/>
                <w:sz w:val="22"/>
              </w:rPr>
            </w:pPr>
          </w:p>
        </w:tc>
        <w:tc>
          <w:tcPr>
            <w:tcW w:w="4443" w:type="dxa"/>
            <w:shd w:val="clear" w:color="auto" w:fill="D9E2F3" w:themeFill="accent1" w:themeFillTint="33"/>
            <w:hideMark/>
          </w:tcPr>
          <w:p w14:paraId="50AAFE5D" w14:textId="77777777" w:rsidR="003B6C62" w:rsidRPr="003B6C62" w:rsidRDefault="003B6C62" w:rsidP="003B6C62">
            <w:pPr>
              <w:rPr>
                <w:bCs/>
                <w:iCs/>
                <w:sz w:val="22"/>
              </w:rPr>
            </w:pPr>
            <w:r w:rsidRPr="003B6C62">
              <w:rPr>
                <w:bCs/>
                <w:iCs/>
                <w:sz w:val="22"/>
              </w:rPr>
              <w:t>Years with present employer:</w:t>
            </w:r>
          </w:p>
        </w:tc>
      </w:tr>
    </w:tbl>
    <w:p w14:paraId="7B462B16" w14:textId="77777777" w:rsidR="003B6C62" w:rsidRDefault="003B6C62" w:rsidP="003B6C62">
      <w:pPr>
        <w:spacing w:before="120" w:after="120"/>
      </w:pPr>
      <w:r w:rsidRPr="003B6C62">
        <w:t>Summarize professional experience in reverse chronological order. Indicate particular technical and managerial experience relevant to the project.</w:t>
      </w:r>
    </w:p>
    <w:tbl>
      <w:tblPr>
        <w:tblW w:w="9923" w:type="dxa"/>
        <w:tblInd w:w="-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4A0" w:firstRow="1" w:lastRow="0" w:firstColumn="1" w:lastColumn="0" w:noHBand="0" w:noVBand="1"/>
      </w:tblPr>
      <w:tblGrid>
        <w:gridCol w:w="1620"/>
        <w:gridCol w:w="2700"/>
        <w:gridCol w:w="1917"/>
        <w:gridCol w:w="3686"/>
      </w:tblGrid>
      <w:tr w:rsidR="00C91B28" w:rsidRPr="003B6C62" w14:paraId="0A8C1744" w14:textId="77777777" w:rsidTr="003B6C62">
        <w:trPr>
          <w:cantSplit/>
        </w:trPr>
        <w:tc>
          <w:tcPr>
            <w:tcW w:w="1620" w:type="dxa"/>
            <w:shd w:val="clear" w:color="auto" w:fill="002060"/>
            <w:vAlign w:val="center"/>
            <w:hideMark/>
          </w:tcPr>
          <w:p w14:paraId="758FE943" w14:textId="7F961EBB" w:rsidR="003B6C62" w:rsidRPr="003B6C62" w:rsidRDefault="003B6C62" w:rsidP="003B6C62">
            <w:pPr>
              <w:spacing w:before="120" w:after="120"/>
              <w:jc w:val="center"/>
              <w:rPr>
                <w:b/>
                <w:bCs/>
                <w:iCs/>
                <w:sz w:val="22"/>
              </w:rPr>
            </w:pPr>
            <w:r w:rsidRPr="003B6C62">
              <w:rPr>
                <w:b/>
                <w:bCs/>
                <w:iCs/>
                <w:sz w:val="22"/>
              </w:rPr>
              <w:t>Project</w:t>
            </w:r>
          </w:p>
        </w:tc>
        <w:tc>
          <w:tcPr>
            <w:tcW w:w="2700" w:type="dxa"/>
            <w:shd w:val="clear" w:color="auto" w:fill="002060"/>
            <w:vAlign w:val="center"/>
            <w:hideMark/>
          </w:tcPr>
          <w:p w14:paraId="2CF49ED6" w14:textId="77777777" w:rsidR="003B6C62" w:rsidRPr="003B6C62" w:rsidRDefault="003B6C62" w:rsidP="003B6C62">
            <w:pPr>
              <w:spacing w:before="120" w:after="120"/>
              <w:jc w:val="center"/>
              <w:rPr>
                <w:b/>
                <w:bCs/>
                <w:iCs/>
                <w:sz w:val="22"/>
              </w:rPr>
            </w:pPr>
            <w:r w:rsidRPr="003B6C62">
              <w:rPr>
                <w:b/>
                <w:bCs/>
                <w:iCs/>
                <w:sz w:val="22"/>
              </w:rPr>
              <w:t>Role</w:t>
            </w:r>
          </w:p>
        </w:tc>
        <w:tc>
          <w:tcPr>
            <w:tcW w:w="1917" w:type="dxa"/>
            <w:shd w:val="clear" w:color="auto" w:fill="002060"/>
            <w:vAlign w:val="center"/>
            <w:hideMark/>
          </w:tcPr>
          <w:p w14:paraId="3F7E418C" w14:textId="77777777" w:rsidR="003B6C62" w:rsidRPr="003B6C62" w:rsidRDefault="003B6C62" w:rsidP="003B6C62">
            <w:pPr>
              <w:spacing w:before="120" w:after="120"/>
              <w:jc w:val="center"/>
              <w:rPr>
                <w:b/>
                <w:bCs/>
                <w:iCs/>
                <w:sz w:val="22"/>
              </w:rPr>
            </w:pPr>
            <w:r w:rsidRPr="003B6C62">
              <w:rPr>
                <w:b/>
                <w:bCs/>
                <w:iCs/>
                <w:sz w:val="22"/>
              </w:rPr>
              <w:t>Duration of involvement</w:t>
            </w:r>
          </w:p>
        </w:tc>
        <w:tc>
          <w:tcPr>
            <w:tcW w:w="3686" w:type="dxa"/>
            <w:shd w:val="clear" w:color="auto" w:fill="002060"/>
            <w:vAlign w:val="center"/>
            <w:hideMark/>
          </w:tcPr>
          <w:p w14:paraId="69A56E79" w14:textId="77777777" w:rsidR="003B6C62" w:rsidRPr="003B6C62" w:rsidRDefault="003B6C62" w:rsidP="003B6C62">
            <w:pPr>
              <w:spacing w:before="120" w:after="120"/>
              <w:jc w:val="center"/>
              <w:rPr>
                <w:b/>
                <w:bCs/>
                <w:iCs/>
                <w:sz w:val="22"/>
              </w:rPr>
            </w:pPr>
            <w:r w:rsidRPr="003B6C62">
              <w:rPr>
                <w:b/>
                <w:bCs/>
                <w:iCs/>
                <w:sz w:val="22"/>
              </w:rPr>
              <w:t>Relevant experience</w:t>
            </w:r>
          </w:p>
        </w:tc>
      </w:tr>
      <w:tr w:rsidR="00C91B28" w:rsidRPr="003B6C62" w14:paraId="72DF4C15" w14:textId="77777777" w:rsidTr="003B6C62">
        <w:trPr>
          <w:cantSplit/>
          <w:trHeight w:val="737"/>
        </w:trPr>
        <w:tc>
          <w:tcPr>
            <w:tcW w:w="1620" w:type="dxa"/>
            <w:shd w:val="clear" w:color="auto" w:fill="D9E2F3" w:themeFill="accent1" w:themeFillTint="33"/>
            <w:vAlign w:val="center"/>
            <w:hideMark/>
          </w:tcPr>
          <w:p w14:paraId="3B65301E" w14:textId="77777777" w:rsidR="003B6C62" w:rsidRPr="003B6C62" w:rsidRDefault="003B6C62" w:rsidP="003B6C62">
            <w:pPr>
              <w:spacing w:before="120" w:after="120"/>
              <w:rPr>
                <w:bCs/>
                <w:i/>
                <w:iCs/>
                <w:color w:val="FF0000"/>
                <w:sz w:val="22"/>
              </w:rPr>
            </w:pPr>
            <w:r w:rsidRPr="003B6C62">
              <w:rPr>
                <w:bCs/>
                <w:i/>
                <w:iCs/>
                <w:color w:val="FF0000"/>
                <w:sz w:val="22"/>
              </w:rPr>
              <w:t>[main project details]</w:t>
            </w:r>
          </w:p>
        </w:tc>
        <w:tc>
          <w:tcPr>
            <w:tcW w:w="2700" w:type="dxa"/>
            <w:shd w:val="clear" w:color="auto" w:fill="D9E2F3" w:themeFill="accent1" w:themeFillTint="33"/>
            <w:vAlign w:val="center"/>
            <w:hideMark/>
          </w:tcPr>
          <w:p w14:paraId="33F3D361" w14:textId="77777777" w:rsidR="003B6C62" w:rsidRPr="003B6C62" w:rsidRDefault="003B6C62" w:rsidP="003B6C62">
            <w:pPr>
              <w:spacing w:before="120" w:after="120"/>
              <w:rPr>
                <w:bCs/>
                <w:i/>
                <w:iCs/>
                <w:color w:val="FF0000"/>
                <w:sz w:val="22"/>
              </w:rPr>
            </w:pPr>
            <w:r w:rsidRPr="003B6C62">
              <w:rPr>
                <w:bCs/>
                <w:i/>
                <w:iCs/>
                <w:color w:val="FF0000"/>
                <w:sz w:val="22"/>
              </w:rPr>
              <w:t>[role and responsibilities on the project]</w:t>
            </w:r>
          </w:p>
        </w:tc>
        <w:tc>
          <w:tcPr>
            <w:tcW w:w="1917" w:type="dxa"/>
            <w:shd w:val="clear" w:color="auto" w:fill="D9E2F3" w:themeFill="accent1" w:themeFillTint="33"/>
            <w:vAlign w:val="center"/>
            <w:hideMark/>
          </w:tcPr>
          <w:p w14:paraId="2C00F9F8" w14:textId="77777777" w:rsidR="003B6C62" w:rsidRPr="003B6C62" w:rsidRDefault="003B6C62" w:rsidP="003B6C62">
            <w:pPr>
              <w:spacing w:before="120" w:after="120"/>
              <w:rPr>
                <w:bCs/>
                <w:i/>
                <w:iCs/>
                <w:color w:val="FF0000"/>
                <w:sz w:val="22"/>
              </w:rPr>
            </w:pPr>
            <w:r w:rsidRPr="003B6C62">
              <w:rPr>
                <w:bCs/>
                <w:i/>
                <w:iCs/>
                <w:color w:val="FF0000"/>
                <w:sz w:val="22"/>
              </w:rPr>
              <w:t>[time in role]</w:t>
            </w:r>
          </w:p>
        </w:tc>
        <w:tc>
          <w:tcPr>
            <w:tcW w:w="3686" w:type="dxa"/>
            <w:shd w:val="clear" w:color="auto" w:fill="D9E2F3" w:themeFill="accent1" w:themeFillTint="33"/>
            <w:vAlign w:val="center"/>
            <w:hideMark/>
          </w:tcPr>
          <w:p w14:paraId="3C826EBE" w14:textId="77777777" w:rsidR="003B6C62" w:rsidRPr="003B6C62" w:rsidRDefault="003B6C62" w:rsidP="003B6C62">
            <w:pPr>
              <w:spacing w:before="120" w:after="120"/>
              <w:rPr>
                <w:i/>
                <w:color w:val="FF0000"/>
                <w:sz w:val="22"/>
              </w:rPr>
            </w:pPr>
            <w:r w:rsidRPr="003B6C62">
              <w:rPr>
                <w:i/>
                <w:color w:val="FF0000"/>
                <w:sz w:val="22"/>
              </w:rPr>
              <w:t xml:space="preserve">[describe the experience relevant to this position] </w:t>
            </w:r>
          </w:p>
        </w:tc>
      </w:tr>
      <w:tr w:rsidR="00A67798" w:rsidRPr="003B6C62" w14:paraId="6D8AACAC" w14:textId="77777777" w:rsidTr="003B6C62">
        <w:trPr>
          <w:cantSplit/>
          <w:trHeight w:val="737"/>
        </w:trPr>
        <w:tc>
          <w:tcPr>
            <w:tcW w:w="1620" w:type="dxa"/>
            <w:vAlign w:val="center"/>
          </w:tcPr>
          <w:p w14:paraId="7B76B265" w14:textId="77777777" w:rsidR="003B6C62" w:rsidRPr="003B6C62" w:rsidRDefault="003B6C62" w:rsidP="003B6C62">
            <w:pPr>
              <w:spacing w:before="120" w:after="120"/>
              <w:rPr>
                <w:i/>
                <w:sz w:val="22"/>
              </w:rPr>
            </w:pPr>
          </w:p>
        </w:tc>
        <w:tc>
          <w:tcPr>
            <w:tcW w:w="2700" w:type="dxa"/>
            <w:vAlign w:val="center"/>
          </w:tcPr>
          <w:p w14:paraId="13A6B4C5" w14:textId="77777777" w:rsidR="003B6C62" w:rsidRPr="003B6C62" w:rsidRDefault="003B6C62" w:rsidP="003B6C62">
            <w:pPr>
              <w:spacing w:before="120" w:after="120"/>
              <w:rPr>
                <w:i/>
                <w:sz w:val="22"/>
              </w:rPr>
            </w:pPr>
          </w:p>
        </w:tc>
        <w:tc>
          <w:tcPr>
            <w:tcW w:w="1917" w:type="dxa"/>
            <w:vAlign w:val="center"/>
          </w:tcPr>
          <w:p w14:paraId="7D71A894" w14:textId="77777777" w:rsidR="003B6C62" w:rsidRPr="003B6C62" w:rsidRDefault="003B6C62" w:rsidP="003B6C62">
            <w:pPr>
              <w:spacing w:before="120" w:after="120"/>
              <w:rPr>
                <w:i/>
                <w:sz w:val="22"/>
              </w:rPr>
            </w:pPr>
          </w:p>
        </w:tc>
        <w:tc>
          <w:tcPr>
            <w:tcW w:w="3686" w:type="dxa"/>
            <w:vAlign w:val="center"/>
          </w:tcPr>
          <w:p w14:paraId="0C5D2CC1" w14:textId="77777777" w:rsidR="003B6C62" w:rsidRPr="003B6C62" w:rsidRDefault="003B6C62" w:rsidP="003B6C62">
            <w:pPr>
              <w:spacing w:before="120" w:after="120"/>
              <w:rPr>
                <w:i/>
                <w:sz w:val="22"/>
              </w:rPr>
            </w:pPr>
          </w:p>
        </w:tc>
      </w:tr>
      <w:tr w:rsidR="00C91B28" w:rsidRPr="003B6C62" w14:paraId="188864A3" w14:textId="77777777" w:rsidTr="003B6C62">
        <w:trPr>
          <w:cantSplit/>
          <w:trHeight w:val="737"/>
        </w:trPr>
        <w:tc>
          <w:tcPr>
            <w:tcW w:w="1620" w:type="dxa"/>
            <w:shd w:val="clear" w:color="auto" w:fill="D9E2F3" w:themeFill="accent1" w:themeFillTint="33"/>
            <w:vAlign w:val="center"/>
          </w:tcPr>
          <w:p w14:paraId="7C0F240A" w14:textId="77777777" w:rsidR="003B6C62" w:rsidRPr="003B6C62" w:rsidRDefault="003B6C62" w:rsidP="003B6C62">
            <w:pPr>
              <w:spacing w:before="120" w:after="120"/>
              <w:rPr>
                <w:i/>
                <w:sz w:val="22"/>
              </w:rPr>
            </w:pPr>
          </w:p>
        </w:tc>
        <w:tc>
          <w:tcPr>
            <w:tcW w:w="2700" w:type="dxa"/>
            <w:shd w:val="clear" w:color="auto" w:fill="D9E2F3" w:themeFill="accent1" w:themeFillTint="33"/>
            <w:vAlign w:val="center"/>
          </w:tcPr>
          <w:p w14:paraId="6BE680A7" w14:textId="77777777" w:rsidR="003B6C62" w:rsidRPr="003B6C62" w:rsidRDefault="003B6C62" w:rsidP="003B6C62">
            <w:pPr>
              <w:spacing w:before="120" w:after="120"/>
              <w:rPr>
                <w:i/>
                <w:sz w:val="22"/>
              </w:rPr>
            </w:pPr>
          </w:p>
        </w:tc>
        <w:tc>
          <w:tcPr>
            <w:tcW w:w="1917" w:type="dxa"/>
            <w:shd w:val="clear" w:color="auto" w:fill="D9E2F3" w:themeFill="accent1" w:themeFillTint="33"/>
            <w:vAlign w:val="center"/>
          </w:tcPr>
          <w:p w14:paraId="04E26B9A" w14:textId="77777777" w:rsidR="003B6C62" w:rsidRPr="003B6C62" w:rsidRDefault="003B6C62" w:rsidP="003B6C62">
            <w:pPr>
              <w:spacing w:before="120" w:after="120"/>
              <w:rPr>
                <w:i/>
                <w:sz w:val="22"/>
              </w:rPr>
            </w:pPr>
          </w:p>
        </w:tc>
        <w:tc>
          <w:tcPr>
            <w:tcW w:w="3686" w:type="dxa"/>
            <w:shd w:val="clear" w:color="auto" w:fill="D9E2F3" w:themeFill="accent1" w:themeFillTint="33"/>
            <w:vAlign w:val="center"/>
          </w:tcPr>
          <w:p w14:paraId="7D4699D4" w14:textId="77777777" w:rsidR="003B6C62" w:rsidRPr="003B6C62" w:rsidRDefault="003B6C62" w:rsidP="003B6C62">
            <w:pPr>
              <w:spacing w:before="120" w:after="120"/>
              <w:rPr>
                <w:i/>
                <w:sz w:val="22"/>
              </w:rPr>
            </w:pPr>
          </w:p>
        </w:tc>
      </w:tr>
    </w:tbl>
    <w:p w14:paraId="7220350C" w14:textId="77777777" w:rsidR="003B6C62" w:rsidRDefault="003B6C62" w:rsidP="003B6C62">
      <w:pPr>
        <w:spacing w:before="120" w:after="120"/>
      </w:pPr>
    </w:p>
    <w:p w14:paraId="70198E4A" w14:textId="77777777" w:rsidR="003B6C62" w:rsidRDefault="003B6C62" w:rsidP="003B6C62">
      <w:pPr>
        <w:spacing w:before="120" w:after="120"/>
      </w:pPr>
      <w:r w:rsidRPr="003B6C62">
        <w:rPr>
          <w:b/>
          <w:sz w:val="28"/>
        </w:rPr>
        <w:t>Declaration</w:t>
      </w:r>
    </w:p>
    <w:p w14:paraId="7D09D880" w14:textId="16C8EF2F" w:rsidR="003B6C62" w:rsidRDefault="003B6C62" w:rsidP="003B6C62">
      <w:pPr>
        <w:spacing w:before="120" w:after="120"/>
      </w:pPr>
      <w:r>
        <w:lastRenderedPageBreak/>
        <w:t xml:space="preserve">I, the undersigned </w:t>
      </w:r>
      <w:r w:rsidRPr="003B6C62">
        <w:rPr>
          <w:i/>
          <w:color w:val="FF0000"/>
        </w:rPr>
        <w:t>[insert either “Contractor’s Representative” or “Key Personnel” as applicable]</w:t>
      </w:r>
      <w:r>
        <w:t>, certify that to the best of my knowledge and belief, the information contained in this Form PER-2 correctly describes myself, my qualifications and my experience.</w:t>
      </w:r>
    </w:p>
    <w:p w14:paraId="509B107D" w14:textId="77777777" w:rsidR="003B6C62" w:rsidRDefault="003B6C62" w:rsidP="003B6C62">
      <w:pPr>
        <w:spacing w:before="120" w:after="120"/>
      </w:pPr>
      <w:r>
        <w:t xml:space="preserve">I confirm that I am available as certified in the following table and throughout the expected time schedule for this position as provided in the bid: </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4A0" w:firstRow="1" w:lastRow="0" w:firstColumn="1" w:lastColumn="0" w:noHBand="0" w:noVBand="1"/>
      </w:tblPr>
      <w:tblGrid>
        <w:gridCol w:w="3690"/>
        <w:gridCol w:w="6270"/>
      </w:tblGrid>
      <w:tr w:rsidR="000C3644" w:rsidRPr="003B6C62" w14:paraId="2A5A44CB" w14:textId="77777777" w:rsidTr="003B6C62">
        <w:trPr>
          <w:cantSplit/>
        </w:trPr>
        <w:tc>
          <w:tcPr>
            <w:tcW w:w="3690" w:type="dxa"/>
            <w:shd w:val="clear" w:color="auto" w:fill="002060"/>
            <w:hideMark/>
          </w:tcPr>
          <w:p w14:paraId="0CE5EA97" w14:textId="77777777" w:rsidR="003B6C62" w:rsidRPr="003B6C62" w:rsidRDefault="003B6C62" w:rsidP="003B6C62">
            <w:pPr>
              <w:spacing w:before="120" w:after="120"/>
              <w:rPr>
                <w:b/>
                <w:sz w:val="22"/>
              </w:rPr>
            </w:pPr>
            <w:r w:rsidRPr="003B6C62">
              <w:rPr>
                <w:b/>
                <w:sz w:val="22"/>
              </w:rPr>
              <w:t>Commitment</w:t>
            </w:r>
          </w:p>
        </w:tc>
        <w:tc>
          <w:tcPr>
            <w:tcW w:w="6270" w:type="dxa"/>
            <w:shd w:val="clear" w:color="auto" w:fill="002060"/>
            <w:hideMark/>
          </w:tcPr>
          <w:p w14:paraId="6B655AD3" w14:textId="77777777" w:rsidR="003B6C62" w:rsidRPr="003B6C62" w:rsidRDefault="003B6C62" w:rsidP="003B6C62">
            <w:pPr>
              <w:spacing w:before="120" w:after="120"/>
              <w:rPr>
                <w:b/>
                <w:sz w:val="22"/>
              </w:rPr>
            </w:pPr>
            <w:r w:rsidRPr="003B6C62">
              <w:rPr>
                <w:b/>
                <w:sz w:val="22"/>
              </w:rPr>
              <w:t>Details</w:t>
            </w:r>
          </w:p>
        </w:tc>
      </w:tr>
      <w:tr w:rsidR="000C3644" w:rsidRPr="003B6C62" w14:paraId="6B2B4B03" w14:textId="77777777" w:rsidTr="003B6C62">
        <w:trPr>
          <w:cantSplit/>
        </w:trPr>
        <w:tc>
          <w:tcPr>
            <w:tcW w:w="3690" w:type="dxa"/>
            <w:shd w:val="clear" w:color="auto" w:fill="D9E2F3" w:themeFill="accent1" w:themeFillTint="33"/>
            <w:hideMark/>
          </w:tcPr>
          <w:p w14:paraId="640DE833" w14:textId="77777777" w:rsidR="003B6C62" w:rsidRPr="003B6C62" w:rsidRDefault="003B6C62" w:rsidP="003B6C62">
            <w:pPr>
              <w:spacing w:before="120" w:after="120"/>
              <w:rPr>
                <w:sz w:val="22"/>
              </w:rPr>
            </w:pPr>
            <w:r w:rsidRPr="003B6C62">
              <w:rPr>
                <w:sz w:val="22"/>
              </w:rPr>
              <w:t>Commitment to duration of contract:</w:t>
            </w:r>
          </w:p>
        </w:tc>
        <w:tc>
          <w:tcPr>
            <w:tcW w:w="6270" w:type="dxa"/>
            <w:shd w:val="clear" w:color="auto" w:fill="D9E2F3" w:themeFill="accent1" w:themeFillTint="33"/>
            <w:hideMark/>
          </w:tcPr>
          <w:p w14:paraId="0491DF2C" w14:textId="77777777" w:rsidR="003B6C62" w:rsidRPr="003B6C62" w:rsidRDefault="003B6C62" w:rsidP="003B6C62">
            <w:pPr>
              <w:spacing w:before="120" w:after="120"/>
              <w:rPr>
                <w:i/>
                <w:color w:val="FF0000"/>
                <w:sz w:val="22"/>
              </w:rPr>
            </w:pPr>
            <w:r w:rsidRPr="003B6C62">
              <w:rPr>
                <w:i/>
                <w:color w:val="FF0000"/>
                <w:sz w:val="22"/>
              </w:rPr>
              <w:t>[insert period (start and end dates) for which this Contractor’s Representative or Key Personnel is available to work on this contract]</w:t>
            </w:r>
          </w:p>
        </w:tc>
      </w:tr>
      <w:tr w:rsidR="003D5126" w:rsidRPr="003B6C62" w14:paraId="5EDD8AA7" w14:textId="77777777" w:rsidTr="003B6C62">
        <w:trPr>
          <w:cantSplit/>
        </w:trPr>
        <w:tc>
          <w:tcPr>
            <w:tcW w:w="3690" w:type="dxa"/>
            <w:hideMark/>
          </w:tcPr>
          <w:p w14:paraId="76E99C7C" w14:textId="77777777" w:rsidR="003B6C62" w:rsidRPr="003B6C62" w:rsidRDefault="003B6C62" w:rsidP="003B6C62">
            <w:pPr>
              <w:spacing w:before="120" w:after="120"/>
              <w:rPr>
                <w:sz w:val="22"/>
              </w:rPr>
            </w:pPr>
            <w:r w:rsidRPr="003B6C62">
              <w:rPr>
                <w:sz w:val="22"/>
              </w:rPr>
              <w:t>Time commitment:</w:t>
            </w:r>
          </w:p>
        </w:tc>
        <w:tc>
          <w:tcPr>
            <w:tcW w:w="6270" w:type="dxa"/>
            <w:hideMark/>
          </w:tcPr>
          <w:p w14:paraId="7B253E8C" w14:textId="77777777" w:rsidR="003B6C62" w:rsidRPr="003B6C62" w:rsidRDefault="003B6C62" w:rsidP="003B6C62">
            <w:pPr>
              <w:spacing w:before="120" w:after="120"/>
              <w:rPr>
                <w:i/>
                <w:color w:val="FF0000"/>
                <w:sz w:val="22"/>
              </w:rPr>
            </w:pPr>
            <w:r w:rsidRPr="003B6C62">
              <w:rPr>
                <w:i/>
                <w:color w:val="FF0000"/>
                <w:sz w:val="22"/>
              </w:rPr>
              <w:t>[insert period (start and end dates) for which this Contractor’s Representative or Key Personnel is available to work on this contract]</w:t>
            </w:r>
          </w:p>
        </w:tc>
      </w:tr>
    </w:tbl>
    <w:p w14:paraId="6280F980" w14:textId="77777777" w:rsidR="003B6C62" w:rsidRDefault="003B6C62" w:rsidP="003B6C62">
      <w:pPr>
        <w:spacing w:before="120" w:after="120"/>
      </w:pPr>
    </w:p>
    <w:p w14:paraId="629DA0E2" w14:textId="651F20AA" w:rsidR="003B6C62" w:rsidRDefault="003B6C62" w:rsidP="003B6C62">
      <w:pPr>
        <w:spacing w:before="120" w:after="120"/>
      </w:pPr>
      <w:r>
        <w:t xml:space="preserve">I understand that any misrepresentation or omission in this </w:t>
      </w:r>
      <w:r w:rsidR="00DA1E88">
        <w:t>f</w:t>
      </w:r>
      <w:r>
        <w:t>orm may:</w:t>
      </w:r>
    </w:p>
    <w:p w14:paraId="5431FA2F" w14:textId="7D0F3546" w:rsidR="003B6C62" w:rsidRDefault="003B6C62" w:rsidP="00642BD2">
      <w:pPr>
        <w:pStyle w:val="ListParagraph"/>
        <w:numPr>
          <w:ilvl w:val="0"/>
          <w:numId w:val="70"/>
        </w:numPr>
        <w:spacing w:before="120" w:after="120"/>
        <w:ind w:left="714" w:hanging="357"/>
      </w:pPr>
      <w:r>
        <w:t xml:space="preserve">Be taken into consideration during </w:t>
      </w:r>
      <w:r w:rsidR="00DA1E88">
        <w:t>b</w:t>
      </w:r>
      <w:r>
        <w:t>id evaluation;</w:t>
      </w:r>
    </w:p>
    <w:p w14:paraId="1C57AF20" w14:textId="077C5BE3" w:rsidR="003B6C62" w:rsidRDefault="003B6C62" w:rsidP="00642BD2">
      <w:pPr>
        <w:pStyle w:val="ListParagraph"/>
        <w:numPr>
          <w:ilvl w:val="0"/>
          <w:numId w:val="70"/>
        </w:numPr>
        <w:spacing w:before="120" w:after="120"/>
        <w:ind w:left="714" w:hanging="357"/>
      </w:pPr>
      <w:r>
        <w:t xml:space="preserve">Result in my disqualification from participating in the </w:t>
      </w:r>
      <w:r w:rsidR="00DA1E88">
        <w:t>b</w:t>
      </w:r>
      <w:r>
        <w:t>id;</w:t>
      </w:r>
    </w:p>
    <w:p w14:paraId="6AE60E21" w14:textId="53061FA4" w:rsidR="003B6C62" w:rsidRDefault="003B6C62" w:rsidP="00642BD2">
      <w:pPr>
        <w:pStyle w:val="ListParagraph"/>
        <w:numPr>
          <w:ilvl w:val="0"/>
          <w:numId w:val="70"/>
        </w:numPr>
        <w:spacing w:before="120" w:after="120"/>
        <w:ind w:left="714" w:hanging="357"/>
      </w:pPr>
      <w:r>
        <w:t>Result in my dismissal from the contract.</w:t>
      </w:r>
    </w:p>
    <w:p w14:paraId="16B8E7F9" w14:textId="77777777" w:rsidR="003B6C62" w:rsidRDefault="003B6C62" w:rsidP="003B6C62">
      <w:pPr>
        <w:spacing w:before="120" w:after="120"/>
      </w:pPr>
    </w:p>
    <w:p w14:paraId="4EA80928" w14:textId="1F9AAA68" w:rsidR="003B6C62" w:rsidRDefault="003B6C62" w:rsidP="003B6C62">
      <w:pPr>
        <w:spacing w:before="120" w:after="120"/>
      </w:pPr>
      <w:r>
        <w:t xml:space="preserve">Name of </w:t>
      </w:r>
      <w:r w:rsidR="00DA1E88">
        <w:t>c</w:t>
      </w:r>
      <w:r>
        <w:t xml:space="preserve">ontractor’s </w:t>
      </w:r>
      <w:r w:rsidR="00DA1E88">
        <w:t>r</w:t>
      </w:r>
      <w:r>
        <w:t xml:space="preserve">epresentative or </w:t>
      </w:r>
      <w:r w:rsidR="00C61F24">
        <w:t>k</w:t>
      </w:r>
      <w:r>
        <w:t xml:space="preserve">ey </w:t>
      </w:r>
      <w:r w:rsidR="00C61F24">
        <w:t>p</w:t>
      </w:r>
      <w:r>
        <w:t xml:space="preserve">ersonnel: </w:t>
      </w:r>
      <w:r w:rsidRPr="00DA1E88">
        <w:rPr>
          <w:i/>
          <w:color w:val="FF0000"/>
        </w:rPr>
        <w:t>[insert name]</w:t>
      </w:r>
      <w:r>
        <w:tab/>
      </w:r>
      <w:r>
        <w:tab/>
      </w:r>
      <w:r>
        <w:tab/>
      </w:r>
      <w:r>
        <w:tab/>
      </w:r>
    </w:p>
    <w:p w14:paraId="1F742B3C" w14:textId="77777777" w:rsidR="003B6C62" w:rsidRDefault="003B6C62" w:rsidP="00DA1E88">
      <w:pPr>
        <w:spacing w:before="240" w:after="240"/>
      </w:pPr>
      <w:r>
        <w:t>Signature: __________________________________________________________</w:t>
      </w:r>
    </w:p>
    <w:p w14:paraId="46AB5F42" w14:textId="77777777" w:rsidR="003B6C62" w:rsidRDefault="003B6C62" w:rsidP="00DA1E88">
      <w:pPr>
        <w:spacing w:before="240" w:after="240"/>
      </w:pPr>
      <w:r>
        <w:t>Date: (day month year): _______________________________________________</w:t>
      </w:r>
    </w:p>
    <w:p w14:paraId="3772453D" w14:textId="77777777" w:rsidR="003B6C62" w:rsidRDefault="003B6C62" w:rsidP="003B6C62">
      <w:pPr>
        <w:spacing w:before="120" w:after="120"/>
      </w:pPr>
    </w:p>
    <w:p w14:paraId="35D6FBF8" w14:textId="6D8DEB68" w:rsidR="003B6C62" w:rsidRDefault="003B6C62" w:rsidP="003B6C62">
      <w:pPr>
        <w:spacing w:before="120" w:after="120"/>
      </w:pPr>
      <w:r>
        <w:t xml:space="preserve">Countersignature of authorized representative of the </w:t>
      </w:r>
      <w:r w:rsidR="00DA1E88">
        <w:t>b</w:t>
      </w:r>
      <w:r>
        <w:t>idder:</w:t>
      </w:r>
    </w:p>
    <w:p w14:paraId="138D2586" w14:textId="77777777" w:rsidR="003B6C62" w:rsidRDefault="003B6C62" w:rsidP="00DA1E88">
      <w:pPr>
        <w:spacing w:before="240" w:after="240"/>
      </w:pPr>
      <w:r>
        <w:t>Signature: ________________________________________________________</w:t>
      </w:r>
    </w:p>
    <w:p w14:paraId="6C8C9C6D" w14:textId="61355F33" w:rsidR="00DA1E88" w:rsidRDefault="003B6C62" w:rsidP="003B6C62">
      <w:pPr>
        <w:spacing w:before="120" w:after="120"/>
      </w:pPr>
      <w:r>
        <w:t>Date: Day/Month/Year</w:t>
      </w:r>
      <w:r w:rsidR="0011509C" w:rsidRPr="003B6C62">
        <w:br w:type="page"/>
      </w:r>
    </w:p>
    <w:p w14:paraId="61E0971D" w14:textId="3A82C5C6" w:rsidR="00DA1E88" w:rsidRPr="00F41793" w:rsidRDefault="00DA1E88" w:rsidP="00521B9A">
      <w:pPr>
        <w:pStyle w:val="BiddingForms-Heading"/>
      </w:pPr>
      <w:bookmarkStart w:id="110" w:name="_Toc52301153"/>
      <w:bookmarkStart w:id="111" w:name="_Toc75527625"/>
      <w:r w:rsidRPr="00F41793">
        <w:lastRenderedPageBreak/>
        <w:t>Bidder</w:t>
      </w:r>
      <w:r w:rsidR="00970D14">
        <w:t>’s</w:t>
      </w:r>
      <w:r w:rsidRPr="00F41793">
        <w:t xml:space="preserve"> Qualification Forms</w:t>
      </w:r>
      <w:bookmarkEnd w:id="110"/>
      <w:bookmarkEnd w:id="111"/>
    </w:p>
    <w:p w14:paraId="5AAD5C33" w14:textId="77777777" w:rsidR="00DA1E88" w:rsidRDefault="00DA1E88" w:rsidP="00DA1E88">
      <w:pPr>
        <w:pStyle w:val="BiddingForms-Heading"/>
        <w:spacing w:after="240"/>
      </w:pPr>
    </w:p>
    <w:p w14:paraId="4DD87189" w14:textId="77777777" w:rsidR="00DA1E88" w:rsidRDefault="00DA1E88" w:rsidP="00DA1E88">
      <w:r>
        <w:t>To establish its qualifications to perform the Contract in accordance with the qualification requirements set out in Section III, Bid Examination, Bid Evaluation and Bidder Qualification Criteria, the Bidder shall:</w:t>
      </w:r>
    </w:p>
    <w:p w14:paraId="2475636E" w14:textId="77777777" w:rsidR="00DA1E88" w:rsidRDefault="00DA1E88" w:rsidP="00DA1E88"/>
    <w:p w14:paraId="19EF8185" w14:textId="77777777" w:rsidR="00DA1E88" w:rsidRDefault="00DA1E88" w:rsidP="00642BD2">
      <w:pPr>
        <w:pStyle w:val="ListParagraph"/>
        <w:numPr>
          <w:ilvl w:val="0"/>
          <w:numId w:val="71"/>
        </w:numPr>
        <w:spacing w:before="120" w:after="120"/>
        <w:ind w:left="357" w:hanging="357"/>
      </w:pPr>
      <w:r>
        <w:t>In the case that Prequalification was conducted earlier and this Bidding Document is addressed ONLY to Prequalified Bidders:</w:t>
      </w:r>
    </w:p>
    <w:p w14:paraId="0C69AFAF" w14:textId="77777777" w:rsidR="00DA1E88" w:rsidRPr="00DA1E88" w:rsidRDefault="00DA1E88" w:rsidP="00DA1E88">
      <w:pPr>
        <w:pStyle w:val="ListParagraph"/>
        <w:ind w:left="360"/>
        <w:jc w:val="center"/>
        <w:rPr>
          <w:rStyle w:val="Table"/>
          <w:rFonts w:ascii="Comic Sans MS" w:eastAsiaTheme="majorEastAsia" w:hAnsi="Comic Sans MS"/>
          <w:spacing w:val="-2"/>
          <w:sz w:val="32"/>
          <w:szCs w:val="32"/>
        </w:rPr>
      </w:pPr>
    </w:p>
    <w:p w14:paraId="798B8327" w14:textId="17AC4899" w:rsidR="00DA1E88" w:rsidRDefault="00DA1E88" w:rsidP="00DA1E88">
      <w:r>
        <w:t>The bidder shall update the information given during the corresponding prequalification exercise to demonstrate that it continues to meet the criteria used at the time of prequalification regarding</w:t>
      </w:r>
    </w:p>
    <w:p w14:paraId="783379DB" w14:textId="20E14265" w:rsidR="00DA1E88" w:rsidRDefault="00DA1E88" w:rsidP="00642BD2">
      <w:pPr>
        <w:pStyle w:val="ListParagraph"/>
        <w:numPr>
          <w:ilvl w:val="0"/>
          <w:numId w:val="72"/>
        </w:numPr>
        <w:spacing w:before="120" w:after="120"/>
        <w:ind w:left="714" w:hanging="357"/>
      </w:pPr>
      <w:r>
        <w:t>Eligibility</w:t>
      </w:r>
    </w:p>
    <w:p w14:paraId="69D6CF27" w14:textId="714DE467" w:rsidR="00DA1E88" w:rsidRDefault="00DA1E88" w:rsidP="00642BD2">
      <w:pPr>
        <w:pStyle w:val="ListParagraph"/>
        <w:numPr>
          <w:ilvl w:val="0"/>
          <w:numId w:val="72"/>
        </w:numPr>
        <w:spacing w:before="120" w:after="120"/>
        <w:ind w:left="714" w:hanging="357"/>
      </w:pPr>
      <w:r>
        <w:t>Pending Litigation</w:t>
      </w:r>
    </w:p>
    <w:p w14:paraId="70D5EA19" w14:textId="5DA824D5" w:rsidR="00DA1E88" w:rsidRDefault="00DA1E88" w:rsidP="00642BD2">
      <w:pPr>
        <w:pStyle w:val="ListParagraph"/>
        <w:numPr>
          <w:ilvl w:val="0"/>
          <w:numId w:val="72"/>
        </w:numPr>
        <w:spacing w:before="120" w:after="120"/>
        <w:ind w:left="714" w:hanging="357"/>
      </w:pPr>
      <w:r>
        <w:t>Environmental and Social Performance Declaration</w:t>
      </w:r>
    </w:p>
    <w:p w14:paraId="5982C69A" w14:textId="5FA4DBC4" w:rsidR="00DA1E88" w:rsidRDefault="00DA1E88" w:rsidP="00642BD2">
      <w:pPr>
        <w:pStyle w:val="ListParagraph"/>
        <w:numPr>
          <w:ilvl w:val="0"/>
          <w:numId w:val="72"/>
        </w:numPr>
        <w:spacing w:before="120" w:after="120"/>
        <w:ind w:left="714" w:hanging="357"/>
      </w:pPr>
      <w:r>
        <w:t>Financial Situation</w:t>
      </w:r>
    </w:p>
    <w:p w14:paraId="37382DDF" w14:textId="77777777" w:rsidR="00DA1E88" w:rsidRDefault="00DA1E88" w:rsidP="00DA1E88">
      <w:r>
        <w:t>For this purpose, the bidder shall use the relevant forms included in this section (Following Prequalification).</w:t>
      </w:r>
    </w:p>
    <w:p w14:paraId="3E2F5F79" w14:textId="77777777" w:rsidR="00DA1E88" w:rsidRDefault="00DA1E88" w:rsidP="00DA1E88"/>
    <w:p w14:paraId="1C9CE28E" w14:textId="45EA09E2" w:rsidR="00DA1E88" w:rsidRDefault="00DA1E88" w:rsidP="00642BD2">
      <w:pPr>
        <w:pStyle w:val="ListParagraph"/>
        <w:numPr>
          <w:ilvl w:val="0"/>
          <w:numId w:val="71"/>
        </w:numPr>
      </w:pPr>
      <w:r w:rsidRPr="00DA1E88">
        <w:t>In the case that Pre</w:t>
      </w:r>
      <w:r>
        <w:t>q</w:t>
      </w:r>
      <w:r w:rsidR="00D2711F">
        <w:t>u</w:t>
      </w:r>
      <w:r>
        <w:t>alification was NOT conducted</w:t>
      </w:r>
      <w:r w:rsidRPr="00DA1E88">
        <w:t xml:space="preserve">: The </w:t>
      </w:r>
      <w:r>
        <w:t>b</w:t>
      </w:r>
      <w:r w:rsidR="00C96887">
        <w:t xml:space="preserve">idder </w:t>
      </w:r>
      <w:r w:rsidRPr="00DA1E88">
        <w:t xml:space="preserve">must provide the information requested in the </w:t>
      </w:r>
      <w:r>
        <w:t>f</w:t>
      </w:r>
      <w:r w:rsidRPr="00DA1E88">
        <w:t xml:space="preserve">orms of this </w:t>
      </w:r>
      <w:r>
        <w:t>s</w:t>
      </w:r>
      <w:r w:rsidRPr="00DA1E88">
        <w:t>ection (Without Prequalification).</w:t>
      </w:r>
    </w:p>
    <w:p w14:paraId="6BFE1DF8" w14:textId="77777777" w:rsidR="00DA1E88" w:rsidRDefault="00DA1E88">
      <w:r>
        <w:br w:type="page"/>
      </w:r>
    </w:p>
    <w:p w14:paraId="231073FF" w14:textId="3E89EB7C" w:rsidR="00DA1E88" w:rsidRPr="00521B9A" w:rsidRDefault="00DA1E88" w:rsidP="00521B9A">
      <w:pPr>
        <w:pStyle w:val="BiddingForms-HeadingL2"/>
        <w:rPr>
          <w:b w:val="0"/>
        </w:rPr>
      </w:pPr>
      <w:bookmarkStart w:id="112" w:name="_Toc52301154"/>
      <w:bookmarkStart w:id="113" w:name="_Toc75527626"/>
      <w:r w:rsidRPr="0003048A">
        <w:lastRenderedPageBreak/>
        <w:t>Form ELI - 1.1</w:t>
      </w:r>
      <w:bookmarkEnd w:id="112"/>
      <w:r w:rsidR="00F23E7B" w:rsidRPr="0003048A">
        <w:t xml:space="preserve">: </w:t>
      </w:r>
      <w:bookmarkStart w:id="114" w:name="_Toc52301155"/>
      <w:r w:rsidRPr="00D2711F">
        <w:t>Bidder Information Form</w:t>
      </w:r>
      <w:bookmarkEnd w:id="113"/>
      <w:bookmarkEnd w:id="114"/>
    </w:p>
    <w:p w14:paraId="0B8FDD53" w14:textId="77777777" w:rsidR="00DA1E88" w:rsidRDefault="00DA1E88" w:rsidP="00DA1E88">
      <w:pPr>
        <w:spacing w:before="120" w:after="120"/>
        <w:jc w:val="right"/>
      </w:pPr>
      <w:r>
        <w:t>Date: _________________</w:t>
      </w:r>
    </w:p>
    <w:p w14:paraId="292A6E21" w14:textId="77777777" w:rsidR="00DA1E88" w:rsidRDefault="00DA1E88" w:rsidP="00DA1E88">
      <w:pPr>
        <w:spacing w:before="120" w:after="120"/>
        <w:jc w:val="right"/>
      </w:pPr>
      <w:r>
        <w:t>Procurement No.: _________________</w:t>
      </w:r>
    </w:p>
    <w:p w14:paraId="479EC182" w14:textId="77777777" w:rsidR="00DA1E88" w:rsidRDefault="00DA1E88" w:rsidP="00DA1E88">
      <w:pPr>
        <w:spacing w:before="120" w:after="120"/>
        <w:jc w:val="right"/>
      </w:pPr>
      <w:r>
        <w:t>Page __________of _______________pages</w:t>
      </w:r>
    </w:p>
    <w:tbl>
      <w:tblPr>
        <w:tblW w:w="9954"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9954"/>
      </w:tblGrid>
      <w:tr w:rsidR="00DA1E88" w:rsidRPr="00DA1E88" w14:paraId="49B271C6" w14:textId="77777777" w:rsidTr="68063811">
        <w:tc>
          <w:tcPr>
            <w:tcW w:w="9954" w:type="dxa"/>
            <w:shd w:val="clear" w:color="auto" w:fill="D9E2F3" w:themeFill="accent1" w:themeFillTint="33"/>
          </w:tcPr>
          <w:p w14:paraId="34873B10" w14:textId="77777777" w:rsidR="00DA1E88" w:rsidRPr="00DA1E88" w:rsidRDefault="00DA1E88" w:rsidP="00DA1E88">
            <w:pPr>
              <w:spacing w:before="120" w:after="120"/>
              <w:rPr>
                <w:sz w:val="22"/>
              </w:rPr>
            </w:pPr>
            <w:r w:rsidRPr="00DA1E88">
              <w:rPr>
                <w:sz w:val="22"/>
              </w:rPr>
              <w:t>Bidder's name</w:t>
            </w:r>
          </w:p>
          <w:p w14:paraId="42F19A1F" w14:textId="77777777" w:rsidR="00DA1E88" w:rsidRPr="00DA1E88" w:rsidRDefault="00DA1E88" w:rsidP="00DA1E88">
            <w:pPr>
              <w:spacing w:before="120" w:after="120"/>
              <w:rPr>
                <w:i/>
                <w:sz w:val="22"/>
              </w:rPr>
            </w:pPr>
          </w:p>
        </w:tc>
      </w:tr>
      <w:tr w:rsidR="00DA1E88" w:rsidRPr="00DA1E88" w14:paraId="3D2292EF" w14:textId="77777777" w:rsidTr="68063811">
        <w:tc>
          <w:tcPr>
            <w:tcW w:w="9954" w:type="dxa"/>
          </w:tcPr>
          <w:p w14:paraId="5DC3A2F4" w14:textId="77777777" w:rsidR="00DA1E88" w:rsidRPr="00DA1E88" w:rsidRDefault="00DA1E88" w:rsidP="00DA1E88">
            <w:pPr>
              <w:spacing w:before="120" w:after="120"/>
              <w:rPr>
                <w:sz w:val="22"/>
              </w:rPr>
            </w:pPr>
            <w:r w:rsidRPr="00DA1E88">
              <w:rPr>
                <w:sz w:val="22"/>
              </w:rPr>
              <w:t>In case of Joint Venture (JV), name of each member:</w:t>
            </w:r>
          </w:p>
          <w:p w14:paraId="354F454E" w14:textId="77777777" w:rsidR="00DA1E88" w:rsidRPr="00DA1E88" w:rsidRDefault="00DA1E88" w:rsidP="00DA1E88">
            <w:pPr>
              <w:spacing w:before="120" w:after="120"/>
              <w:rPr>
                <w:i/>
                <w:sz w:val="22"/>
              </w:rPr>
            </w:pPr>
          </w:p>
        </w:tc>
      </w:tr>
      <w:tr w:rsidR="00DA1E88" w:rsidRPr="00DA1E88" w14:paraId="2861F540" w14:textId="77777777" w:rsidTr="68063811">
        <w:tc>
          <w:tcPr>
            <w:tcW w:w="9954" w:type="dxa"/>
            <w:shd w:val="clear" w:color="auto" w:fill="D9E2F3" w:themeFill="accent1" w:themeFillTint="33"/>
            <w:hideMark/>
          </w:tcPr>
          <w:p w14:paraId="726BAD3E" w14:textId="77777777" w:rsidR="00DA1E88" w:rsidRPr="00DA1E88" w:rsidRDefault="00DA1E88" w:rsidP="00DA1E88">
            <w:pPr>
              <w:spacing w:before="120" w:after="120"/>
              <w:rPr>
                <w:sz w:val="22"/>
              </w:rPr>
            </w:pPr>
            <w:r w:rsidRPr="00DA1E88">
              <w:rPr>
                <w:sz w:val="22"/>
              </w:rPr>
              <w:t>Bidder's actual or intended country of registration:</w:t>
            </w:r>
          </w:p>
          <w:p w14:paraId="27E21C3C" w14:textId="77777777" w:rsidR="00DA1E88" w:rsidRPr="00DA1E88" w:rsidRDefault="00DA1E88" w:rsidP="00DA1E88">
            <w:pPr>
              <w:spacing w:before="120" w:after="120"/>
              <w:rPr>
                <w:i/>
                <w:sz w:val="22"/>
              </w:rPr>
            </w:pPr>
            <w:r w:rsidRPr="00DA1E88">
              <w:rPr>
                <w:i/>
                <w:color w:val="FF0000"/>
                <w:sz w:val="22"/>
              </w:rPr>
              <w:t>[indicate country of Constitution]</w:t>
            </w:r>
          </w:p>
        </w:tc>
      </w:tr>
      <w:tr w:rsidR="00DA1E88" w:rsidRPr="00DA1E88" w14:paraId="5D0B7EDA" w14:textId="77777777" w:rsidTr="68063811">
        <w:tc>
          <w:tcPr>
            <w:tcW w:w="9954" w:type="dxa"/>
          </w:tcPr>
          <w:p w14:paraId="510A6EB7" w14:textId="77777777" w:rsidR="00DA1E88" w:rsidRPr="00DA1E88" w:rsidRDefault="00DA1E88" w:rsidP="00DA1E88">
            <w:pPr>
              <w:spacing w:before="120" w:after="120"/>
              <w:rPr>
                <w:sz w:val="22"/>
              </w:rPr>
            </w:pPr>
            <w:r w:rsidRPr="00DA1E88">
              <w:rPr>
                <w:sz w:val="22"/>
              </w:rPr>
              <w:t>Bidder's actual or intended year of incorporation:</w:t>
            </w:r>
          </w:p>
          <w:p w14:paraId="184653DA" w14:textId="77777777" w:rsidR="00DA1E88" w:rsidRPr="00DA1E88" w:rsidRDefault="00DA1E88" w:rsidP="00DA1E88">
            <w:pPr>
              <w:spacing w:before="120" w:after="120"/>
              <w:rPr>
                <w:i/>
                <w:sz w:val="22"/>
              </w:rPr>
            </w:pPr>
          </w:p>
        </w:tc>
      </w:tr>
      <w:tr w:rsidR="00DA1E88" w:rsidRPr="00DA1E88" w14:paraId="3878B582" w14:textId="77777777" w:rsidTr="68063811">
        <w:tc>
          <w:tcPr>
            <w:tcW w:w="9954" w:type="dxa"/>
            <w:shd w:val="clear" w:color="auto" w:fill="D9E2F3" w:themeFill="accent1" w:themeFillTint="33"/>
          </w:tcPr>
          <w:p w14:paraId="1D0E54ED" w14:textId="77777777" w:rsidR="00DA1E88" w:rsidRPr="00DA1E88" w:rsidRDefault="00DA1E88" w:rsidP="00DA1E88">
            <w:pPr>
              <w:spacing w:before="120" w:after="120"/>
              <w:rPr>
                <w:sz w:val="22"/>
              </w:rPr>
            </w:pPr>
            <w:r w:rsidRPr="00DA1E88">
              <w:rPr>
                <w:sz w:val="22"/>
              </w:rPr>
              <w:t xml:space="preserve">Bidder's legal address </w:t>
            </w:r>
            <w:r w:rsidRPr="00DA1E88">
              <w:rPr>
                <w:i/>
                <w:color w:val="FF0000"/>
                <w:sz w:val="22"/>
              </w:rPr>
              <w:t>[in country of registration]</w:t>
            </w:r>
            <w:r w:rsidRPr="00DA1E88">
              <w:rPr>
                <w:sz w:val="22"/>
              </w:rPr>
              <w:t>:</w:t>
            </w:r>
          </w:p>
          <w:p w14:paraId="49DCD8DF" w14:textId="77777777" w:rsidR="00DA1E88" w:rsidRPr="00DA1E88" w:rsidRDefault="00DA1E88" w:rsidP="00DA1E88">
            <w:pPr>
              <w:spacing w:before="120" w:after="120"/>
              <w:rPr>
                <w:i/>
                <w:sz w:val="22"/>
              </w:rPr>
            </w:pPr>
          </w:p>
        </w:tc>
      </w:tr>
      <w:tr w:rsidR="00DA1E88" w:rsidRPr="00DA1E88" w14:paraId="005F0A67" w14:textId="77777777" w:rsidTr="68063811">
        <w:tc>
          <w:tcPr>
            <w:tcW w:w="9954" w:type="dxa"/>
            <w:shd w:val="clear" w:color="auto" w:fill="FFFFFF" w:themeFill="background1"/>
            <w:hideMark/>
          </w:tcPr>
          <w:p w14:paraId="09D8158B" w14:textId="77777777" w:rsidR="00DA1E88" w:rsidRPr="00DA1E88" w:rsidRDefault="00DA1E88" w:rsidP="00DA1E88">
            <w:pPr>
              <w:spacing w:before="120" w:after="120"/>
              <w:rPr>
                <w:sz w:val="22"/>
              </w:rPr>
            </w:pPr>
            <w:r w:rsidRPr="00DA1E88">
              <w:rPr>
                <w:sz w:val="22"/>
              </w:rPr>
              <w:t>Bidder's authorized representative information</w:t>
            </w:r>
          </w:p>
          <w:p w14:paraId="41BF3CC1" w14:textId="77777777" w:rsidR="00DA1E88" w:rsidRPr="00DA1E88" w:rsidRDefault="00DA1E88" w:rsidP="00DA1E88">
            <w:pPr>
              <w:spacing w:before="120" w:after="120"/>
              <w:rPr>
                <w:sz w:val="22"/>
              </w:rPr>
            </w:pPr>
            <w:r w:rsidRPr="00DA1E88">
              <w:rPr>
                <w:sz w:val="22"/>
              </w:rPr>
              <w:t>Name: _____________________________________</w:t>
            </w:r>
          </w:p>
          <w:p w14:paraId="608A87FC" w14:textId="77777777" w:rsidR="00DA1E88" w:rsidRPr="00DA1E88" w:rsidRDefault="00DA1E88" w:rsidP="00DA1E88">
            <w:pPr>
              <w:spacing w:before="120" w:after="120"/>
              <w:rPr>
                <w:i/>
                <w:sz w:val="22"/>
              </w:rPr>
            </w:pPr>
            <w:r w:rsidRPr="00DA1E88">
              <w:rPr>
                <w:sz w:val="22"/>
              </w:rPr>
              <w:t xml:space="preserve">Address: </w:t>
            </w:r>
            <w:r w:rsidRPr="00DA1E88">
              <w:rPr>
                <w:i/>
                <w:sz w:val="22"/>
              </w:rPr>
              <w:t>___________________________________</w:t>
            </w:r>
          </w:p>
          <w:p w14:paraId="3D8FC083" w14:textId="77777777" w:rsidR="00DA1E88" w:rsidRPr="00DA1E88" w:rsidRDefault="00DA1E88" w:rsidP="00DA1E88">
            <w:pPr>
              <w:spacing w:before="120" w:after="120"/>
              <w:rPr>
                <w:sz w:val="22"/>
              </w:rPr>
            </w:pPr>
            <w:r w:rsidRPr="00DA1E88">
              <w:rPr>
                <w:sz w:val="22"/>
              </w:rPr>
              <w:t xml:space="preserve">Telephone/Fax numbers: </w:t>
            </w:r>
            <w:r w:rsidRPr="00DA1E88">
              <w:rPr>
                <w:i/>
                <w:sz w:val="22"/>
              </w:rPr>
              <w:t>_______________________</w:t>
            </w:r>
          </w:p>
          <w:p w14:paraId="4ED945FE" w14:textId="77777777" w:rsidR="00DA1E88" w:rsidRPr="00DA1E88" w:rsidRDefault="00DA1E88" w:rsidP="00DA1E88">
            <w:pPr>
              <w:spacing w:before="120" w:after="120"/>
              <w:rPr>
                <w:sz w:val="22"/>
              </w:rPr>
            </w:pPr>
            <w:r w:rsidRPr="00DA1E88">
              <w:rPr>
                <w:sz w:val="22"/>
              </w:rPr>
              <w:t xml:space="preserve">E-mail address: </w:t>
            </w:r>
            <w:r w:rsidRPr="00DA1E88">
              <w:rPr>
                <w:i/>
                <w:sz w:val="22"/>
              </w:rPr>
              <w:t>______________________________</w:t>
            </w:r>
          </w:p>
        </w:tc>
      </w:tr>
      <w:tr w:rsidR="00DA1E88" w:rsidRPr="00DA1E88" w14:paraId="2DD2723A" w14:textId="77777777" w:rsidTr="68063811">
        <w:tc>
          <w:tcPr>
            <w:tcW w:w="9954" w:type="dxa"/>
            <w:shd w:val="clear" w:color="auto" w:fill="D9E2F3" w:themeFill="accent1" w:themeFillTint="33"/>
            <w:hideMark/>
          </w:tcPr>
          <w:p w14:paraId="591EBED3" w14:textId="77777777" w:rsidR="00DA1E88" w:rsidRPr="00DA1E88" w:rsidRDefault="00DA1E88" w:rsidP="00DA1E88">
            <w:pPr>
              <w:spacing w:before="120" w:after="120"/>
              <w:rPr>
                <w:sz w:val="22"/>
              </w:rPr>
            </w:pPr>
            <w:r w:rsidRPr="00DA1E88">
              <w:rPr>
                <w:sz w:val="22"/>
              </w:rPr>
              <w:t>1. Attached are copies of original documents of</w:t>
            </w:r>
          </w:p>
          <w:p w14:paraId="0B8B8158" w14:textId="22A97511" w:rsidR="00DA1E88" w:rsidRPr="00DA1E88" w:rsidRDefault="00DA1E88" w:rsidP="68063811">
            <w:pPr>
              <w:spacing w:before="120" w:after="120"/>
              <w:rPr>
                <w:sz w:val="22"/>
                <w:szCs w:val="22"/>
              </w:rPr>
            </w:pPr>
            <w:r w:rsidRPr="68063811">
              <w:rPr>
                <w:rFonts w:ascii="Wingdings" w:eastAsia="Wingdings" w:hAnsi="Wingdings" w:cs="Wingdings"/>
                <w:sz w:val="22"/>
                <w:szCs w:val="22"/>
              </w:rPr>
              <w:t>¨</w:t>
            </w:r>
            <w:r>
              <w:tab/>
            </w:r>
            <w:r w:rsidRPr="68063811">
              <w:rPr>
                <w:sz w:val="22"/>
                <w:szCs w:val="22"/>
              </w:rPr>
              <w:t>Articles of Incorporation (or equivalent documents of constitution or association), and/or documents of registration of the legal entity named above</w:t>
            </w:r>
            <w:r w:rsidR="00AA31AE">
              <w:rPr>
                <w:sz w:val="22"/>
                <w:szCs w:val="22"/>
              </w:rPr>
              <w:t>.</w:t>
            </w:r>
          </w:p>
          <w:p w14:paraId="01EDC2EC" w14:textId="77777777" w:rsidR="00DA1E88" w:rsidRPr="00DA1E88" w:rsidRDefault="00DA1E88" w:rsidP="00DA1E88">
            <w:pPr>
              <w:spacing w:before="120" w:after="120"/>
              <w:rPr>
                <w:sz w:val="22"/>
              </w:rPr>
            </w:pPr>
            <w:r w:rsidRPr="00DA1E88">
              <w:rPr>
                <w:rFonts w:ascii="Wingdings" w:eastAsia="Wingdings" w:hAnsi="Wingdings" w:cs="Wingdings"/>
                <w:sz w:val="22"/>
              </w:rPr>
              <w:t>¨</w:t>
            </w:r>
            <w:r w:rsidRPr="00DA1E88">
              <w:rPr>
                <w:sz w:val="22"/>
              </w:rPr>
              <w:tab/>
              <w:t>In case of JV, letter of intent to form JV or JV agreement, in accordance with ITB 7.1.</w:t>
            </w:r>
          </w:p>
          <w:p w14:paraId="195B82D2" w14:textId="59FCC179" w:rsidR="00DA1E88" w:rsidRPr="00DA1E88" w:rsidRDefault="00DA1E88" w:rsidP="00DA1E88">
            <w:pPr>
              <w:spacing w:before="120" w:after="120"/>
              <w:rPr>
                <w:sz w:val="22"/>
              </w:rPr>
            </w:pPr>
            <w:r w:rsidRPr="00DA1E88">
              <w:rPr>
                <w:rFonts w:ascii="Wingdings" w:eastAsia="Wingdings" w:hAnsi="Wingdings" w:cs="Wingdings"/>
                <w:sz w:val="22"/>
              </w:rPr>
              <w:t>¨</w:t>
            </w:r>
            <w:r w:rsidRPr="00DA1E88">
              <w:rPr>
                <w:rFonts w:hint="eastAsia"/>
                <w:sz w:val="22"/>
              </w:rPr>
              <w:tab/>
            </w:r>
            <w:r w:rsidR="006158C9">
              <w:rPr>
                <w:sz w:val="22"/>
              </w:rPr>
              <w:t>In case of g</w:t>
            </w:r>
            <w:r w:rsidRPr="00DA1E88">
              <w:rPr>
                <w:sz w:val="22"/>
              </w:rPr>
              <w:t>overnment-owned enterprise or institution, in accordance with ITB 7.</w:t>
            </w:r>
            <w:r w:rsidR="001E4D40">
              <w:rPr>
                <w:sz w:val="22"/>
              </w:rPr>
              <w:t>10</w:t>
            </w:r>
            <w:r w:rsidRPr="00DA1E88">
              <w:rPr>
                <w:sz w:val="22"/>
              </w:rPr>
              <w:t xml:space="preserve"> documents establishing:</w:t>
            </w:r>
          </w:p>
          <w:p w14:paraId="66B676C6" w14:textId="77777777" w:rsidR="00DA1E88" w:rsidRPr="00DA1E88" w:rsidRDefault="00DA1E88" w:rsidP="00642BD2">
            <w:pPr>
              <w:numPr>
                <w:ilvl w:val="0"/>
                <w:numId w:val="73"/>
              </w:numPr>
              <w:spacing w:before="120" w:after="120"/>
              <w:rPr>
                <w:sz w:val="22"/>
              </w:rPr>
            </w:pPr>
            <w:r w:rsidRPr="00DA1E88">
              <w:rPr>
                <w:sz w:val="22"/>
              </w:rPr>
              <w:t>Legal and financial autonomy</w:t>
            </w:r>
          </w:p>
          <w:p w14:paraId="00F77B86" w14:textId="77777777" w:rsidR="00DA1E88" w:rsidRPr="00DA1E88" w:rsidRDefault="00DA1E88" w:rsidP="00642BD2">
            <w:pPr>
              <w:numPr>
                <w:ilvl w:val="0"/>
                <w:numId w:val="73"/>
              </w:numPr>
              <w:spacing w:before="120" w:after="120"/>
              <w:rPr>
                <w:sz w:val="22"/>
              </w:rPr>
            </w:pPr>
            <w:r w:rsidRPr="00DA1E88">
              <w:rPr>
                <w:sz w:val="22"/>
              </w:rPr>
              <w:t>Operation under commercial law</w:t>
            </w:r>
          </w:p>
          <w:p w14:paraId="314A853E" w14:textId="3F0D2799" w:rsidR="00DA1E88" w:rsidRPr="00DA1E88" w:rsidRDefault="00DA1E88" w:rsidP="00642BD2">
            <w:pPr>
              <w:numPr>
                <w:ilvl w:val="0"/>
                <w:numId w:val="73"/>
              </w:numPr>
              <w:spacing w:before="120" w:after="120"/>
              <w:rPr>
                <w:sz w:val="22"/>
              </w:rPr>
            </w:pPr>
            <w:r w:rsidRPr="00DA1E88">
              <w:rPr>
                <w:sz w:val="22"/>
              </w:rPr>
              <w:t xml:space="preserve">Establishing that the Bidder </w:t>
            </w:r>
            <w:r w:rsidR="006158C9">
              <w:rPr>
                <w:sz w:val="22"/>
              </w:rPr>
              <w:t>is not dependent agency of the e</w:t>
            </w:r>
            <w:r w:rsidRPr="00DA1E88">
              <w:rPr>
                <w:sz w:val="22"/>
              </w:rPr>
              <w:t>mployer</w:t>
            </w:r>
          </w:p>
          <w:p w14:paraId="12E672E5" w14:textId="77777777" w:rsidR="00DA1E88" w:rsidRPr="00DA1E88" w:rsidRDefault="00DA1E88" w:rsidP="00DA1E88">
            <w:pPr>
              <w:spacing w:before="120" w:after="120"/>
              <w:rPr>
                <w:sz w:val="22"/>
              </w:rPr>
            </w:pPr>
            <w:r w:rsidRPr="00DA1E88">
              <w:rPr>
                <w:sz w:val="22"/>
              </w:rPr>
              <w:t>2. Included are the organizational chart, a list of Board of Directors, and the beneficial ownership.</w:t>
            </w:r>
          </w:p>
        </w:tc>
      </w:tr>
    </w:tbl>
    <w:p w14:paraId="57920D34" w14:textId="343E6FCD" w:rsidR="006158C9" w:rsidRDefault="00DA1E88" w:rsidP="00DA1E88">
      <w:pPr>
        <w:spacing w:before="120" w:after="120"/>
      </w:pPr>
      <w:r w:rsidRPr="00DA1E88">
        <w:br w:type="page"/>
      </w:r>
    </w:p>
    <w:p w14:paraId="2E50D145" w14:textId="6C9725D9" w:rsidR="006158C9" w:rsidRPr="00521B9A" w:rsidRDefault="006158C9" w:rsidP="00521B9A">
      <w:pPr>
        <w:pStyle w:val="BiddingForms-HeadingL2"/>
        <w:rPr>
          <w:b w:val="0"/>
        </w:rPr>
      </w:pPr>
      <w:bookmarkStart w:id="115" w:name="_Toc52301156"/>
      <w:bookmarkStart w:id="116" w:name="_Toc75527627"/>
      <w:r w:rsidRPr="0003048A">
        <w:lastRenderedPageBreak/>
        <w:t xml:space="preserve">Form ELI </w:t>
      </w:r>
      <w:r w:rsidR="00521B9A">
        <w:t>-</w:t>
      </w:r>
      <w:r w:rsidRPr="0003048A">
        <w:t xml:space="preserve"> 1.2</w:t>
      </w:r>
      <w:bookmarkEnd w:id="115"/>
      <w:r w:rsidR="00D2711F" w:rsidRPr="0003048A">
        <w:t xml:space="preserve">: </w:t>
      </w:r>
      <w:bookmarkStart w:id="117" w:name="_Toc52301157"/>
      <w:r w:rsidRPr="00D2711F">
        <w:t>Bidder’s JV Information Form</w:t>
      </w:r>
      <w:bookmarkEnd w:id="116"/>
      <w:bookmarkEnd w:id="117"/>
    </w:p>
    <w:p w14:paraId="44836085" w14:textId="3E8E8484" w:rsidR="006158C9" w:rsidRDefault="006158C9" w:rsidP="006158C9">
      <w:pPr>
        <w:jc w:val="center"/>
        <w:rPr>
          <w:b/>
        </w:rPr>
      </w:pPr>
      <w:r>
        <w:rPr>
          <w:b/>
        </w:rPr>
        <w:t>(to be completed for each member of Bidder’s JV)</w:t>
      </w:r>
    </w:p>
    <w:p w14:paraId="763234A9" w14:textId="77777777" w:rsidR="00A909E8" w:rsidRDefault="00A909E8" w:rsidP="00A909E8">
      <w:pPr>
        <w:jc w:val="right"/>
      </w:pPr>
    </w:p>
    <w:p w14:paraId="04DC1A3F" w14:textId="77777777" w:rsidR="00A909E8" w:rsidRDefault="00A909E8" w:rsidP="00A909E8">
      <w:pPr>
        <w:spacing w:before="120" w:after="120"/>
        <w:jc w:val="right"/>
      </w:pPr>
      <w:r>
        <w:t>Date: _______________</w:t>
      </w:r>
    </w:p>
    <w:p w14:paraId="0AE78356" w14:textId="77777777" w:rsidR="00A909E8" w:rsidRDefault="00A909E8" w:rsidP="00A909E8">
      <w:pPr>
        <w:spacing w:before="120" w:after="120"/>
        <w:jc w:val="right"/>
      </w:pPr>
      <w:r>
        <w:t>Procurement No.: __________________</w:t>
      </w:r>
    </w:p>
    <w:p w14:paraId="2C0F2A21" w14:textId="6EA6204E" w:rsidR="00A909E8" w:rsidRPr="00A909E8" w:rsidRDefault="00A909E8" w:rsidP="00A909E8">
      <w:pPr>
        <w:spacing w:before="120" w:after="120"/>
        <w:jc w:val="right"/>
      </w:pPr>
      <w:r>
        <w:t>Page _______________ of ____________ pages</w:t>
      </w:r>
    </w:p>
    <w:tbl>
      <w:tblPr>
        <w:tblW w:w="9954"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9954"/>
      </w:tblGrid>
      <w:tr w:rsidR="00A909E8" w:rsidRPr="00A909E8" w14:paraId="487B4820" w14:textId="77777777" w:rsidTr="68063811">
        <w:trPr>
          <w:trHeight w:val="850"/>
        </w:trPr>
        <w:tc>
          <w:tcPr>
            <w:tcW w:w="9954" w:type="dxa"/>
            <w:shd w:val="clear" w:color="auto" w:fill="D9E2F3" w:themeFill="accent1" w:themeFillTint="33"/>
          </w:tcPr>
          <w:p w14:paraId="74426487" w14:textId="77777777" w:rsidR="00A909E8" w:rsidRPr="00A909E8" w:rsidRDefault="00A909E8" w:rsidP="00A909E8">
            <w:pPr>
              <w:rPr>
                <w:sz w:val="22"/>
              </w:rPr>
            </w:pPr>
            <w:r w:rsidRPr="00A909E8">
              <w:rPr>
                <w:sz w:val="22"/>
              </w:rPr>
              <w:t>Bidder’s JV name:</w:t>
            </w:r>
          </w:p>
          <w:p w14:paraId="321771F3" w14:textId="77777777" w:rsidR="00A909E8" w:rsidRPr="00A909E8" w:rsidRDefault="00A909E8" w:rsidP="00A909E8">
            <w:pPr>
              <w:rPr>
                <w:i/>
                <w:iCs/>
                <w:sz w:val="22"/>
              </w:rPr>
            </w:pPr>
          </w:p>
        </w:tc>
      </w:tr>
      <w:tr w:rsidR="00A909E8" w:rsidRPr="00A909E8" w14:paraId="4FE9A8DA" w14:textId="77777777" w:rsidTr="68063811">
        <w:trPr>
          <w:trHeight w:val="850"/>
        </w:trPr>
        <w:tc>
          <w:tcPr>
            <w:tcW w:w="9954" w:type="dxa"/>
          </w:tcPr>
          <w:p w14:paraId="3C8ACD17" w14:textId="77777777" w:rsidR="00A909E8" w:rsidRPr="00A909E8" w:rsidRDefault="00A909E8" w:rsidP="00A909E8">
            <w:pPr>
              <w:rPr>
                <w:sz w:val="22"/>
              </w:rPr>
            </w:pPr>
            <w:r w:rsidRPr="00A909E8">
              <w:rPr>
                <w:sz w:val="22"/>
              </w:rPr>
              <w:t>JV member’s name:</w:t>
            </w:r>
          </w:p>
          <w:p w14:paraId="33EAC08D" w14:textId="77777777" w:rsidR="00A909E8" w:rsidRPr="00A909E8" w:rsidRDefault="00A909E8" w:rsidP="00A909E8">
            <w:pPr>
              <w:rPr>
                <w:i/>
                <w:iCs/>
                <w:sz w:val="22"/>
              </w:rPr>
            </w:pPr>
          </w:p>
        </w:tc>
      </w:tr>
      <w:tr w:rsidR="00A909E8" w:rsidRPr="00A909E8" w14:paraId="4CA241A4" w14:textId="77777777" w:rsidTr="68063811">
        <w:trPr>
          <w:trHeight w:val="850"/>
        </w:trPr>
        <w:tc>
          <w:tcPr>
            <w:tcW w:w="9954" w:type="dxa"/>
            <w:shd w:val="clear" w:color="auto" w:fill="D9E2F3" w:themeFill="accent1" w:themeFillTint="33"/>
          </w:tcPr>
          <w:p w14:paraId="51FFA5E9" w14:textId="77777777" w:rsidR="00A909E8" w:rsidRPr="00A909E8" w:rsidRDefault="00A909E8" w:rsidP="00A909E8">
            <w:pPr>
              <w:rPr>
                <w:sz w:val="22"/>
              </w:rPr>
            </w:pPr>
            <w:r w:rsidRPr="00A909E8">
              <w:rPr>
                <w:sz w:val="22"/>
              </w:rPr>
              <w:t>JV member’s country of registration:</w:t>
            </w:r>
          </w:p>
          <w:p w14:paraId="578CB901" w14:textId="77777777" w:rsidR="00A909E8" w:rsidRPr="00A909E8" w:rsidRDefault="00A909E8" w:rsidP="00A909E8">
            <w:pPr>
              <w:rPr>
                <w:i/>
                <w:iCs/>
                <w:sz w:val="22"/>
              </w:rPr>
            </w:pPr>
          </w:p>
        </w:tc>
      </w:tr>
      <w:tr w:rsidR="00A909E8" w:rsidRPr="00A909E8" w14:paraId="7C40E746" w14:textId="77777777" w:rsidTr="68063811">
        <w:trPr>
          <w:trHeight w:val="850"/>
        </w:trPr>
        <w:tc>
          <w:tcPr>
            <w:tcW w:w="9954" w:type="dxa"/>
          </w:tcPr>
          <w:p w14:paraId="07BD0819" w14:textId="5422A7CB" w:rsidR="00A909E8" w:rsidRPr="00A909E8" w:rsidRDefault="00A909E8" w:rsidP="00A909E8">
            <w:pPr>
              <w:rPr>
                <w:sz w:val="22"/>
              </w:rPr>
            </w:pPr>
            <w:r w:rsidRPr="00A909E8">
              <w:rPr>
                <w:sz w:val="22"/>
              </w:rPr>
              <w:t>JV member’s year of constitution:</w:t>
            </w:r>
          </w:p>
          <w:p w14:paraId="79EC608C" w14:textId="77777777" w:rsidR="00A909E8" w:rsidRPr="00A909E8" w:rsidRDefault="00A909E8" w:rsidP="00A909E8">
            <w:pPr>
              <w:rPr>
                <w:i/>
                <w:iCs/>
                <w:sz w:val="22"/>
              </w:rPr>
            </w:pPr>
          </w:p>
        </w:tc>
      </w:tr>
      <w:tr w:rsidR="00A909E8" w:rsidRPr="00A909E8" w14:paraId="32ECC79E" w14:textId="77777777" w:rsidTr="68063811">
        <w:trPr>
          <w:trHeight w:val="850"/>
        </w:trPr>
        <w:tc>
          <w:tcPr>
            <w:tcW w:w="9954" w:type="dxa"/>
            <w:shd w:val="clear" w:color="auto" w:fill="D9E2F3" w:themeFill="accent1" w:themeFillTint="33"/>
          </w:tcPr>
          <w:p w14:paraId="60F5518D" w14:textId="77777777" w:rsidR="00A909E8" w:rsidRPr="00A909E8" w:rsidRDefault="00A909E8" w:rsidP="00A909E8">
            <w:pPr>
              <w:rPr>
                <w:sz w:val="22"/>
              </w:rPr>
            </w:pPr>
            <w:r w:rsidRPr="00A909E8">
              <w:rPr>
                <w:sz w:val="22"/>
              </w:rPr>
              <w:t>JV member’s legal address in country of constitution:</w:t>
            </w:r>
          </w:p>
          <w:p w14:paraId="3E46886E" w14:textId="77777777" w:rsidR="00A909E8" w:rsidRPr="00A909E8" w:rsidRDefault="00A909E8" w:rsidP="00A909E8">
            <w:pPr>
              <w:rPr>
                <w:sz w:val="22"/>
              </w:rPr>
            </w:pPr>
          </w:p>
        </w:tc>
      </w:tr>
      <w:tr w:rsidR="00A909E8" w:rsidRPr="00A909E8" w14:paraId="7247757F" w14:textId="77777777" w:rsidTr="68063811">
        <w:trPr>
          <w:trHeight w:val="1587"/>
        </w:trPr>
        <w:tc>
          <w:tcPr>
            <w:tcW w:w="9954" w:type="dxa"/>
            <w:hideMark/>
          </w:tcPr>
          <w:p w14:paraId="40B2C234" w14:textId="77777777" w:rsidR="00A909E8" w:rsidRPr="00A909E8" w:rsidRDefault="00A909E8" w:rsidP="00A909E8">
            <w:pPr>
              <w:spacing w:before="120" w:after="120"/>
              <w:rPr>
                <w:sz w:val="22"/>
              </w:rPr>
            </w:pPr>
            <w:r w:rsidRPr="00A909E8">
              <w:rPr>
                <w:sz w:val="22"/>
              </w:rPr>
              <w:t>JV member’s authorized representative information</w:t>
            </w:r>
          </w:p>
          <w:p w14:paraId="24D11B82" w14:textId="77777777" w:rsidR="00A909E8" w:rsidRPr="00A909E8" w:rsidRDefault="00A909E8" w:rsidP="00A909E8">
            <w:pPr>
              <w:spacing w:before="120" w:after="120"/>
              <w:rPr>
                <w:i/>
                <w:iCs/>
                <w:sz w:val="22"/>
              </w:rPr>
            </w:pPr>
            <w:r w:rsidRPr="00A909E8">
              <w:rPr>
                <w:sz w:val="22"/>
              </w:rPr>
              <w:t>Name: ____________________________________</w:t>
            </w:r>
          </w:p>
          <w:p w14:paraId="0519232C" w14:textId="77777777" w:rsidR="00A909E8" w:rsidRPr="00A909E8" w:rsidRDefault="00A909E8" w:rsidP="00A909E8">
            <w:pPr>
              <w:spacing w:before="120" w:after="120"/>
              <w:rPr>
                <w:i/>
                <w:iCs/>
                <w:sz w:val="22"/>
              </w:rPr>
            </w:pPr>
            <w:r w:rsidRPr="00A909E8">
              <w:rPr>
                <w:sz w:val="22"/>
              </w:rPr>
              <w:t>Address: __________________________________</w:t>
            </w:r>
          </w:p>
          <w:p w14:paraId="3066F367" w14:textId="77777777" w:rsidR="00A909E8" w:rsidRPr="00A909E8" w:rsidRDefault="00A909E8" w:rsidP="00A909E8">
            <w:pPr>
              <w:spacing w:before="120" w:after="120"/>
              <w:rPr>
                <w:i/>
                <w:iCs/>
                <w:sz w:val="22"/>
              </w:rPr>
            </w:pPr>
            <w:r w:rsidRPr="00A909E8">
              <w:rPr>
                <w:sz w:val="22"/>
              </w:rPr>
              <w:t>Telephone/Fax numbers: _____________________</w:t>
            </w:r>
          </w:p>
          <w:p w14:paraId="78947488" w14:textId="77777777" w:rsidR="00A909E8" w:rsidRPr="00A909E8" w:rsidRDefault="00A909E8" w:rsidP="00A909E8">
            <w:pPr>
              <w:spacing w:before="120" w:after="120"/>
              <w:rPr>
                <w:i/>
                <w:iCs/>
                <w:sz w:val="22"/>
              </w:rPr>
            </w:pPr>
            <w:r w:rsidRPr="00A909E8">
              <w:rPr>
                <w:sz w:val="22"/>
              </w:rPr>
              <w:t>E-mail address: _____________________________</w:t>
            </w:r>
          </w:p>
        </w:tc>
      </w:tr>
      <w:tr w:rsidR="00A909E8" w:rsidRPr="00A909E8" w14:paraId="5129157C" w14:textId="77777777" w:rsidTr="68063811">
        <w:trPr>
          <w:trHeight w:val="1984"/>
        </w:trPr>
        <w:tc>
          <w:tcPr>
            <w:tcW w:w="9954" w:type="dxa"/>
            <w:shd w:val="clear" w:color="auto" w:fill="D9E2F3" w:themeFill="accent1" w:themeFillTint="33"/>
            <w:hideMark/>
          </w:tcPr>
          <w:p w14:paraId="3A737F26" w14:textId="77777777" w:rsidR="00A909E8" w:rsidRPr="00A909E8" w:rsidRDefault="00A909E8" w:rsidP="00A909E8">
            <w:pPr>
              <w:spacing w:before="120" w:after="120"/>
              <w:rPr>
                <w:sz w:val="22"/>
              </w:rPr>
            </w:pPr>
            <w:r w:rsidRPr="00A909E8">
              <w:rPr>
                <w:sz w:val="22"/>
              </w:rPr>
              <w:t>1. Attached are copies of original documents of</w:t>
            </w:r>
          </w:p>
          <w:p w14:paraId="7BE1B1F0" w14:textId="227A0919" w:rsidR="00A909E8" w:rsidRPr="00A909E8" w:rsidRDefault="00A909E8" w:rsidP="68063811">
            <w:pPr>
              <w:spacing w:before="120" w:after="120"/>
              <w:rPr>
                <w:sz w:val="22"/>
                <w:szCs w:val="22"/>
              </w:rPr>
            </w:pPr>
            <w:r w:rsidRPr="68063811">
              <w:rPr>
                <w:rFonts w:ascii="Wingdings" w:eastAsia="Wingdings" w:hAnsi="Wingdings" w:cs="Wingdings"/>
                <w:sz w:val="22"/>
                <w:szCs w:val="22"/>
              </w:rPr>
              <w:t>¨</w:t>
            </w:r>
            <w:r>
              <w:tab/>
            </w:r>
            <w:r w:rsidRPr="68063811">
              <w:rPr>
                <w:sz w:val="22"/>
                <w:szCs w:val="22"/>
              </w:rPr>
              <w:t>Articles of Incorporation (or equivalent documents of constitution or association), and/or registration documents of the legal entity named above.</w:t>
            </w:r>
          </w:p>
          <w:p w14:paraId="1C743BED" w14:textId="3EBBD395" w:rsidR="00A909E8" w:rsidRPr="00A909E8" w:rsidRDefault="00A909E8" w:rsidP="00A909E8">
            <w:pPr>
              <w:spacing w:before="120" w:after="120"/>
              <w:rPr>
                <w:sz w:val="22"/>
              </w:rPr>
            </w:pPr>
            <w:r w:rsidRPr="00A909E8">
              <w:rPr>
                <w:rFonts w:ascii="Wingdings" w:eastAsia="Wingdings" w:hAnsi="Wingdings" w:cs="Wingdings"/>
                <w:sz w:val="22"/>
              </w:rPr>
              <w:t>¨</w:t>
            </w:r>
            <w:r w:rsidRPr="00A909E8">
              <w:rPr>
                <w:sz w:val="22"/>
              </w:rPr>
              <w:t xml:space="preserve"> </w:t>
            </w:r>
            <w:r w:rsidRPr="00A909E8">
              <w:rPr>
                <w:sz w:val="22"/>
              </w:rPr>
              <w:tab/>
              <w:t xml:space="preserve">In case of a </w:t>
            </w:r>
            <w:r>
              <w:rPr>
                <w:sz w:val="22"/>
              </w:rPr>
              <w:t>g</w:t>
            </w:r>
            <w:r w:rsidRPr="00A909E8">
              <w:rPr>
                <w:sz w:val="22"/>
              </w:rPr>
              <w:t>overnment-owned enterprise or institution, documents establishing legal and financial autonomy, operation in accordance with commercial law, and absence of dependent status, in accordance with ITB 7.</w:t>
            </w:r>
            <w:r w:rsidR="00ED2FD4">
              <w:rPr>
                <w:sz w:val="22"/>
              </w:rPr>
              <w:t>10</w:t>
            </w:r>
            <w:r w:rsidRPr="00A909E8">
              <w:rPr>
                <w:sz w:val="22"/>
              </w:rPr>
              <w:t>.</w:t>
            </w:r>
          </w:p>
          <w:p w14:paraId="322BB0C4" w14:textId="77777777" w:rsidR="00A909E8" w:rsidRPr="00A909E8" w:rsidRDefault="00A909E8" w:rsidP="00A909E8">
            <w:pPr>
              <w:spacing w:before="120" w:after="120"/>
              <w:rPr>
                <w:sz w:val="22"/>
              </w:rPr>
            </w:pPr>
            <w:r w:rsidRPr="00A909E8">
              <w:rPr>
                <w:sz w:val="22"/>
              </w:rPr>
              <w:t>2. Included are the organizational chart, a list of Board of Directors, and the beneficial ownership.</w:t>
            </w:r>
          </w:p>
        </w:tc>
      </w:tr>
    </w:tbl>
    <w:p w14:paraId="5A53DBCC" w14:textId="0C7091DF" w:rsidR="00A909E8" w:rsidRDefault="006158C9" w:rsidP="00A909E8">
      <w:r w:rsidRPr="006158C9">
        <w:br w:type="page"/>
      </w:r>
    </w:p>
    <w:p w14:paraId="176A1FA1" w14:textId="2D41CC66" w:rsidR="00A909E8" w:rsidRPr="00521B9A" w:rsidRDefault="00A909E8" w:rsidP="00521B9A">
      <w:pPr>
        <w:pStyle w:val="BiddingForms-HeadingL2"/>
        <w:rPr>
          <w:b w:val="0"/>
        </w:rPr>
      </w:pPr>
      <w:bookmarkStart w:id="118" w:name="_Toc52301158"/>
      <w:bookmarkStart w:id="119" w:name="_Toc75527628"/>
      <w:r>
        <w:lastRenderedPageBreak/>
        <w:t xml:space="preserve">Form CON </w:t>
      </w:r>
      <w:r w:rsidR="00521B9A">
        <w:t>-</w:t>
      </w:r>
      <w:r>
        <w:t xml:space="preserve"> 2</w:t>
      </w:r>
      <w:bookmarkEnd w:id="118"/>
      <w:r w:rsidR="009A061F">
        <w:t xml:space="preserve">: </w:t>
      </w:r>
      <w:r>
        <w:t>Historical Contract Non-Performance, Pending Litigation and Litigation History</w:t>
      </w:r>
      <w:bookmarkEnd w:id="119"/>
    </w:p>
    <w:p w14:paraId="275FDC4B" w14:textId="791C2B8A" w:rsidR="00A909E8" w:rsidRDefault="00A909E8" w:rsidP="00A909E8">
      <w:pPr>
        <w:spacing w:before="120" w:after="120"/>
        <w:jc w:val="right"/>
      </w:pPr>
      <w:r>
        <w:t xml:space="preserve">Bidder’s </w:t>
      </w:r>
      <w:r w:rsidR="00C61F24">
        <w:t>n</w:t>
      </w:r>
      <w:r>
        <w:t>ame: ________________</w:t>
      </w:r>
    </w:p>
    <w:p w14:paraId="2392FAB2" w14:textId="77777777" w:rsidR="00A909E8" w:rsidRDefault="00A909E8" w:rsidP="00A909E8">
      <w:pPr>
        <w:spacing w:before="120" w:after="120"/>
        <w:jc w:val="right"/>
      </w:pPr>
      <w:r>
        <w:t>Date: ______________________</w:t>
      </w:r>
    </w:p>
    <w:p w14:paraId="58A84326" w14:textId="6CA7FDC4" w:rsidR="00A909E8" w:rsidRDefault="00A909E8" w:rsidP="00A909E8">
      <w:pPr>
        <w:spacing w:before="120" w:after="120"/>
        <w:jc w:val="right"/>
      </w:pPr>
      <w:r>
        <w:t xml:space="preserve">JV </w:t>
      </w:r>
      <w:r w:rsidR="00C61F24">
        <w:t>m</w:t>
      </w:r>
      <w:r>
        <w:t xml:space="preserve">ember </w:t>
      </w:r>
      <w:r w:rsidR="00C61F24">
        <w:t>n</w:t>
      </w:r>
      <w:r>
        <w:t>ame_________________________</w:t>
      </w:r>
    </w:p>
    <w:p w14:paraId="4A24E365" w14:textId="074BF243" w:rsidR="00A909E8" w:rsidRDefault="00A909E8" w:rsidP="00A909E8">
      <w:pPr>
        <w:spacing w:before="120" w:after="120"/>
        <w:jc w:val="right"/>
      </w:pPr>
      <w:r>
        <w:t>Procurement No. : ___________________________</w:t>
      </w:r>
    </w:p>
    <w:p w14:paraId="2525B3D1" w14:textId="77777777" w:rsidR="00A909E8" w:rsidRDefault="00A909E8" w:rsidP="00A909E8">
      <w:pPr>
        <w:spacing w:before="120" w:after="120"/>
        <w:jc w:val="right"/>
      </w:pPr>
      <w:r>
        <w:t>Page _______________of ______________pages</w:t>
      </w:r>
    </w:p>
    <w:p w14:paraId="0F9EC057" w14:textId="77777777" w:rsidR="00A909E8" w:rsidRDefault="00A909E8" w:rsidP="00A909E8">
      <w:pPr>
        <w:spacing w:before="120" w:after="120"/>
        <w:jc w:val="right"/>
      </w:pPr>
    </w:p>
    <w:tbl>
      <w:tblPr>
        <w:tblW w:w="9960" w:type="dxa"/>
        <w:tblInd w:w="-5" w:type="dxa"/>
        <w:tblLayout w:type="fixed"/>
        <w:tblCellMar>
          <w:left w:w="0" w:type="dxa"/>
          <w:right w:w="0" w:type="dxa"/>
        </w:tblCellMar>
        <w:tblLook w:val="04A0" w:firstRow="1" w:lastRow="0" w:firstColumn="1" w:lastColumn="0" w:noHBand="0" w:noVBand="1"/>
      </w:tblPr>
      <w:tblGrid>
        <w:gridCol w:w="976"/>
        <w:gridCol w:w="695"/>
        <w:gridCol w:w="835"/>
        <w:gridCol w:w="1261"/>
        <w:gridCol w:w="3868"/>
        <w:gridCol w:w="238"/>
        <w:gridCol w:w="2087"/>
      </w:tblGrid>
      <w:tr w:rsidR="00A909E8" w:rsidRPr="00A909E8" w14:paraId="431D2F13" w14:textId="77777777" w:rsidTr="0044705A">
        <w:trPr>
          <w:trHeight w:val="498"/>
        </w:trPr>
        <w:tc>
          <w:tcPr>
            <w:tcW w:w="9960"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hideMark/>
          </w:tcPr>
          <w:p w14:paraId="06E610BF" w14:textId="77777777" w:rsidR="00A909E8" w:rsidRPr="00A909E8" w:rsidRDefault="00A909E8" w:rsidP="00A909E8">
            <w:pPr>
              <w:jc w:val="center"/>
              <w:rPr>
                <w:b/>
                <w:sz w:val="22"/>
              </w:rPr>
            </w:pPr>
            <w:r w:rsidRPr="00A909E8">
              <w:rPr>
                <w:b/>
                <w:sz w:val="22"/>
              </w:rPr>
              <w:t>Non-Performed Contracts in accordance with Section III, Evaluation Criteria and Qualifications</w:t>
            </w:r>
          </w:p>
        </w:tc>
      </w:tr>
      <w:tr w:rsidR="00A909E8" w:rsidRPr="00A909E8" w14:paraId="1AB9A2F8" w14:textId="77777777" w:rsidTr="0044705A">
        <w:tc>
          <w:tcPr>
            <w:tcW w:w="9960"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hideMark/>
          </w:tcPr>
          <w:p w14:paraId="51A3D4E0" w14:textId="77777777" w:rsidR="00A909E8" w:rsidRPr="00A909E8" w:rsidRDefault="00A909E8" w:rsidP="00A909E8">
            <w:pPr>
              <w:spacing w:before="120" w:after="120"/>
              <w:rPr>
                <w:sz w:val="22"/>
              </w:rPr>
            </w:pPr>
            <w:r w:rsidRPr="00A909E8">
              <w:rPr>
                <w:rFonts w:ascii="Wingdings" w:eastAsia="Wingdings" w:hAnsi="Wingdings" w:cs="Wingdings"/>
                <w:sz w:val="22"/>
              </w:rPr>
              <w:t>¨</w:t>
            </w:r>
            <w:r w:rsidRPr="00A909E8">
              <w:rPr>
                <w:rFonts w:hint="eastAsia"/>
                <w:sz w:val="22"/>
              </w:rPr>
              <w:tab/>
            </w:r>
            <w:r w:rsidRPr="00A909E8">
              <w:rPr>
                <w:sz w:val="22"/>
              </w:rPr>
              <w:t>Contract non-performance did not occur since 1</w:t>
            </w:r>
            <w:r w:rsidRPr="00A909E8">
              <w:rPr>
                <w:sz w:val="22"/>
                <w:vertAlign w:val="superscript"/>
              </w:rPr>
              <w:t>st</w:t>
            </w:r>
            <w:r w:rsidRPr="00A909E8">
              <w:rPr>
                <w:sz w:val="22"/>
              </w:rPr>
              <w:t xml:space="preserve"> January </w:t>
            </w:r>
            <w:r w:rsidRPr="00C61F24">
              <w:rPr>
                <w:i/>
                <w:color w:val="FF0000"/>
                <w:sz w:val="22"/>
              </w:rPr>
              <w:t>[insert year]</w:t>
            </w:r>
            <w:r w:rsidRPr="00A909E8">
              <w:rPr>
                <w:i/>
                <w:iCs/>
                <w:sz w:val="22"/>
              </w:rPr>
              <w:t xml:space="preserve"> </w:t>
            </w:r>
            <w:r w:rsidRPr="00A909E8">
              <w:rPr>
                <w:sz w:val="22"/>
              </w:rPr>
              <w:t>specified in Section III, Evaluation Criteria and Qualifications, Sub-Factor 2.1.</w:t>
            </w:r>
          </w:p>
          <w:p w14:paraId="152A8193" w14:textId="77777777" w:rsidR="00A909E8" w:rsidRPr="00A909E8" w:rsidRDefault="00A909E8" w:rsidP="00A909E8">
            <w:pPr>
              <w:spacing w:before="120" w:after="120"/>
              <w:rPr>
                <w:sz w:val="22"/>
              </w:rPr>
            </w:pPr>
            <w:r w:rsidRPr="00A909E8">
              <w:rPr>
                <w:rFonts w:ascii="Wingdings" w:eastAsia="Wingdings" w:hAnsi="Wingdings" w:cs="Wingdings"/>
                <w:sz w:val="22"/>
              </w:rPr>
              <w:t>¨</w:t>
            </w:r>
            <w:r w:rsidRPr="00A909E8">
              <w:rPr>
                <w:sz w:val="22"/>
              </w:rPr>
              <w:tab/>
              <w:t>Contract(s) not performed since 1</w:t>
            </w:r>
            <w:r w:rsidRPr="00A909E8">
              <w:rPr>
                <w:sz w:val="22"/>
                <w:vertAlign w:val="superscript"/>
              </w:rPr>
              <w:t>st</w:t>
            </w:r>
            <w:r w:rsidRPr="00A909E8">
              <w:rPr>
                <w:sz w:val="22"/>
              </w:rPr>
              <w:t xml:space="preserve"> January </w:t>
            </w:r>
            <w:r w:rsidRPr="00C61F24">
              <w:rPr>
                <w:i/>
                <w:color w:val="FF0000"/>
                <w:sz w:val="22"/>
              </w:rPr>
              <w:t>[insert year]</w:t>
            </w:r>
            <w:r w:rsidRPr="00A909E8">
              <w:rPr>
                <w:sz w:val="22"/>
              </w:rPr>
              <w:t xml:space="preserve"> specified in Section III, Evaluation Criteria and Qualifications, requirement 2.1</w:t>
            </w:r>
          </w:p>
        </w:tc>
      </w:tr>
      <w:tr w:rsidR="00A909E8" w:rsidRPr="00A909E8" w14:paraId="6F40A405" w14:textId="77777777" w:rsidTr="0044705A">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EADD145" w14:textId="77777777" w:rsidR="00A909E8" w:rsidRPr="00A909E8" w:rsidRDefault="00A909E8" w:rsidP="00A909E8">
            <w:pPr>
              <w:jc w:val="center"/>
              <w:rPr>
                <w:b/>
                <w:bCs/>
                <w:sz w:val="22"/>
              </w:rPr>
            </w:pPr>
            <w:r w:rsidRPr="00A909E8">
              <w:rPr>
                <w:b/>
                <w:bCs/>
                <w:sz w:val="22"/>
              </w:rPr>
              <w:t>Year</w:t>
            </w:r>
          </w:p>
        </w:tc>
        <w:tc>
          <w:tcPr>
            <w:tcW w:w="153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D42215A" w14:textId="77777777" w:rsidR="00A909E8" w:rsidRPr="00A909E8" w:rsidRDefault="00A909E8" w:rsidP="00A909E8">
            <w:pPr>
              <w:jc w:val="center"/>
              <w:rPr>
                <w:b/>
                <w:bCs/>
                <w:sz w:val="22"/>
              </w:rPr>
            </w:pPr>
            <w:r w:rsidRPr="00A909E8">
              <w:rPr>
                <w:b/>
                <w:bCs/>
                <w:sz w:val="22"/>
              </w:rPr>
              <w:t>Non- performed portion of contract</w:t>
            </w:r>
          </w:p>
        </w:tc>
        <w:tc>
          <w:tcPr>
            <w:tcW w:w="512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065900" w14:textId="77777777" w:rsidR="00A909E8" w:rsidRPr="00A909E8" w:rsidRDefault="00A909E8" w:rsidP="00A909E8">
            <w:pPr>
              <w:jc w:val="center"/>
              <w:rPr>
                <w:b/>
                <w:bCs/>
                <w:sz w:val="22"/>
              </w:rPr>
            </w:pPr>
            <w:r w:rsidRPr="00A909E8">
              <w:rPr>
                <w:b/>
                <w:bCs/>
                <w:sz w:val="22"/>
              </w:rPr>
              <w:t>Contract Identification</w:t>
            </w:r>
          </w:p>
          <w:p w14:paraId="779156FF" w14:textId="77777777" w:rsidR="00A909E8" w:rsidRPr="00A909E8" w:rsidRDefault="00A909E8" w:rsidP="00A909E8">
            <w:pPr>
              <w:jc w:val="center"/>
              <w:rPr>
                <w:i/>
                <w:iCs/>
                <w:sz w:val="22"/>
              </w:rPr>
            </w:pPr>
          </w:p>
        </w:tc>
        <w:tc>
          <w:tcPr>
            <w:tcW w:w="232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DC37A89" w14:textId="77777777" w:rsidR="00A909E8" w:rsidRPr="00A909E8" w:rsidRDefault="00A909E8" w:rsidP="00A909E8">
            <w:pPr>
              <w:jc w:val="center"/>
              <w:rPr>
                <w:i/>
                <w:iCs/>
                <w:sz w:val="22"/>
              </w:rPr>
            </w:pPr>
            <w:r w:rsidRPr="00A909E8">
              <w:rPr>
                <w:b/>
                <w:bCs/>
                <w:sz w:val="22"/>
              </w:rPr>
              <w:t>Total Contract Amount (current value, currency, exchange rate and US$ equivalent)</w:t>
            </w:r>
          </w:p>
        </w:tc>
      </w:tr>
      <w:tr w:rsidR="00A909E8" w:rsidRPr="00A909E8" w14:paraId="7D3223E4" w14:textId="77777777" w:rsidTr="0044705A">
        <w:trPr>
          <w:trHeight w:val="1167"/>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DE1543F" w14:textId="77777777" w:rsidR="00A909E8" w:rsidRPr="00A909E8" w:rsidRDefault="00A909E8" w:rsidP="00A909E8">
            <w:pPr>
              <w:rPr>
                <w:sz w:val="22"/>
              </w:rPr>
            </w:pPr>
          </w:p>
        </w:tc>
        <w:tc>
          <w:tcPr>
            <w:tcW w:w="153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869B53F" w14:textId="77777777" w:rsidR="00A909E8" w:rsidRPr="00A909E8" w:rsidRDefault="00A909E8" w:rsidP="00A909E8">
            <w:pPr>
              <w:rPr>
                <w:sz w:val="22"/>
              </w:rPr>
            </w:pPr>
          </w:p>
        </w:tc>
        <w:tc>
          <w:tcPr>
            <w:tcW w:w="512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3A5B3337" w14:textId="3A95D096" w:rsidR="00A909E8" w:rsidRPr="00A909E8" w:rsidRDefault="00A909E8" w:rsidP="00A909E8">
            <w:pPr>
              <w:rPr>
                <w:i/>
                <w:iCs/>
                <w:sz w:val="22"/>
              </w:rPr>
            </w:pPr>
            <w:r w:rsidRPr="00A909E8">
              <w:rPr>
                <w:sz w:val="22"/>
              </w:rPr>
              <w:t xml:space="preserve">Contract </w:t>
            </w:r>
            <w:r w:rsidR="00C61F24">
              <w:rPr>
                <w:sz w:val="22"/>
              </w:rPr>
              <w:t>i</w:t>
            </w:r>
            <w:r w:rsidRPr="00A909E8">
              <w:rPr>
                <w:sz w:val="22"/>
              </w:rPr>
              <w:t xml:space="preserve">dentification: </w:t>
            </w:r>
          </w:p>
          <w:p w14:paraId="57C88C16" w14:textId="00499A89" w:rsidR="00A909E8" w:rsidRPr="00A909E8" w:rsidRDefault="00A909E8" w:rsidP="00A909E8">
            <w:pPr>
              <w:rPr>
                <w:i/>
                <w:iCs/>
                <w:sz w:val="22"/>
              </w:rPr>
            </w:pPr>
            <w:r w:rsidRPr="00A909E8">
              <w:rPr>
                <w:sz w:val="22"/>
              </w:rPr>
              <w:t xml:space="preserve">Name of </w:t>
            </w:r>
            <w:r w:rsidR="00C61F24">
              <w:rPr>
                <w:sz w:val="22"/>
              </w:rPr>
              <w:t>e</w:t>
            </w:r>
            <w:r w:rsidRPr="00A909E8">
              <w:rPr>
                <w:sz w:val="22"/>
              </w:rPr>
              <w:t xml:space="preserve">mployer: </w:t>
            </w:r>
          </w:p>
          <w:p w14:paraId="43B3104B" w14:textId="5D4985D5" w:rsidR="00A909E8" w:rsidRPr="00A909E8" w:rsidRDefault="00A909E8" w:rsidP="00A909E8">
            <w:pPr>
              <w:rPr>
                <w:i/>
                <w:iCs/>
                <w:sz w:val="22"/>
              </w:rPr>
            </w:pPr>
            <w:r w:rsidRPr="00A909E8">
              <w:rPr>
                <w:sz w:val="22"/>
              </w:rPr>
              <w:t xml:space="preserve">Address of </w:t>
            </w:r>
            <w:r w:rsidR="00C61F24">
              <w:rPr>
                <w:sz w:val="22"/>
              </w:rPr>
              <w:t>e</w:t>
            </w:r>
            <w:r w:rsidRPr="00A909E8">
              <w:rPr>
                <w:sz w:val="22"/>
              </w:rPr>
              <w:t xml:space="preserve">mployer: </w:t>
            </w:r>
          </w:p>
          <w:p w14:paraId="4784E117" w14:textId="77777777" w:rsidR="00A909E8" w:rsidRPr="00A909E8" w:rsidRDefault="00A909E8" w:rsidP="00A909E8">
            <w:pPr>
              <w:rPr>
                <w:sz w:val="22"/>
              </w:rPr>
            </w:pPr>
            <w:r w:rsidRPr="00A909E8">
              <w:rPr>
                <w:sz w:val="22"/>
              </w:rPr>
              <w:t xml:space="preserve">Reason(s) for nonperformance: </w:t>
            </w:r>
          </w:p>
        </w:tc>
        <w:tc>
          <w:tcPr>
            <w:tcW w:w="232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FBC1302" w14:textId="77777777" w:rsidR="00A909E8" w:rsidRPr="00A909E8" w:rsidRDefault="00A909E8" w:rsidP="00A909E8">
            <w:pPr>
              <w:rPr>
                <w:sz w:val="22"/>
              </w:rPr>
            </w:pPr>
          </w:p>
        </w:tc>
      </w:tr>
      <w:tr w:rsidR="00A909E8" w:rsidRPr="00A909E8" w14:paraId="684B8423" w14:textId="77777777" w:rsidTr="0044705A">
        <w:trPr>
          <w:trHeight w:val="567"/>
        </w:trPr>
        <w:tc>
          <w:tcPr>
            <w:tcW w:w="9960"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797DED0" w14:textId="77777777" w:rsidR="00A909E8" w:rsidRPr="00A909E8" w:rsidRDefault="00A909E8" w:rsidP="00A909E8">
            <w:pPr>
              <w:rPr>
                <w:sz w:val="22"/>
              </w:rPr>
            </w:pPr>
            <w:r w:rsidRPr="00A909E8">
              <w:rPr>
                <w:sz w:val="22"/>
              </w:rPr>
              <w:t>Pending Litigation, in accordance with Section III, Evaluation Criteria and Qualifications</w:t>
            </w:r>
          </w:p>
        </w:tc>
      </w:tr>
      <w:tr w:rsidR="00A909E8" w:rsidRPr="00A909E8" w14:paraId="43816D0A" w14:textId="77777777" w:rsidTr="0044705A">
        <w:trPr>
          <w:trHeight w:val="567"/>
        </w:trPr>
        <w:tc>
          <w:tcPr>
            <w:tcW w:w="9960"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341923DC" w14:textId="77777777" w:rsidR="00A909E8" w:rsidRPr="00A909E8" w:rsidRDefault="00A909E8" w:rsidP="00A909E8">
            <w:pPr>
              <w:rPr>
                <w:sz w:val="22"/>
              </w:rPr>
            </w:pPr>
            <w:r w:rsidRPr="00A909E8">
              <w:rPr>
                <w:rFonts w:ascii="Wingdings" w:eastAsia="Wingdings" w:hAnsi="Wingdings" w:cs="Wingdings"/>
                <w:sz w:val="22"/>
              </w:rPr>
              <w:t>¨</w:t>
            </w:r>
            <w:r w:rsidRPr="00A909E8">
              <w:rPr>
                <w:sz w:val="22"/>
              </w:rPr>
              <w:t xml:space="preserve"> </w:t>
            </w:r>
            <w:r w:rsidRPr="00A909E8">
              <w:rPr>
                <w:sz w:val="22"/>
              </w:rPr>
              <w:tab/>
              <w:t>No pending litigation in accordance with Section III, Evaluation Criteria and Qualifications, Sub-Factor 2.3.</w:t>
            </w:r>
          </w:p>
        </w:tc>
      </w:tr>
      <w:tr w:rsidR="00A909E8" w:rsidRPr="00A909E8" w14:paraId="6F38D96E" w14:textId="77777777" w:rsidTr="0044705A">
        <w:trPr>
          <w:trHeight w:val="567"/>
        </w:trPr>
        <w:tc>
          <w:tcPr>
            <w:tcW w:w="9960" w:type="dxa"/>
            <w:gridSpan w:val="7"/>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740E25C" w14:textId="77777777" w:rsidR="00A909E8" w:rsidRPr="00A909E8" w:rsidRDefault="00A909E8" w:rsidP="00A909E8">
            <w:pPr>
              <w:rPr>
                <w:sz w:val="22"/>
              </w:rPr>
            </w:pPr>
            <w:r w:rsidRPr="00A909E8">
              <w:rPr>
                <w:rFonts w:ascii="Wingdings" w:eastAsia="Wingdings" w:hAnsi="Wingdings" w:cs="Wingdings"/>
                <w:sz w:val="22"/>
              </w:rPr>
              <w:t>¨</w:t>
            </w:r>
            <w:r w:rsidRPr="00A909E8">
              <w:rPr>
                <w:sz w:val="22"/>
              </w:rPr>
              <w:t xml:space="preserve"> </w:t>
            </w:r>
            <w:r w:rsidRPr="00A909E8">
              <w:rPr>
                <w:sz w:val="22"/>
              </w:rPr>
              <w:tab/>
              <w:t>Pending litigation in accordance with Section III, Evaluation Criteria and Qualifications, Sub-Factor 2.3 as indicated below.</w:t>
            </w:r>
          </w:p>
        </w:tc>
      </w:tr>
      <w:tr w:rsidR="00C91B28" w:rsidRPr="0044705A" w14:paraId="2C38B201" w14:textId="77777777" w:rsidTr="0044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39"/>
        </w:trPr>
        <w:tc>
          <w:tcPr>
            <w:tcW w:w="1671"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17DF3E48" w14:textId="77777777" w:rsidR="0044705A" w:rsidRPr="0044705A" w:rsidRDefault="0044705A" w:rsidP="0044705A">
            <w:pPr>
              <w:jc w:val="center"/>
              <w:rPr>
                <w:b/>
              </w:rPr>
            </w:pPr>
            <w:r w:rsidRPr="0044705A">
              <w:rPr>
                <w:b/>
              </w:rPr>
              <w:t>Year of dispute</w:t>
            </w:r>
          </w:p>
        </w:tc>
        <w:tc>
          <w:tcPr>
            <w:tcW w:w="20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6A64FF49" w14:textId="77777777" w:rsidR="0044705A" w:rsidRPr="0044705A" w:rsidRDefault="0044705A" w:rsidP="0044705A">
            <w:pPr>
              <w:jc w:val="center"/>
              <w:rPr>
                <w:b/>
              </w:rPr>
            </w:pPr>
            <w:r w:rsidRPr="0044705A">
              <w:rPr>
                <w:b/>
              </w:rPr>
              <w:t>Amount in dispute (</w:t>
            </w:r>
            <w:r w:rsidRPr="0044705A">
              <w:rPr>
                <w:b/>
                <w:bCs/>
              </w:rPr>
              <w:t>currency</w:t>
            </w:r>
            <w:r w:rsidRPr="0044705A">
              <w:rPr>
                <w:b/>
              </w:rPr>
              <w:t>)</w:t>
            </w:r>
          </w:p>
        </w:tc>
        <w:tc>
          <w:tcPr>
            <w:tcW w:w="410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3FA27706" w14:textId="77777777" w:rsidR="0044705A" w:rsidRPr="0044705A" w:rsidRDefault="0044705A" w:rsidP="0044705A">
            <w:pPr>
              <w:jc w:val="center"/>
              <w:rPr>
                <w:b/>
              </w:rPr>
            </w:pPr>
            <w:r w:rsidRPr="0044705A">
              <w:rPr>
                <w:b/>
              </w:rPr>
              <w:t>Contract Identification</w:t>
            </w:r>
          </w:p>
        </w:tc>
        <w:tc>
          <w:tcPr>
            <w:tcW w:w="208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56BD0369" w14:textId="4EBE297D" w:rsidR="0044705A" w:rsidRPr="0044705A" w:rsidRDefault="0044705A" w:rsidP="0044705A">
            <w:pPr>
              <w:jc w:val="center"/>
              <w:rPr>
                <w:b/>
              </w:rPr>
            </w:pPr>
            <w:r w:rsidRPr="0044705A">
              <w:rPr>
                <w:b/>
              </w:rPr>
              <w:t>Total Contract Amount</w:t>
            </w:r>
          </w:p>
        </w:tc>
      </w:tr>
      <w:tr w:rsidR="00A67798" w:rsidRPr="0044705A" w14:paraId="4E3F85D2" w14:textId="77777777" w:rsidTr="0044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671"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611A88F" w14:textId="77777777" w:rsidR="0044705A" w:rsidRPr="0044705A" w:rsidRDefault="0044705A" w:rsidP="0044705A">
            <w:pPr>
              <w:rPr>
                <w:i/>
              </w:rPr>
            </w:pPr>
          </w:p>
        </w:tc>
        <w:tc>
          <w:tcPr>
            <w:tcW w:w="20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E7C2168" w14:textId="77777777" w:rsidR="0044705A" w:rsidRPr="0044705A" w:rsidRDefault="0044705A" w:rsidP="0044705A">
            <w:pPr>
              <w:rPr>
                <w:i/>
              </w:rPr>
            </w:pPr>
          </w:p>
        </w:tc>
        <w:tc>
          <w:tcPr>
            <w:tcW w:w="410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3B1A7A1C" w14:textId="50A3B23F" w:rsidR="0044705A" w:rsidRPr="0044705A" w:rsidRDefault="0044705A" w:rsidP="0044705A">
            <w:r w:rsidRPr="0044705A">
              <w:t xml:space="preserve">Contract </w:t>
            </w:r>
            <w:r w:rsidR="00C61F24">
              <w:t>i</w:t>
            </w:r>
            <w:r w:rsidRPr="0044705A">
              <w:t>dentification: _________</w:t>
            </w:r>
          </w:p>
          <w:p w14:paraId="01CB4A29" w14:textId="3F454858" w:rsidR="0044705A" w:rsidRPr="0044705A" w:rsidRDefault="0044705A" w:rsidP="0044705A">
            <w:r w:rsidRPr="0044705A">
              <w:t xml:space="preserve">Name of </w:t>
            </w:r>
            <w:r w:rsidR="00C61F24">
              <w:t>e</w:t>
            </w:r>
            <w:r w:rsidRPr="0044705A">
              <w:t>mployer: ____________</w:t>
            </w:r>
          </w:p>
          <w:p w14:paraId="6EE8AD08" w14:textId="5948C91E" w:rsidR="0044705A" w:rsidRPr="0044705A" w:rsidRDefault="0044705A" w:rsidP="0044705A">
            <w:r w:rsidRPr="0044705A">
              <w:t xml:space="preserve">Address of </w:t>
            </w:r>
            <w:r w:rsidR="00C61F24">
              <w:t>e</w:t>
            </w:r>
            <w:r w:rsidRPr="0044705A">
              <w:t>mployer: __________</w:t>
            </w:r>
          </w:p>
          <w:p w14:paraId="6F42F734" w14:textId="77777777" w:rsidR="0044705A" w:rsidRPr="0044705A" w:rsidRDefault="0044705A" w:rsidP="0044705A">
            <w:r w:rsidRPr="0044705A">
              <w:t>Matter in dispute: ______________</w:t>
            </w:r>
          </w:p>
          <w:p w14:paraId="77127B00" w14:textId="77777777" w:rsidR="0044705A" w:rsidRPr="0044705A" w:rsidRDefault="0044705A" w:rsidP="0044705A">
            <w:r w:rsidRPr="0044705A">
              <w:t>Party who initiated the dispute: ____</w:t>
            </w:r>
          </w:p>
          <w:p w14:paraId="1B05AB9C" w14:textId="77777777" w:rsidR="0044705A" w:rsidRPr="0044705A" w:rsidRDefault="0044705A" w:rsidP="0044705A">
            <w:pPr>
              <w:rPr>
                <w:i/>
              </w:rPr>
            </w:pPr>
            <w:r w:rsidRPr="0044705A">
              <w:t xml:space="preserve">Status of dispute: </w:t>
            </w:r>
            <w:r w:rsidRPr="0044705A">
              <w:rPr>
                <w:i/>
              </w:rPr>
              <w:t>___________</w:t>
            </w:r>
          </w:p>
        </w:tc>
        <w:tc>
          <w:tcPr>
            <w:tcW w:w="208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39535D8" w14:textId="77777777" w:rsidR="0044705A" w:rsidRPr="0044705A" w:rsidRDefault="0044705A" w:rsidP="0044705A">
            <w:pPr>
              <w:rPr>
                <w:i/>
              </w:rPr>
            </w:pPr>
          </w:p>
        </w:tc>
      </w:tr>
      <w:tr w:rsidR="00C91B28" w:rsidRPr="0044705A" w14:paraId="289CEC85" w14:textId="77777777" w:rsidTr="00447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71"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75FDA7C5" w14:textId="77777777" w:rsidR="0044705A" w:rsidRPr="0044705A" w:rsidRDefault="0044705A" w:rsidP="0044705A"/>
        </w:tc>
        <w:tc>
          <w:tcPr>
            <w:tcW w:w="209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F1A32A5" w14:textId="77777777" w:rsidR="0044705A" w:rsidRPr="0044705A" w:rsidRDefault="0044705A" w:rsidP="0044705A"/>
        </w:tc>
        <w:tc>
          <w:tcPr>
            <w:tcW w:w="4106"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B15A401" w14:textId="77777777" w:rsidR="0044705A" w:rsidRPr="0044705A" w:rsidRDefault="0044705A" w:rsidP="0044705A"/>
        </w:tc>
        <w:tc>
          <w:tcPr>
            <w:tcW w:w="208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18419FD2" w14:textId="77777777" w:rsidR="0044705A" w:rsidRPr="0044705A" w:rsidRDefault="0044705A" w:rsidP="0044705A"/>
        </w:tc>
      </w:tr>
    </w:tbl>
    <w:p w14:paraId="5598E1AA" w14:textId="05C82967" w:rsidR="0044705A" w:rsidRDefault="00A909E8" w:rsidP="00A909E8">
      <w:r w:rsidRPr="00A909E8">
        <w:br w:type="page"/>
      </w:r>
    </w:p>
    <w:p w14:paraId="7D8817D5" w14:textId="6FE13E12" w:rsidR="0044705A" w:rsidRDefault="0044705A" w:rsidP="00521B9A">
      <w:pPr>
        <w:pStyle w:val="BiddingForms-HeadingL2"/>
      </w:pPr>
      <w:bookmarkStart w:id="120" w:name="_Toc52301159"/>
      <w:bookmarkStart w:id="121" w:name="_Toc75527629"/>
      <w:r w:rsidRPr="0044705A">
        <w:lastRenderedPageBreak/>
        <w:t xml:space="preserve">Form CON </w:t>
      </w:r>
      <w:r w:rsidR="00521B9A">
        <w:t>-</w:t>
      </w:r>
      <w:r w:rsidRPr="0044705A">
        <w:t xml:space="preserve"> 3</w:t>
      </w:r>
      <w:bookmarkEnd w:id="120"/>
      <w:r w:rsidR="009A061F">
        <w:t xml:space="preserve">: </w:t>
      </w:r>
      <w:r>
        <w:t>Environmental and Social (ES) Performance Declaration</w:t>
      </w:r>
      <w:bookmarkEnd w:id="121"/>
    </w:p>
    <w:p w14:paraId="555708E1" w14:textId="77777777" w:rsidR="0044705A" w:rsidRDefault="0044705A" w:rsidP="0044705A">
      <w:pPr>
        <w:jc w:val="center"/>
        <w:rPr>
          <w:b/>
          <w:sz w:val="28"/>
        </w:rPr>
      </w:pPr>
    </w:p>
    <w:p w14:paraId="009F8835" w14:textId="77777777" w:rsidR="0044705A" w:rsidRPr="0044705A" w:rsidRDefault="0044705A" w:rsidP="0044705A">
      <w:pPr>
        <w:jc w:val="center"/>
        <w:rPr>
          <w:i/>
          <w:color w:val="FF0000"/>
        </w:rPr>
      </w:pPr>
      <w:r w:rsidRPr="0044705A">
        <w:rPr>
          <w:i/>
          <w:color w:val="FF0000"/>
        </w:rPr>
        <w:t>[The following table shall be filled in for the Bidder, each member of a Joint Venture and each Specialized Subcontractors]</w:t>
      </w:r>
    </w:p>
    <w:p w14:paraId="0338F6DB" w14:textId="14E36142" w:rsidR="0044705A" w:rsidRDefault="0044705A" w:rsidP="0044705A">
      <w:pPr>
        <w:spacing w:before="240"/>
        <w:jc w:val="right"/>
      </w:pPr>
      <w:r>
        <w:t xml:space="preserve">Bidder’s </w:t>
      </w:r>
      <w:r w:rsidR="00C61F24">
        <w:t>n</w:t>
      </w:r>
      <w:r>
        <w:t xml:space="preserve">ame: </w:t>
      </w:r>
      <w:r w:rsidRPr="0044705A">
        <w:rPr>
          <w:i/>
          <w:color w:val="FF0000"/>
        </w:rPr>
        <w:t>[insert full name]</w:t>
      </w:r>
    </w:p>
    <w:p w14:paraId="3B62D95F" w14:textId="77777777" w:rsidR="0044705A" w:rsidRDefault="0044705A" w:rsidP="0044705A">
      <w:pPr>
        <w:jc w:val="right"/>
      </w:pPr>
      <w:r>
        <w:t xml:space="preserve">Date: </w:t>
      </w:r>
      <w:r w:rsidRPr="0044705A">
        <w:rPr>
          <w:i/>
          <w:color w:val="FF0000"/>
        </w:rPr>
        <w:t>[insert day, month, year]</w:t>
      </w:r>
    </w:p>
    <w:p w14:paraId="5A39DE1F" w14:textId="6992BD4A" w:rsidR="0044705A" w:rsidRDefault="0044705A" w:rsidP="0044705A">
      <w:pPr>
        <w:jc w:val="right"/>
      </w:pPr>
      <w:r>
        <w:t xml:space="preserve">Joint </w:t>
      </w:r>
      <w:r w:rsidR="00C61F24">
        <w:t>v</w:t>
      </w:r>
      <w:r>
        <w:t xml:space="preserve">enture </w:t>
      </w:r>
      <w:r w:rsidR="00C61F24">
        <w:t>m</w:t>
      </w:r>
      <w:r>
        <w:t xml:space="preserve">ember’s or </w:t>
      </w:r>
      <w:r w:rsidR="00C61F24">
        <w:t>s</w:t>
      </w:r>
      <w:r>
        <w:t xml:space="preserve">pecialized </w:t>
      </w:r>
      <w:r w:rsidR="00C61F24">
        <w:t>s</w:t>
      </w:r>
      <w:r>
        <w:t xml:space="preserve">ubcontractor’s </w:t>
      </w:r>
      <w:r w:rsidR="00C61F24">
        <w:t>n</w:t>
      </w:r>
      <w:r>
        <w:t xml:space="preserve">ame: </w:t>
      </w:r>
      <w:r w:rsidRPr="0044705A">
        <w:rPr>
          <w:i/>
          <w:color w:val="FF0000"/>
        </w:rPr>
        <w:t>[insert full name]</w:t>
      </w:r>
    </w:p>
    <w:p w14:paraId="790B3D39" w14:textId="77777777" w:rsidR="0044705A" w:rsidRDefault="0044705A" w:rsidP="0044705A">
      <w:pPr>
        <w:jc w:val="right"/>
      </w:pPr>
      <w:r>
        <w:t xml:space="preserve">ICB No. and title: </w:t>
      </w:r>
      <w:r w:rsidRPr="0044705A">
        <w:rPr>
          <w:i/>
          <w:color w:val="FF0000"/>
        </w:rPr>
        <w:t>[insert ICB number and title]</w:t>
      </w:r>
    </w:p>
    <w:p w14:paraId="3382A349" w14:textId="77777777" w:rsidR="0044705A" w:rsidRDefault="0044705A" w:rsidP="008F0F30">
      <w:pPr>
        <w:spacing w:after="240"/>
        <w:jc w:val="right"/>
      </w:pPr>
      <w:r>
        <w:t xml:space="preserve">Page </w:t>
      </w:r>
      <w:r w:rsidRPr="0044705A">
        <w:rPr>
          <w:i/>
          <w:color w:val="FF0000"/>
        </w:rPr>
        <w:t xml:space="preserve">[insert page number] </w:t>
      </w:r>
      <w:r>
        <w:t xml:space="preserve">of </w:t>
      </w:r>
      <w:r w:rsidRPr="0044705A">
        <w:rPr>
          <w:i/>
          <w:color w:val="FF0000"/>
        </w:rPr>
        <w:t>[insert total number]</w:t>
      </w:r>
      <w:r>
        <w:t xml:space="preserve"> pages</w:t>
      </w:r>
    </w:p>
    <w:tbl>
      <w:tblPr>
        <w:tblW w:w="9960" w:type="dxa"/>
        <w:tblInd w:w="-5" w:type="dxa"/>
        <w:tblLayout w:type="fixed"/>
        <w:tblCellMar>
          <w:left w:w="0" w:type="dxa"/>
          <w:right w:w="0" w:type="dxa"/>
        </w:tblCellMar>
        <w:tblLook w:val="04A0" w:firstRow="1" w:lastRow="0" w:firstColumn="1" w:lastColumn="0" w:noHBand="0" w:noVBand="1"/>
      </w:tblPr>
      <w:tblGrid>
        <w:gridCol w:w="976"/>
        <w:gridCol w:w="1530"/>
        <w:gridCol w:w="5129"/>
        <w:gridCol w:w="2325"/>
      </w:tblGrid>
      <w:tr w:rsidR="008F0F30" w:rsidRPr="008F0F30" w14:paraId="1AD920BF" w14:textId="77777777" w:rsidTr="00922CBE">
        <w:trPr>
          <w:trHeight w:val="1140"/>
        </w:trPr>
        <w:tc>
          <w:tcPr>
            <w:tcW w:w="996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hideMark/>
          </w:tcPr>
          <w:p w14:paraId="58220EF4" w14:textId="555AE429" w:rsidR="008F0F30" w:rsidRPr="008F0F30" w:rsidRDefault="008F0F30" w:rsidP="008F0F30">
            <w:pPr>
              <w:jc w:val="center"/>
              <w:rPr>
                <w:b/>
                <w:sz w:val="22"/>
                <w:szCs w:val="22"/>
              </w:rPr>
            </w:pPr>
            <w:r w:rsidRPr="008F0F30">
              <w:rPr>
                <w:b/>
                <w:sz w:val="22"/>
                <w:szCs w:val="22"/>
              </w:rPr>
              <w:t>Environmental and Social (ES) Performance Declaration</w:t>
            </w:r>
          </w:p>
          <w:p w14:paraId="2DA48042" w14:textId="77777777" w:rsidR="008F0F30" w:rsidRPr="008F0F30" w:rsidRDefault="008F0F30" w:rsidP="008F0F30">
            <w:pPr>
              <w:jc w:val="center"/>
              <w:rPr>
                <w:sz w:val="22"/>
                <w:szCs w:val="22"/>
              </w:rPr>
            </w:pPr>
            <w:r w:rsidRPr="008F0F30">
              <w:rPr>
                <w:b/>
                <w:sz w:val="22"/>
                <w:szCs w:val="22"/>
              </w:rPr>
              <w:t>in accordance with Section III, Qualification Criteria, and Requirements of the Prequalification document</w:t>
            </w:r>
          </w:p>
        </w:tc>
      </w:tr>
      <w:tr w:rsidR="008F0F30" w:rsidRPr="008F0F30" w14:paraId="54502A02" w14:textId="77777777" w:rsidTr="00922CBE">
        <w:tc>
          <w:tcPr>
            <w:tcW w:w="996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hideMark/>
          </w:tcPr>
          <w:p w14:paraId="16C9FEC7" w14:textId="77777777" w:rsidR="008F0F30" w:rsidRPr="008F0F30" w:rsidRDefault="008F0F30" w:rsidP="008F0F30">
            <w:pPr>
              <w:spacing w:before="120" w:after="120"/>
              <w:rPr>
                <w:sz w:val="22"/>
                <w:szCs w:val="22"/>
              </w:rPr>
            </w:pPr>
            <w:r w:rsidRPr="008F0F30">
              <w:rPr>
                <w:rFonts w:ascii="Wingdings" w:eastAsia="Wingdings" w:hAnsi="Wingdings" w:cs="Wingdings"/>
                <w:sz w:val="22"/>
                <w:szCs w:val="22"/>
              </w:rPr>
              <w:t>¨</w:t>
            </w:r>
            <w:r w:rsidRPr="008F0F30">
              <w:rPr>
                <w:rFonts w:hint="eastAsia"/>
                <w:sz w:val="22"/>
                <w:szCs w:val="22"/>
              </w:rPr>
              <w:tab/>
            </w:r>
            <w:r w:rsidRPr="008F0F30">
              <w:rPr>
                <w:b/>
                <w:sz w:val="22"/>
                <w:szCs w:val="22"/>
              </w:rPr>
              <w:t>No suspension or termination of contract</w:t>
            </w:r>
            <w:r w:rsidRPr="008F0F30">
              <w:rPr>
                <w:sz w:val="22"/>
                <w:szCs w:val="22"/>
              </w:rPr>
              <w:t xml:space="preserve">: An employer has not suspended or terminated a contract and/or called the performance security for a contract for reasons related to Environmental and Social (ES) performance since the date specified in Section III, Qualification Criteria, and Requirements, Sub-Factor 2.5. </w:t>
            </w:r>
          </w:p>
          <w:p w14:paraId="5E3FE565" w14:textId="2ECA5773" w:rsidR="008F0F30" w:rsidRPr="008F0F30" w:rsidRDefault="008F0F30" w:rsidP="008F0F30">
            <w:pPr>
              <w:spacing w:before="120" w:after="120"/>
              <w:rPr>
                <w:sz w:val="22"/>
                <w:szCs w:val="22"/>
              </w:rPr>
            </w:pPr>
            <w:r w:rsidRPr="008F0F30">
              <w:rPr>
                <w:rFonts w:ascii="Wingdings" w:eastAsia="Wingdings" w:hAnsi="Wingdings" w:cs="Wingdings"/>
                <w:sz w:val="22"/>
                <w:szCs w:val="22"/>
              </w:rPr>
              <w:t>¨</w:t>
            </w:r>
            <w:r w:rsidRPr="008F0F30">
              <w:rPr>
                <w:sz w:val="22"/>
                <w:szCs w:val="22"/>
              </w:rPr>
              <w:tab/>
            </w:r>
            <w:r w:rsidRPr="008F0F30">
              <w:rPr>
                <w:b/>
                <w:sz w:val="22"/>
                <w:szCs w:val="22"/>
              </w:rPr>
              <w:t>Declaration of suspension or termination of contract</w:t>
            </w:r>
            <w:r w:rsidRPr="008F0F30">
              <w:rPr>
                <w:sz w:val="22"/>
                <w:szCs w:val="22"/>
              </w:rPr>
              <w:t>: The following contract(s) has/have been suspended or terminated and/or Performance Security called by an employer(s) for reasons related to Environmental and Social (ES) performance since the date specified in Section III, Qualification Criteria, and Requirements, Sub-Factor 2.5. Details are described below:</w:t>
            </w:r>
          </w:p>
        </w:tc>
      </w:tr>
      <w:tr w:rsidR="008F0F30" w:rsidRPr="008F0F30" w14:paraId="7B7EB344" w14:textId="77777777" w:rsidTr="00922CBE">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22687229" w14:textId="77777777" w:rsidR="008F0F30" w:rsidRPr="008F0F30" w:rsidRDefault="008F0F30" w:rsidP="008F0F30">
            <w:pPr>
              <w:jc w:val="center"/>
              <w:rPr>
                <w:b/>
                <w:bCs/>
                <w:sz w:val="22"/>
                <w:szCs w:val="22"/>
              </w:rPr>
            </w:pPr>
            <w:r w:rsidRPr="008F0F30">
              <w:rPr>
                <w:b/>
                <w:bCs/>
                <w:sz w:val="22"/>
                <w:szCs w:val="22"/>
              </w:rPr>
              <w:t>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1BF043CC" w14:textId="77777777" w:rsidR="008F0F30" w:rsidRPr="008F0F30" w:rsidRDefault="008F0F30" w:rsidP="008F0F30">
            <w:pPr>
              <w:jc w:val="center"/>
              <w:rPr>
                <w:b/>
                <w:bCs/>
                <w:sz w:val="22"/>
                <w:szCs w:val="22"/>
              </w:rPr>
            </w:pPr>
            <w:r w:rsidRPr="008F0F30">
              <w:rPr>
                <w:b/>
                <w:bCs/>
                <w:sz w:val="22"/>
                <w:szCs w:val="22"/>
              </w:rPr>
              <w:t>Suspended or terminated portion of contract</w:t>
            </w:r>
          </w:p>
        </w:tc>
        <w:tc>
          <w:tcPr>
            <w:tcW w:w="5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B65A5B9" w14:textId="77777777" w:rsidR="008F0F30" w:rsidRPr="008F0F30" w:rsidRDefault="008F0F30" w:rsidP="008F0F30">
            <w:pPr>
              <w:jc w:val="center"/>
              <w:rPr>
                <w:b/>
                <w:bCs/>
                <w:sz w:val="22"/>
                <w:szCs w:val="22"/>
              </w:rPr>
            </w:pPr>
            <w:r w:rsidRPr="008F0F30">
              <w:rPr>
                <w:b/>
                <w:bCs/>
                <w:sz w:val="22"/>
                <w:szCs w:val="22"/>
              </w:rPr>
              <w:t>Contract Identification</w:t>
            </w:r>
          </w:p>
          <w:p w14:paraId="3593A863" w14:textId="77777777" w:rsidR="008F0F30" w:rsidRPr="008F0F30" w:rsidRDefault="008F0F30" w:rsidP="008F0F30">
            <w:pPr>
              <w:jc w:val="center"/>
              <w:rPr>
                <w:i/>
                <w:iCs/>
                <w:sz w:val="22"/>
                <w:szCs w:val="22"/>
              </w:rPr>
            </w:pP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7CAFB34E" w14:textId="77777777" w:rsidR="008F0F30" w:rsidRPr="008F0F30" w:rsidRDefault="008F0F30" w:rsidP="008F0F30">
            <w:pPr>
              <w:jc w:val="center"/>
              <w:rPr>
                <w:i/>
                <w:iCs/>
                <w:sz w:val="22"/>
                <w:szCs w:val="22"/>
              </w:rPr>
            </w:pPr>
            <w:r w:rsidRPr="008F0F30">
              <w:rPr>
                <w:b/>
                <w:bCs/>
                <w:sz w:val="22"/>
                <w:szCs w:val="22"/>
              </w:rPr>
              <w:t>Total Contract Amount (current value, currency, exchange rate and US$ equivalent)</w:t>
            </w:r>
          </w:p>
        </w:tc>
      </w:tr>
      <w:tr w:rsidR="008F0F30" w:rsidRPr="008F0F30" w14:paraId="3A5C2059" w14:textId="77777777" w:rsidTr="00922CBE">
        <w:trPr>
          <w:trHeight w:val="2705"/>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46B02253" w14:textId="77777777" w:rsidR="008F0F30" w:rsidRPr="008F0F30" w:rsidRDefault="008F0F30" w:rsidP="008F0F30">
            <w:pPr>
              <w:jc w:val="center"/>
              <w:rPr>
                <w:sz w:val="22"/>
                <w:szCs w:val="22"/>
              </w:rPr>
            </w:pPr>
            <w:r w:rsidRPr="008F0F30">
              <w:rPr>
                <w:i/>
                <w:iCs/>
                <w:color w:val="FF0000"/>
                <w:sz w:val="22"/>
                <w:szCs w:val="22"/>
              </w:rPr>
              <w:t>[insert 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6E21B645" w14:textId="77777777" w:rsidR="008F0F30" w:rsidRPr="008F0F30" w:rsidRDefault="008F0F30" w:rsidP="008F0F30">
            <w:pPr>
              <w:jc w:val="center"/>
              <w:rPr>
                <w:sz w:val="22"/>
                <w:szCs w:val="22"/>
              </w:rPr>
            </w:pPr>
            <w:r w:rsidRPr="008F0F30">
              <w:rPr>
                <w:i/>
                <w:iCs/>
                <w:color w:val="FF0000"/>
                <w:sz w:val="22"/>
                <w:szCs w:val="22"/>
              </w:rPr>
              <w:t>[insert amount and percentage]</w:t>
            </w:r>
          </w:p>
        </w:tc>
        <w:tc>
          <w:tcPr>
            <w:tcW w:w="5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1E5A7964" w14:textId="19CF7FE1" w:rsidR="008F0F30" w:rsidRPr="008F0F30" w:rsidRDefault="008F0F30" w:rsidP="008F0F30">
            <w:pPr>
              <w:jc w:val="center"/>
              <w:rPr>
                <w:i/>
                <w:iCs/>
                <w:sz w:val="22"/>
                <w:szCs w:val="22"/>
              </w:rPr>
            </w:pPr>
            <w:r w:rsidRPr="008F0F30">
              <w:rPr>
                <w:sz w:val="22"/>
                <w:szCs w:val="22"/>
              </w:rPr>
              <w:t xml:space="preserve">Contract </w:t>
            </w:r>
            <w:r w:rsidR="00C61F24">
              <w:rPr>
                <w:sz w:val="22"/>
                <w:szCs w:val="22"/>
              </w:rPr>
              <w:t>i</w:t>
            </w:r>
            <w:r w:rsidRPr="008F0F30">
              <w:rPr>
                <w:sz w:val="22"/>
                <w:szCs w:val="22"/>
              </w:rPr>
              <w:t xml:space="preserve">dentification: </w:t>
            </w:r>
            <w:r w:rsidRPr="008F0F30">
              <w:rPr>
                <w:i/>
                <w:iCs/>
                <w:color w:val="FF0000"/>
                <w:sz w:val="22"/>
                <w:szCs w:val="22"/>
              </w:rPr>
              <w:t>[indicate complete contract name/ number, and any other identification]</w:t>
            </w:r>
          </w:p>
          <w:p w14:paraId="0FEFC2C7" w14:textId="29204B4B" w:rsidR="008F0F30" w:rsidRPr="008F0F30" w:rsidRDefault="008F0F30" w:rsidP="008F0F30">
            <w:pPr>
              <w:jc w:val="center"/>
              <w:rPr>
                <w:i/>
                <w:iCs/>
                <w:sz w:val="22"/>
                <w:szCs w:val="22"/>
              </w:rPr>
            </w:pPr>
            <w:r w:rsidRPr="008F0F30">
              <w:rPr>
                <w:sz w:val="22"/>
                <w:szCs w:val="22"/>
              </w:rPr>
              <w:t xml:space="preserve">Name of </w:t>
            </w:r>
            <w:r w:rsidR="00C61F24">
              <w:rPr>
                <w:sz w:val="22"/>
                <w:szCs w:val="22"/>
              </w:rPr>
              <w:t>e</w:t>
            </w:r>
            <w:r w:rsidRPr="008F0F30">
              <w:rPr>
                <w:sz w:val="22"/>
                <w:szCs w:val="22"/>
              </w:rPr>
              <w:t xml:space="preserve">mployer: </w:t>
            </w:r>
            <w:r w:rsidRPr="008F0F30">
              <w:rPr>
                <w:i/>
                <w:iCs/>
                <w:color w:val="FF0000"/>
                <w:sz w:val="22"/>
                <w:szCs w:val="22"/>
              </w:rPr>
              <w:t>[insert full name]</w:t>
            </w:r>
          </w:p>
          <w:p w14:paraId="7C1010C6" w14:textId="35360461" w:rsidR="008F0F30" w:rsidRPr="008F0F30" w:rsidRDefault="008F0F30" w:rsidP="008F0F30">
            <w:pPr>
              <w:jc w:val="center"/>
              <w:rPr>
                <w:i/>
                <w:iCs/>
                <w:sz w:val="22"/>
                <w:szCs w:val="22"/>
              </w:rPr>
            </w:pPr>
            <w:r w:rsidRPr="008F0F30">
              <w:rPr>
                <w:sz w:val="22"/>
                <w:szCs w:val="22"/>
              </w:rPr>
              <w:t xml:space="preserve">Address of </w:t>
            </w:r>
            <w:r w:rsidR="00C61F24">
              <w:rPr>
                <w:sz w:val="22"/>
                <w:szCs w:val="22"/>
              </w:rPr>
              <w:t>e</w:t>
            </w:r>
            <w:r w:rsidRPr="008F0F30">
              <w:rPr>
                <w:sz w:val="22"/>
                <w:szCs w:val="22"/>
              </w:rPr>
              <w:t xml:space="preserve">mployer: </w:t>
            </w:r>
            <w:r w:rsidRPr="008F0F30">
              <w:rPr>
                <w:i/>
                <w:iCs/>
                <w:color w:val="FF0000"/>
                <w:sz w:val="22"/>
                <w:szCs w:val="22"/>
              </w:rPr>
              <w:t>[insert street/city/country]</w:t>
            </w:r>
          </w:p>
          <w:p w14:paraId="0F607CE2" w14:textId="77777777" w:rsidR="008F0F30" w:rsidRPr="008F0F30" w:rsidRDefault="008F0F30" w:rsidP="008F0F30">
            <w:pPr>
              <w:jc w:val="center"/>
              <w:rPr>
                <w:sz w:val="22"/>
                <w:szCs w:val="22"/>
              </w:rPr>
            </w:pPr>
            <w:r w:rsidRPr="008F0F30">
              <w:rPr>
                <w:sz w:val="22"/>
                <w:szCs w:val="22"/>
              </w:rPr>
              <w:t xml:space="preserve">Reason(s) for suspension or termination: </w:t>
            </w:r>
            <w:r w:rsidRPr="008F0F30">
              <w:rPr>
                <w:i/>
                <w:iCs/>
                <w:color w:val="FF0000"/>
                <w:sz w:val="22"/>
                <w:szCs w:val="22"/>
              </w:rPr>
              <w:t>[indicate main reason(s) e.g. gender-based violence; sexual exploitation or sexual abuse breaches]</w:t>
            </w: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hideMark/>
          </w:tcPr>
          <w:p w14:paraId="03A3B4CF" w14:textId="77777777" w:rsidR="008F0F30" w:rsidRPr="008F0F30" w:rsidRDefault="008F0F30" w:rsidP="008F0F30">
            <w:pPr>
              <w:jc w:val="center"/>
              <w:rPr>
                <w:sz w:val="22"/>
                <w:szCs w:val="22"/>
              </w:rPr>
            </w:pPr>
            <w:r w:rsidRPr="008F0F30">
              <w:rPr>
                <w:i/>
                <w:iCs/>
                <w:color w:val="FF0000"/>
                <w:sz w:val="22"/>
                <w:szCs w:val="22"/>
              </w:rPr>
              <w:t>[insert amount]</w:t>
            </w:r>
          </w:p>
        </w:tc>
      </w:tr>
      <w:tr w:rsidR="008F0F30" w:rsidRPr="008F0F30" w14:paraId="253ACA51" w14:textId="77777777" w:rsidTr="00922CBE">
        <w:trPr>
          <w:trHeight w:val="2705"/>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04D8ED2A" w14:textId="77777777" w:rsidR="008F0F30" w:rsidRPr="008F0F30" w:rsidRDefault="008F0F30" w:rsidP="008F0F30">
            <w:pPr>
              <w:jc w:val="center"/>
              <w:rPr>
                <w:i/>
                <w:iCs/>
                <w:color w:val="FF0000"/>
                <w:sz w:val="22"/>
                <w:szCs w:val="22"/>
              </w:rPr>
            </w:pPr>
            <w:r w:rsidRPr="008F0F30">
              <w:rPr>
                <w:i/>
                <w:iCs/>
                <w:color w:val="FF0000"/>
                <w:sz w:val="22"/>
                <w:szCs w:val="22"/>
              </w:rPr>
              <w:lastRenderedPageBreak/>
              <w:t>[insert 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110F1052" w14:textId="77777777" w:rsidR="008F0F30" w:rsidRPr="008F0F30" w:rsidRDefault="008F0F30" w:rsidP="008F0F30">
            <w:pPr>
              <w:jc w:val="center"/>
              <w:rPr>
                <w:i/>
                <w:iCs/>
                <w:color w:val="FF0000"/>
                <w:sz w:val="22"/>
                <w:szCs w:val="22"/>
              </w:rPr>
            </w:pPr>
            <w:r w:rsidRPr="008F0F30">
              <w:rPr>
                <w:i/>
                <w:iCs/>
                <w:color w:val="FF0000"/>
                <w:sz w:val="22"/>
                <w:szCs w:val="22"/>
              </w:rPr>
              <w:t>[insert amount and percentage]</w:t>
            </w:r>
          </w:p>
        </w:tc>
        <w:tc>
          <w:tcPr>
            <w:tcW w:w="5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66CCA4E9" w14:textId="325F79F1" w:rsidR="008F0F30" w:rsidRPr="008F0F30" w:rsidRDefault="008F0F30" w:rsidP="008F0F30">
            <w:pPr>
              <w:jc w:val="center"/>
              <w:rPr>
                <w:sz w:val="22"/>
                <w:szCs w:val="22"/>
              </w:rPr>
            </w:pPr>
            <w:r w:rsidRPr="008F0F30">
              <w:rPr>
                <w:sz w:val="22"/>
                <w:szCs w:val="22"/>
              </w:rPr>
              <w:t xml:space="preserve">Contract </w:t>
            </w:r>
            <w:r w:rsidR="00C61F24">
              <w:rPr>
                <w:sz w:val="22"/>
                <w:szCs w:val="22"/>
              </w:rPr>
              <w:t>i</w:t>
            </w:r>
            <w:r w:rsidRPr="008F0F30">
              <w:rPr>
                <w:sz w:val="22"/>
                <w:szCs w:val="22"/>
              </w:rPr>
              <w:t xml:space="preserve">dentification: </w:t>
            </w:r>
            <w:r w:rsidRPr="008F0F30">
              <w:rPr>
                <w:i/>
                <w:color w:val="FF0000"/>
                <w:sz w:val="22"/>
                <w:szCs w:val="22"/>
              </w:rPr>
              <w:t>[indicate complete contract name/ number, and any other identification]</w:t>
            </w:r>
          </w:p>
          <w:p w14:paraId="53DF65F8" w14:textId="227D6605" w:rsidR="008F0F30" w:rsidRPr="008F0F30" w:rsidRDefault="008F0F30" w:rsidP="008F0F30">
            <w:pPr>
              <w:jc w:val="center"/>
              <w:rPr>
                <w:sz w:val="22"/>
                <w:szCs w:val="22"/>
              </w:rPr>
            </w:pPr>
            <w:r w:rsidRPr="008F0F30">
              <w:rPr>
                <w:sz w:val="22"/>
                <w:szCs w:val="22"/>
              </w:rPr>
              <w:t xml:space="preserve">Name of </w:t>
            </w:r>
            <w:r w:rsidR="00C61F24">
              <w:rPr>
                <w:sz w:val="22"/>
                <w:szCs w:val="22"/>
              </w:rPr>
              <w:t>e</w:t>
            </w:r>
            <w:r w:rsidRPr="008F0F30">
              <w:rPr>
                <w:sz w:val="22"/>
                <w:szCs w:val="22"/>
              </w:rPr>
              <w:t xml:space="preserve">mployer: </w:t>
            </w:r>
            <w:r w:rsidRPr="008F0F30">
              <w:rPr>
                <w:i/>
                <w:color w:val="FF0000"/>
                <w:sz w:val="22"/>
                <w:szCs w:val="22"/>
              </w:rPr>
              <w:t>[insert full name]</w:t>
            </w:r>
          </w:p>
          <w:p w14:paraId="3C57C771" w14:textId="6FF847CD" w:rsidR="008F0F30" w:rsidRPr="008F0F30" w:rsidRDefault="008F0F30" w:rsidP="008F0F30">
            <w:pPr>
              <w:jc w:val="center"/>
              <w:rPr>
                <w:sz w:val="22"/>
                <w:szCs w:val="22"/>
              </w:rPr>
            </w:pPr>
            <w:r w:rsidRPr="008F0F30">
              <w:rPr>
                <w:sz w:val="22"/>
                <w:szCs w:val="22"/>
              </w:rPr>
              <w:t xml:space="preserve">Address of </w:t>
            </w:r>
            <w:r w:rsidR="00C61F24">
              <w:rPr>
                <w:sz w:val="22"/>
                <w:szCs w:val="22"/>
              </w:rPr>
              <w:t>e</w:t>
            </w:r>
            <w:r w:rsidRPr="008F0F30">
              <w:rPr>
                <w:sz w:val="22"/>
                <w:szCs w:val="22"/>
              </w:rPr>
              <w:t xml:space="preserve">mployer: </w:t>
            </w:r>
            <w:r w:rsidRPr="008F0F30">
              <w:rPr>
                <w:i/>
                <w:color w:val="FF0000"/>
                <w:sz w:val="22"/>
                <w:szCs w:val="22"/>
              </w:rPr>
              <w:t>[insert street/city/country]</w:t>
            </w:r>
          </w:p>
          <w:p w14:paraId="058009A8" w14:textId="0E8B068E" w:rsidR="008F0F30" w:rsidRPr="008F0F30" w:rsidRDefault="008F0F30" w:rsidP="008F0F30">
            <w:pPr>
              <w:jc w:val="center"/>
              <w:rPr>
                <w:sz w:val="22"/>
                <w:szCs w:val="22"/>
              </w:rPr>
            </w:pPr>
            <w:r w:rsidRPr="008F0F30">
              <w:rPr>
                <w:sz w:val="22"/>
                <w:szCs w:val="22"/>
              </w:rPr>
              <w:t xml:space="preserve">Reason(s) for suspension or termination: </w:t>
            </w:r>
            <w:r w:rsidRPr="008F0F30">
              <w:rPr>
                <w:i/>
                <w:color w:val="FF0000"/>
                <w:sz w:val="22"/>
                <w:szCs w:val="22"/>
              </w:rPr>
              <w:t>[indicate main reason(s)]</w:t>
            </w: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hideMark/>
          </w:tcPr>
          <w:p w14:paraId="1BFF1E51" w14:textId="77777777" w:rsidR="008F0F30" w:rsidRPr="008F0F30" w:rsidRDefault="008F0F30" w:rsidP="008F0F30">
            <w:pPr>
              <w:jc w:val="center"/>
              <w:rPr>
                <w:i/>
                <w:iCs/>
                <w:color w:val="FF0000"/>
                <w:sz w:val="22"/>
                <w:szCs w:val="22"/>
              </w:rPr>
            </w:pPr>
            <w:r w:rsidRPr="008F0F30">
              <w:rPr>
                <w:i/>
                <w:iCs/>
                <w:color w:val="FF0000"/>
                <w:sz w:val="22"/>
                <w:szCs w:val="22"/>
              </w:rPr>
              <w:t>[insert amount]</w:t>
            </w:r>
          </w:p>
        </w:tc>
      </w:tr>
      <w:tr w:rsidR="008F0F30" w:rsidRPr="008F0F30" w14:paraId="20AD9956" w14:textId="77777777" w:rsidTr="00922CBE">
        <w:trPr>
          <w:trHeight w:val="687"/>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6CE3E61" w14:textId="2C603A0B" w:rsidR="008F0F30" w:rsidRPr="008F0F30" w:rsidRDefault="008F0F30" w:rsidP="008F0F30">
            <w:pPr>
              <w:jc w:val="center"/>
              <w:rPr>
                <w:iCs/>
                <w:sz w:val="22"/>
                <w:szCs w:val="22"/>
              </w:rPr>
            </w:pPr>
            <w:r w:rsidRPr="008F0F30">
              <w:rPr>
                <w:iCs/>
                <w:sz w:val="22"/>
                <w:szCs w:val="22"/>
              </w:rPr>
              <w:t>…</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3BFC42" w14:textId="10ECC4EB" w:rsidR="008F0F30" w:rsidRPr="008F0F30" w:rsidRDefault="008F0F30" w:rsidP="008F0F30">
            <w:pPr>
              <w:jc w:val="center"/>
              <w:rPr>
                <w:iCs/>
                <w:sz w:val="22"/>
                <w:szCs w:val="22"/>
              </w:rPr>
            </w:pPr>
            <w:r w:rsidRPr="008F0F30">
              <w:rPr>
                <w:iCs/>
                <w:sz w:val="22"/>
                <w:szCs w:val="22"/>
              </w:rPr>
              <w:t>…</w:t>
            </w:r>
          </w:p>
        </w:tc>
        <w:tc>
          <w:tcPr>
            <w:tcW w:w="51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496BD5" w14:textId="285315EF" w:rsidR="008F0F30" w:rsidRPr="008F0F30" w:rsidRDefault="008F0F30" w:rsidP="008F0F30">
            <w:pPr>
              <w:jc w:val="center"/>
              <w:rPr>
                <w:i/>
                <w:sz w:val="22"/>
                <w:szCs w:val="22"/>
              </w:rPr>
            </w:pPr>
            <w:r w:rsidRPr="008F0F30">
              <w:rPr>
                <w:i/>
                <w:color w:val="FF0000"/>
                <w:sz w:val="22"/>
                <w:szCs w:val="22"/>
              </w:rPr>
              <w:t>[list all applicable contracts]</w:t>
            </w: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BAADE1" w14:textId="6286DA45" w:rsidR="008F0F30" w:rsidRPr="008F0F30" w:rsidRDefault="008F0F30" w:rsidP="008F0F30">
            <w:pPr>
              <w:jc w:val="center"/>
              <w:rPr>
                <w:iCs/>
                <w:sz w:val="22"/>
                <w:szCs w:val="22"/>
              </w:rPr>
            </w:pPr>
            <w:r>
              <w:rPr>
                <w:iCs/>
                <w:sz w:val="22"/>
                <w:szCs w:val="22"/>
              </w:rPr>
              <w:t>…</w:t>
            </w:r>
          </w:p>
        </w:tc>
      </w:tr>
      <w:tr w:rsidR="008F0F30" w:rsidRPr="008F0F30" w14:paraId="5F0FD876" w14:textId="77777777" w:rsidTr="00922CBE">
        <w:trPr>
          <w:trHeight w:val="704"/>
        </w:trPr>
        <w:tc>
          <w:tcPr>
            <w:tcW w:w="9960"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A8F85E1" w14:textId="380ACF96" w:rsidR="008F0F30" w:rsidRPr="008F0F30" w:rsidRDefault="008F0F30" w:rsidP="008F0F30">
            <w:pPr>
              <w:jc w:val="center"/>
              <w:rPr>
                <w:b/>
                <w:iCs/>
                <w:sz w:val="22"/>
                <w:szCs w:val="22"/>
              </w:rPr>
            </w:pPr>
            <w:r w:rsidRPr="008F0F30">
              <w:rPr>
                <w:b/>
                <w:iCs/>
                <w:sz w:val="22"/>
                <w:szCs w:val="22"/>
              </w:rPr>
              <w:t>Performance Security called by an employer(s) for reasons related to ES performance</w:t>
            </w:r>
          </w:p>
        </w:tc>
      </w:tr>
      <w:tr w:rsidR="008F0F30" w:rsidRPr="008F0F30" w14:paraId="5D902A34" w14:textId="77777777" w:rsidTr="00922CBE">
        <w:trPr>
          <w:trHeight w:val="1416"/>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3111502" w14:textId="31D9FB92" w:rsidR="008F0F30" w:rsidRPr="008F0F30" w:rsidRDefault="008F0F30" w:rsidP="008F0F30">
            <w:pPr>
              <w:jc w:val="center"/>
              <w:rPr>
                <w:iCs/>
                <w:sz w:val="22"/>
                <w:szCs w:val="22"/>
              </w:rPr>
            </w:pPr>
            <w:r>
              <w:rPr>
                <w:iCs/>
                <w:sz w:val="22"/>
                <w:szCs w:val="22"/>
              </w:rPr>
              <w:t>Year</w:t>
            </w:r>
          </w:p>
        </w:tc>
        <w:tc>
          <w:tcPr>
            <w:tcW w:w="665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0BD2B44" w14:textId="4BDB6AF5" w:rsidR="008F0F30" w:rsidRPr="008F0F30" w:rsidRDefault="008F0F30" w:rsidP="008F0F30">
            <w:pPr>
              <w:jc w:val="center"/>
              <w:rPr>
                <w:i/>
                <w:sz w:val="22"/>
                <w:szCs w:val="22"/>
              </w:rPr>
            </w:pPr>
            <w:r>
              <w:rPr>
                <w:iCs/>
                <w:sz w:val="22"/>
                <w:szCs w:val="22"/>
              </w:rPr>
              <w:t>Contract identification</w:t>
            </w: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431978F" w14:textId="523AF1C7" w:rsidR="008F0F30" w:rsidRPr="008F0F30" w:rsidRDefault="008F0F30" w:rsidP="008F0F30">
            <w:pPr>
              <w:jc w:val="center"/>
              <w:rPr>
                <w:iCs/>
                <w:sz w:val="22"/>
                <w:szCs w:val="22"/>
              </w:rPr>
            </w:pPr>
            <w:r w:rsidRPr="008F0F30">
              <w:rPr>
                <w:iCs/>
                <w:sz w:val="22"/>
                <w:szCs w:val="22"/>
              </w:rPr>
              <w:t>Total Contract Amount (current value, currency, exchange rate and US$ equivalent)</w:t>
            </w:r>
          </w:p>
        </w:tc>
      </w:tr>
      <w:tr w:rsidR="008F0F30" w:rsidRPr="008F0F30" w14:paraId="74160094" w14:textId="77777777" w:rsidTr="00922CBE">
        <w:trPr>
          <w:trHeight w:val="1416"/>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395967" w14:textId="75659EDB" w:rsidR="008F0F30" w:rsidRPr="008F0F30" w:rsidRDefault="008F0F30" w:rsidP="008F0F30">
            <w:pPr>
              <w:jc w:val="center"/>
              <w:rPr>
                <w:i/>
                <w:iCs/>
                <w:sz w:val="22"/>
                <w:szCs w:val="22"/>
              </w:rPr>
            </w:pPr>
            <w:r w:rsidRPr="008F0F30">
              <w:rPr>
                <w:i/>
                <w:iCs/>
                <w:color w:val="FF0000"/>
                <w:sz w:val="22"/>
                <w:szCs w:val="22"/>
              </w:rPr>
              <w:t>[insert year]</w:t>
            </w:r>
          </w:p>
        </w:tc>
        <w:tc>
          <w:tcPr>
            <w:tcW w:w="665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33862DE" w14:textId="178ED1DF" w:rsidR="008F0F30" w:rsidRPr="008F0F30" w:rsidRDefault="008F0F30" w:rsidP="008F0F30">
            <w:pPr>
              <w:jc w:val="center"/>
              <w:rPr>
                <w:i/>
                <w:iCs/>
                <w:color w:val="FF0000"/>
                <w:sz w:val="22"/>
                <w:szCs w:val="22"/>
              </w:rPr>
            </w:pPr>
            <w:r w:rsidRPr="008F0F30">
              <w:rPr>
                <w:iCs/>
                <w:sz w:val="22"/>
                <w:szCs w:val="22"/>
              </w:rPr>
              <w:t xml:space="preserve">Contract </w:t>
            </w:r>
            <w:r w:rsidR="00C61F24">
              <w:rPr>
                <w:iCs/>
                <w:sz w:val="22"/>
                <w:szCs w:val="22"/>
              </w:rPr>
              <w:t>i</w:t>
            </w:r>
            <w:r w:rsidRPr="008F0F30">
              <w:rPr>
                <w:iCs/>
                <w:sz w:val="22"/>
                <w:szCs w:val="22"/>
              </w:rPr>
              <w:t xml:space="preserve">dentification: </w:t>
            </w:r>
            <w:r w:rsidRPr="008F0F30">
              <w:rPr>
                <w:i/>
                <w:iCs/>
                <w:color w:val="FF0000"/>
                <w:sz w:val="22"/>
                <w:szCs w:val="22"/>
              </w:rPr>
              <w:t>[indicate complete contract name/ number, and any other identification]</w:t>
            </w:r>
          </w:p>
          <w:p w14:paraId="0535C60E" w14:textId="112DE641" w:rsidR="008F0F30" w:rsidRPr="008F0F30" w:rsidRDefault="008F0F30" w:rsidP="008F0F30">
            <w:pPr>
              <w:jc w:val="center"/>
              <w:rPr>
                <w:iCs/>
                <w:sz w:val="22"/>
                <w:szCs w:val="22"/>
              </w:rPr>
            </w:pPr>
            <w:r w:rsidRPr="008F0F30">
              <w:rPr>
                <w:iCs/>
                <w:sz w:val="22"/>
                <w:szCs w:val="22"/>
              </w:rPr>
              <w:t xml:space="preserve">Name of </w:t>
            </w:r>
            <w:r w:rsidR="00C61F24">
              <w:rPr>
                <w:iCs/>
                <w:sz w:val="22"/>
                <w:szCs w:val="22"/>
              </w:rPr>
              <w:t>e</w:t>
            </w:r>
            <w:r w:rsidRPr="008F0F30">
              <w:rPr>
                <w:iCs/>
                <w:sz w:val="22"/>
                <w:szCs w:val="22"/>
              </w:rPr>
              <w:t xml:space="preserve">mployer: </w:t>
            </w:r>
            <w:r w:rsidRPr="008F0F30">
              <w:rPr>
                <w:i/>
                <w:iCs/>
                <w:color w:val="FF0000"/>
                <w:sz w:val="22"/>
                <w:szCs w:val="22"/>
              </w:rPr>
              <w:t>[insert full name]</w:t>
            </w:r>
          </w:p>
          <w:p w14:paraId="7AFBADAC" w14:textId="401A0F6F" w:rsidR="008F0F30" w:rsidRPr="008F0F30" w:rsidRDefault="008F0F30" w:rsidP="008F0F30">
            <w:pPr>
              <w:jc w:val="center"/>
              <w:rPr>
                <w:iCs/>
                <w:sz w:val="22"/>
                <w:szCs w:val="22"/>
              </w:rPr>
            </w:pPr>
            <w:r w:rsidRPr="008F0F30">
              <w:rPr>
                <w:iCs/>
                <w:sz w:val="22"/>
                <w:szCs w:val="22"/>
              </w:rPr>
              <w:t xml:space="preserve">Address of </w:t>
            </w:r>
            <w:r w:rsidR="00C61F24">
              <w:rPr>
                <w:iCs/>
                <w:sz w:val="22"/>
                <w:szCs w:val="22"/>
              </w:rPr>
              <w:t>e</w:t>
            </w:r>
            <w:r w:rsidRPr="008F0F30">
              <w:rPr>
                <w:iCs/>
                <w:sz w:val="22"/>
                <w:szCs w:val="22"/>
              </w:rPr>
              <w:t xml:space="preserve">mployer: </w:t>
            </w:r>
            <w:r w:rsidRPr="008F0F30">
              <w:rPr>
                <w:i/>
                <w:iCs/>
                <w:color w:val="FF0000"/>
                <w:sz w:val="22"/>
                <w:szCs w:val="22"/>
              </w:rPr>
              <w:t>[insert street/city/country]</w:t>
            </w:r>
          </w:p>
          <w:p w14:paraId="5F2794BD" w14:textId="24428E3B" w:rsidR="008F0F30" w:rsidRDefault="008F0F30" w:rsidP="008F0F30">
            <w:pPr>
              <w:jc w:val="center"/>
              <w:rPr>
                <w:iCs/>
                <w:sz w:val="22"/>
                <w:szCs w:val="22"/>
              </w:rPr>
            </w:pPr>
            <w:r w:rsidRPr="008F0F30">
              <w:rPr>
                <w:iCs/>
                <w:sz w:val="22"/>
                <w:szCs w:val="22"/>
              </w:rPr>
              <w:t xml:space="preserve">Reason(s) for calling of performance security: </w:t>
            </w:r>
            <w:r w:rsidRPr="008F0F30">
              <w:rPr>
                <w:i/>
                <w:iCs/>
                <w:color w:val="FF0000"/>
                <w:sz w:val="22"/>
                <w:szCs w:val="22"/>
              </w:rPr>
              <w:t>[e.g. gender-based violence; sexual exploitation or sexual abuse breaches]</w:t>
            </w: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820C14" w14:textId="5263AE93" w:rsidR="008F0F30" w:rsidRPr="008F0F30" w:rsidRDefault="008F0F30" w:rsidP="008F0F30">
            <w:pPr>
              <w:jc w:val="center"/>
              <w:rPr>
                <w:i/>
                <w:iCs/>
                <w:sz w:val="22"/>
                <w:szCs w:val="22"/>
              </w:rPr>
            </w:pPr>
            <w:r w:rsidRPr="008F0F30">
              <w:rPr>
                <w:i/>
                <w:iCs/>
                <w:color w:val="FF0000"/>
                <w:sz w:val="22"/>
                <w:szCs w:val="22"/>
              </w:rPr>
              <w:t>[insert amount]</w:t>
            </w:r>
          </w:p>
        </w:tc>
      </w:tr>
      <w:tr w:rsidR="00A61E09" w:rsidRPr="008F0F30" w14:paraId="3D8437B5" w14:textId="77777777" w:rsidTr="00922CBE">
        <w:trPr>
          <w:trHeight w:val="465"/>
        </w:trPr>
        <w:tc>
          <w:tcPr>
            <w:tcW w:w="9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A959CF6" w14:textId="77777777" w:rsidR="00A61E09" w:rsidRPr="00A61E09" w:rsidRDefault="00A61E09" w:rsidP="008F0F30">
            <w:pPr>
              <w:jc w:val="center"/>
              <w:rPr>
                <w:iCs/>
                <w:sz w:val="22"/>
                <w:szCs w:val="22"/>
              </w:rPr>
            </w:pPr>
          </w:p>
        </w:tc>
        <w:tc>
          <w:tcPr>
            <w:tcW w:w="6659"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8B367D9" w14:textId="77777777" w:rsidR="00A61E09" w:rsidRPr="00A61E09" w:rsidRDefault="00A61E09" w:rsidP="008F0F30">
            <w:pPr>
              <w:jc w:val="center"/>
              <w:rPr>
                <w:iCs/>
                <w:sz w:val="22"/>
                <w:szCs w:val="22"/>
              </w:rPr>
            </w:pPr>
          </w:p>
        </w:tc>
        <w:tc>
          <w:tcPr>
            <w:tcW w:w="2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45A3F1E8" w14:textId="77777777" w:rsidR="00A61E09" w:rsidRPr="00A61E09" w:rsidRDefault="00A61E09" w:rsidP="008F0F30">
            <w:pPr>
              <w:jc w:val="center"/>
              <w:rPr>
                <w:iCs/>
                <w:sz w:val="22"/>
                <w:szCs w:val="22"/>
              </w:rPr>
            </w:pPr>
          </w:p>
        </w:tc>
      </w:tr>
    </w:tbl>
    <w:p w14:paraId="6AE8FAC7" w14:textId="409DCF1A" w:rsidR="00922CBE" w:rsidRDefault="0044705A" w:rsidP="0044705A">
      <w:r>
        <w:br w:type="page"/>
      </w:r>
    </w:p>
    <w:p w14:paraId="5238DFF1" w14:textId="26A3FCE5" w:rsidR="00922CBE" w:rsidRDefault="00922CBE" w:rsidP="00521B9A">
      <w:pPr>
        <w:pStyle w:val="BiddingForms-HeadingL2"/>
      </w:pPr>
      <w:bookmarkStart w:id="122" w:name="_Toc52301160"/>
      <w:bookmarkStart w:id="123" w:name="_Toc75527630"/>
      <w:r>
        <w:lastRenderedPageBreak/>
        <w:t xml:space="preserve">Form FIN </w:t>
      </w:r>
      <w:r w:rsidR="00521B9A">
        <w:t>-</w:t>
      </w:r>
      <w:r>
        <w:t xml:space="preserve"> 3.1</w:t>
      </w:r>
      <w:bookmarkEnd w:id="122"/>
      <w:r w:rsidR="009A061F">
        <w:t xml:space="preserve">: </w:t>
      </w:r>
      <w:r w:rsidRPr="00521B9A">
        <w:t>Financial</w:t>
      </w:r>
      <w:r>
        <w:t xml:space="preserve"> Situation and Performance</w:t>
      </w:r>
      <w:bookmarkEnd w:id="123"/>
    </w:p>
    <w:p w14:paraId="2C66A52D" w14:textId="77777777" w:rsidR="00922CBE" w:rsidRDefault="00922CBE" w:rsidP="00922CBE"/>
    <w:p w14:paraId="4C8A2146" w14:textId="77777777" w:rsidR="00922CBE" w:rsidRDefault="00922CBE" w:rsidP="00922CBE">
      <w:pPr>
        <w:jc w:val="right"/>
      </w:pPr>
      <w:r>
        <w:t>Bidder’s Name: ________________</w:t>
      </w:r>
    </w:p>
    <w:p w14:paraId="6A2B6041" w14:textId="77777777" w:rsidR="00922CBE" w:rsidRDefault="00922CBE" w:rsidP="00922CBE">
      <w:pPr>
        <w:jc w:val="right"/>
      </w:pPr>
      <w:r>
        <w:t>Date: ______________________</w:t>
      </w:r>
    </w:p>
    <w:p w14:paraId="1D18980C" w14:textId="77777777" w:rsidR="00922CBE" w:rsidRDefault="00922CBE" w:rsidP="00922CBE">
      <w:pPr>
        <w:jc w:val="right"/>
      </w:pPr>
      <w:r>
        <w:t>JV Member Name_________________________</w:t>
      </w:r>
    </w:p>
    <w:p w14:paraId="538DD68E" w14:textId="77777777" w:rsidR="00922CBE" w:rsidRDefault="00922CBE" w:rsidP="00922CBE">
      <w:pPr>
        <w:jc w:val="right"/>
      </w:pPr>
      <w:r>
        <w:t>ICB No. and title: ___________________________</w:t>
      </w:r>
    </w:p>
    <w:p w14:paraId="6F576BB2" w14:textId="77777777" w:rsidR="00922CBE" w:rsidRDefault="00922CBE" w:rsidP="00922CBE">
      <w:pPr>
        <w:spacing w:after="240"/>
        <w:jc w:val="right"/>
      </w:pPr>
      <w:r>
        <w:t>Page _______________of ______________pages</w:t>
      </w:r>
    </w:p>
    <w:p w14:paraId="552CD170" w14:textId="77777777" w:rsidR="00922CBE" w:rsidRPr="00922CBE" w:rsidRDefault="00922CBE" w:rsidP="00642BD2">
      <w:pPr>
        <w:pStyle w:val="ListParagraph"/>
        <w:numPr>
          <w:ilvl w:val="0"/>
          <w:numId w:val="74"/>
        </w:numPr>
        <w:spacing w:after="120"/>
        <w:ind w:left="357" w:hanging="357"/>
      </w:pPr>
      <w:r w:rsidRPr="00922CBE">
        <w:rPr>
          <w:b/>
        </w:rPr>
        <w:t>Financial Data</w:t>
      </w:r>
    </w:p>
    <w:tbl>
      <w:tblPr>
        <w:tblW w:w="9954"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4A0" w:firstRow="1" w:lastRow="0" w:firstColumn="1" w:lastColumn="0" w:noHBand="0" w:noVBand="1"/>
      </w:tblPr>
      <w:tblGrid>
        <w:gridCol w:w="2943"/>
        <w:gridCol w:w="1417"/>
        <w:gridCol w:w="29"/>
        <w:gridCol w:w="1388"/>
        <w:gridCol w:w="29"/>
        <w:gridCol w:w="1388"/>
        <w:gridCol w:w="30"/>
        <w:gridCol w:w="1417"/>
        <w:gridCol w:w="1313"/>
      </w:tblGrid>
      <w:tr w:rsidR="00922CBE" w:rsidRPr="00922CBE" w14:paraId="41056664" w14:textId="77777777" w:rsidTr="00403B37">
        <w:trPr>
          <w:trHeight w:hRule="exact" w:val="1193"/>
        </w:trPr>
        <w:tc>
          <w:tcPr>
            <w:tcW w:w="2943" w:type="dxa"/>
            <w:shd w:val="clear" w:color="auto" w:fill="002060"/>
            <w:vAlign w:val="center"/>
            <w:hideMark/>
          </w:tcPr>
          <w:p w14:paraId="0F8C3D2B" w14:textId="77777777" w:rsidR="00922CBE" w:rsidRPr="00922CBE" w:rsidRDefault="00922CBE" w:rsidP="00922CBE">
            <w:pPr>
              <w:jc w:val="center"/>
              <w:rPr>
                <w:b/>
                <w:bCs/>
                <w:sz w:val="22"/>
                <w:szCs w:val="22"/>
              </w:rPr>
            </w:pPr>
            <w:r w:rsidRPr="00922CBE">
              <w:rPr>
                <w:b/>
                <w:bCs/>
                <w:sz w:val="22"/>
                <w:szCs w:val="22"/>
              </w:rPr>
              <w:t>Type of Financial information in</w:t>
            </w:r>
          </w:p>
          <w:p w14:paraId="1213651A" w14:textId="77777777" w:rsidR="00922CBE" w:rsidRPr="00922CBE" w:rsidRDefault="00922CBE" w:rsidP="00922CBE">
            <w:pPr>
              <w:jc w:val="center"/>
              <w:rPr>
                <w:b/>
                <w:bCs/>
                <w:sz w:val="22"/>
                <w:szCs w:val="22"/>
              </w:rPr>
            </w:pPr>
            <w:r w:rsidRPr="00922CBE">
              <w:rPr>
                <w:b/>
                <w:bCs/>
                <w:sz w:val="22"/>
                <w:szCs w:val="22"/>
              </w:rPr>
              <w:t>(currency)</w:t>
            </w:r>
          </w:p>
        </w:tc>
        <w:tc>
          <w:tcPr>
            <w:tcW w:w="7011" w:type="dxa"/>
            <w:gridSpan w:val="8"/>
            <w:shd w:val="clear" w:color="auto" w:fill="002060"/>
            <w:vAlign w:val="center"/>
            <w:hideMark/>
          </w:tcPr>
          <w:p w14:paraId="0D1A5F0E" w14:textId="4BC34D10" w:rsidR="00922CBE" w:rsidRPr="00922CBE" w:rsidRDefault="00922CBE" w:rsidP="00922CBE">
            <w:pPr>
              <w:jc w:val="center"/>
              <w:rPr>
                <w:i/>
                <w:iCs/>
                <w:sz w:val="22"/>
                <w:szCs w:val="22"/>
              </w:rPr>
            </w:pPr>
            <w:r w:rsidRPr="00922CBE">
              <w:rPr>
                <w:b/>
                <w:bCs/>
                <w:sz w:val="22"/>
                <w:szCs w:val="22"/>
              </w:rPr>
              <w:t xml:space="preserve">Historic information for previous </w:t>
            </w:r>
            <w:r w:rsidRPr="00922CBE">
              <w:rPr>
                <w:i/>
                <w:iCs/>
                <w:sz w:val="22"/>
                <w:szCs w:val="22"/>
              </w:rPr>
              <w:t>_________</w:t>
            </w:r>
            <w:r w:rsidR="00403B37">
              <w:rPr>
                <w:i/>
                <w:iCs/>
                <w:sz w:val="22"/>
                <w:szCs w:val="22"/>
              </w:rPr>
              <w:t xml:space="preserve"> </w:t>
            </w:r>
            <w:r w:rsidRPr="00403B37">
              <w:rPr>
                <w:b/>
                <w:i/>
                <w:iCs/>
                <w:sz w:val="22"/>
                <w:szCs w:val="22"/>
              </w:rPr>
              <w:t>years,</w:t>
            </w:r>
          </w:p>
          <w:p w14:paraId="47BD4FF0" w14:textId="77777777" w:rsidR="00922CBE" w:rsidRPr="00922CBE" w:rsidRDefault="00922CBE" w:rsidP="00922CBE">
            <w:pPr>
              <w:jc w:val="center"/>
              <w:rPr>
                <w:i/>
                <w:iCs/>
                <w:sz w:val="22"/>
                <w:szCs w:val="22"/>
              </w:rPr>
            </w:pPr>
            <w:r w:rsidRPr="00922CBE">
              <w:rPr>
                <w:i/>
                <w:iCs/>
                <w:sz w:val="22"/>
                <w:szCs w:val="22"/>
              </w:rPr>
              <w:t>______________</w:t>
            </w:r>
          </w:p>
          <w:p w14:paraId="44B07856" w14:textId="77777777" w:rsidR="00922CBE" w:rsidRPr="00922CBE" w:rsidRDefault="00922CBE" w:rsidP="00922CBE">
            <w:pPr>
              <w:jc w:val="center"/>
              <w:rPr>
                <w:b/>
                <w:bCs/>
                <w:sz w:val="22"/>
                <w:szCs w:val="22"/>
              </w:rPr>
            </w:pPr>
            <w:r w:rsidRPr="00922CBE">
              <w:rPr>
                <w:b/>
                <w:bCs/>
                <w:sz w:val="22"/>
                <w:szCs w:val="22"/>
              </w:rPr>
              <w:t>(amount in currency, currency, exchange rate, USD equivalent)</w:t>
            </w:r>
          </w:p>
        </w:tc>
      </w:tr>
      <w:tr w:rsidR="00922CBE" w:rsidRPr="00922CBE" w14:paraId="77498C4F" w14:textId="77777777" w:rsidTr="00403B37">
        <w:trPr>
          <w:trHeight w:hRule="exact" w:val="523"/>
        </w:trPr>
        <w:tc>
          <w:tcPr>
            <w:tcW w:w="2943" w:type="dxa"/>
            <w:shd w:val="clear" w:color="auto" w:fill="D9E2F3" w:themeFill="accent1" w:themeFillTint="33"/>
          </w:tcPr>
          <w:p w14:paraId="0735DA6E" w14:textId="77777777" w:rsidR="00922CBE" w:rsidRPr="00922CBE" w:rsidRDefault="00922CBE" w:rsidP="00922CBE">
            <w:pPr>
              <w:rPr>
                <w:sz w:val="22"/>
                <w:szCs w:val="22"/>
              </w:rPr>
            </w:pPr>
          </w:p>
        </w:tc>
        <w:tc>
          <w:tcPr>
            <w:tcW w:w="1417" w:type="dxa"/>
            <w:shd w:val="clear" w:color="auto" w:fill="D9E2F3" w:themeFill="accent1" w:themeFillTint="33"/>
            <w:vAlign w:val="center"/>
            <w:hideMark/>
          </w:tcPr>
          <w:p w14:paraId="3809681B" w14:textId="77777777" w:rsidR="00922CBE" w:rsidRPr="00922CBE" w:rsidRDefault="00922CBE" w:rsidP="00922CBE">
            <w:pPr>
              <w:jc w:val="center"/>
              <w:rPr>
                <w:sz w:val="22"/>
                <w:szCs w:val="22"/>
              </w:rPr>
            </w:pPr>
            <w:r w:rsidRPr="00922CBE">
              <w:rPr>
                <w:sz w:val="22"/>
                <w:szCs w:val="22"/>
              </w:rPr>
              <w:t>Year 1</w:t>
            </w:r>
          </w:p>
        </w:tc>
        <w:tc>
          <w:tcPr>
            <w:tcW w:w="1417" w:type="dxa"/>
            <w:gridSpan w:val="2"/>
            <w:shd w:val="clear" w:color="auto" w:fill="D9E2F3" w:themeFill="accent1" w:themeFillTint="33"/>
            <w:vAlign w:val="center"/>
            <w:hideMark/>
          </w:tcPr>
          <w:p w14:paraId="5BEBABD9" w14:textId="77777777" w:rsidR="00922CBE" w:rsidRPr="00922CBE" w:rsidRDefault="00922CBE" w:rsidP="00922CBE">
            <w:pPr>
              <w:jc w:val="center"/>
              <w:rPr>
                <w:sz w:val="22"/>
                <w:szCs w:val="22"/>
              </w:rPr>
            </w:pPr>
            <w:r w:rsidRPr="00922CBE">
              <w:rPr>
                <w:sz w:val="22"/>
                <w:szCs w:val="22"/>
              </w:rPr>
              <w:t>Year 2</w:t>
            </w:r>
          </w:p>
        </w:tc>
        <w:tc>
          <w:tcPr>
            <w:tcW w:w="1417" w:type="dxa"/>
            <w:gridSpan w:val="2"/>
            <w:shd w:val="clear" w:color="auto" w:fill="D9E2F3" w:themeFill="accent1" w:themeFillTint="33"/>
            <w:vAlign w:val="center"/>
            <w:hideMark/>
          </w:tcPr>
          <w:p w14:paraId="7B2C8E14" w14:textId="77777777" w:rsidR="00922CBE" w:rsidRPr="00922CBE" w:rsidRDefault="00922CBE" w:rsidP="00922CBE">
            <w:pPr>
              <w:jc w:val="center"/>
              <w:rPr>
                <w:sz w:val="22"/>
                <w:szCs w:val="22"/>
              </w:rPr>
            </w:pPr>
            <w:r w:rsidRPr="00922CBE">
              <w:rPr>
                <w:sz w:val="22"/>
                <w:szCs w:val="22"/>
              </w:rPr>
              <w:t>Year 3</w:t>
            </w:r>
          </w:p>
        </w:tc>
        <w:tc>
          <w:tcPr>
            <w:tcW w:w="1447" w:type="dxa"/>
            <w:gridSpan w:val="2"/>
            <w:shd w:val="clear" w:color="auto" w:fill="D9E2F3" w:themeFill="accent1" w:themeFillTint="33"/>
            <w:vAlign w:val="center"/>
            <w:hideMark/>
          </w:tcPr>
          <w:p w14:paraId="775384D5" w14:textId="77777777" w:rsidR="00922CBE" w:rsidRPr="00922CBE" w:rsidRDefault="00922CBE" w:rsidP="00922CBE">
            <w:pPr>
              <w:jc w:val="center"/>
              <w:rPr>
                <w:sz w:val="22"/>
                <w:szCs w:val="22"/>
              </w:rPr>
            </w:pPr>
            <w:r w:rsidRPr="00922CBE">
              <w:rPr>
                <w:sz w:val="22"/>
                <w:szCs w:val="22"/>
              </w:rPr>
              <w:t>Year4</w:t>
            </w:r>
          </w:p>
        </w:tc>
        <w:tc>
          <w:tcPr>
            <w:tcW w:w="1313" w:type="dxa"/>
            <w:shd w:val="clear" w:color="auto" w:fill="D9E2F3" w:themeFill="accent1" w:themeFillTint="33"/>
            <w:vAlign w:val="center"/>
            <w:hideMark/>
          </w:tcPr>
          <w:p w14:paraId="5A1BCB0D" w14:textId="77777777" w:rsidR="00922CBE" w:rsidRPr="00922CBE" w:rsidRDefault="00922CBE" w:rsidP="00922CBE">
            <w:pPr>
              <w:jc w:val="center"/>
              <w:rPr>
                <w:sz w:val="22"/>
                <w:szCs w:val="22"/>
              </w:rPr>
            </w:pPr>
            <w:r w:rsidRPr="00922CBE">
              <w:rPr>
                <w:sz w:val="22"/>
                <w:szCs w:val="22"/>
              </w:rPr>
              <w:t>Year 5</w:t>
            </w:r>
          </w:p>
        </w:tc>
      </w:tr>
      <w:tr w:rsidR="00922CBE" w:rsidRPr="00922CBE" w14:paraId="09CC93D9" w14:textId="77777777" w:rsidTr="00403B37">
        <w:trPr>
          <w:trHeight w:val="528"/>
        </w:trPr>
        <w:tc>
          <w:tcPr>
            <w:tcW w:w="9954" w:type="dxa"/>
            <w:gridSpan w:val="9"/>
            <w:vAlign w:val="center"/>
            <w:hideMark/>
          </w:tcPr>
          <w:p w14:paraId="5B98A3B1" w14:textId="77777777" w:rsidR="00922CBE" w:rsidRPr="00922CBE" w:rsidRDefault="00922CBE" w:rsidP="00922CBE">
            <w:pPr>
              <w:rPr>
                <w:sz w:val="22"/>
                <w:szCs w:val="22"/>
              </w:rPr>
            </w:pPr>
            <w:r w:rsidRPr="00922CBE">
              <w:rPr>
                <w:sz w:val="22"/>
                <w:szCs w:val="22"/>
              </w:rPr>
              <w:t>Statement of Financial Position (Information from Balance Sheet)</w:t>
            </w:r>
          </w:p>
        </w:tc>
      </w:tr>
      <w:tr w:rsidR="00922CBE" w:rsidRPr="00922CBE" w14:paraId="39AAF6BE" w14:textId="77777777" w:rsidTr="00403B37">
        <w:trPr>
          <w:trHeight w:hRule="exact" w:val="682"/>
        </w:trPr>
        <w:tc>
          <w:tcPr>
            <w:tcW w:w="2943" w:type="dxa"/>
            <w:shd w:val="clear" w:color="auto" w:fill="D9E2F3" w:themeFill="accent1" w:themeFillTint="33"/>
            <w:vAlign w:val="center"/>
            <w:hideMark/>
          </w:tcPr>
          <w:p w14:paraId="08509772" w14:textId="77777777" w:rsidR="00922CBE" w:rsidRPr="00922CBE" w:rsidRDefault="00922CBE" w:rsidP="00922CBE">
            <w:pPr>
              <w:rPr>
                <w:sz w:val="22"/>
                <w:szCs w:val="22"/>
              </w:rPr>
            </w:pPr>
            <w:r w:rsidRPr="00922CBE">
              <w:rPr>
                <w:sz w:val="22"/>
                <w:szCs w:val="22"/>
              </w:rPr>
              <w:t>Total Assets (TA)</w:t>
            </w:r>
          </w:p>
        </w:tc>
        <w:tc>
          <w:tcPr>
            <w:tcW w:w="1446" w:type="dxa"/>
            <w:gridSpan w:val="2"/>
            <w:shd w:val="clear" w:color="auto" w:fill="D9E2F3" w:themeFill="accent1" w:themeFillTint="33"/>
            <w:vAlign w:val="center"/>
          </w:tcPr>
          <w:p w14:paraId="16CE98F4" w14:textId="77777777" w:rsidR="00922CBE" w:rsidRPr="00922CBE" w:rsidRDefault="00922CBE" w:rsidP="00403B37">
            <w:pPr>
              <w:jc w:val="center"/>
              <w:rPr>
                <w:sz w:val="22"/>
                <w:szCs w:val="22"/>
              </w:rPr>
            </w:pPr>
          </w:p>
        </w:tc>
        <w:tc>
          <w:tcPr>
            <w:tcW w:w="1417" w:type="dxa"/>
            <w:gridSpan w:val="2"/>
            <w:shd w:val="clear" w:color="auto" w:fill="D9E2F3" w:themeFill="accent1" w:themeFillTint="33"/>
            <w:vAlign w:val="center"/>
          </w:tcPr>
          <w:p w14:paraId="0ECE8663" w14:textId="77777777" w:rsidR="00922CBE" w:rsidRPr="00922CBE" w:rsidRDefault="00922CBE" w:rsidP="00403B37">
            <w:pPr>
              <w:jc w:val="center"/>
              <w:rPr>
                <w:sz w:val="22"/>
                <w:szCs w:val="22"/>
              </w:rPr>
            </w:pPr>
          </w:p>
        </w:tc>
        <w:tc>
          <w:tcPr>
            <w:tcW w:w="1418" w:type="dxa"/>
            <w:gridSpan w:val="2"/>
            <w:shd w:val="clear" w:color="auto" w:fill="D9E2F3" w:themeFill="accent1" w:themeFillTint="33"/>
            <w:vAlign w:val="center"/>
          </w:tcPr>
          <w:p w14:paraId="24062ADB" w14:textId="77777777" w:rsidR="00922CBE" w:rsidRPr="00922CBE" w:rsidRDefault="00922CBE" w:rsidP="00403B37">
            <w:pPr>
              <w:jc w:val="center"/>
              <w:rPr>
                <w:sz w:val="22"/>
                <w:szCs w:val="22"/>
              </w:rPr>
            </w:pPr>
          </w:p>
        </w:tc>
        <w:tc>
          <w:tcPr>
            <w:tcW w:w="1417" w:type="dxa"/>
            <w:shd w:val="clear" w:color="auto" w:fill="D9E2F3" w:themeFill="accent1" w:themeFillTint="33"/>
            <w:vAlign w:val="center"/>
          </w:tcPr>
          <w:p w14:paraId="1BA6D174" w14:textId="77777777" w:rsidR="00922CBE" w:rsidRPr="00922CBE" w:rsidRDefault="00922CBE" w:rsidP="00403B37">
            <w:pPr>
              <w:jc w:val="center"/>
              <w:rPr>
                <w:sz w:val="22"/>
                <w:szCs w:val="22"/>
              </w:rPr>
            </w:pPr>
          </w:p>
        </w:tc>
        <w:tc>
          <w:tcPr>
            <w:tcW w:w="1313" w:type="dxa"/>
            <w:shd w:val="clear" w:color="auto" w:fill="D9E2F3" w:themeFill="accent1" w:themeFillTint="33"/>
            <w:vAlign w:val="center"/>
          </w:tcPr>
          <w:p w14:paraId="69BE03F6" w14:textId="77777777" w:rsidR="00922CBE" w:rsidRPr="00922CBE" w:rsidRDefault="00922CBE" w:rsidP="00403B37">
            <w:pPr>
              <w:jc w:val="center"/>
              <w:rPr>
                <w:sz w:val="22"/>
                <w:szCs w:val="22"/>
              </w:rPr>
            </w:pPr>
          </w:p>
        </w:tc>
      </w:tr>
      <w:tr w:rsidR="00922CBE" w:rsidRPr="00922CBE" w14:paraId="0F7790E5" w14:textId="77777777" w:rsidTr="00403B37">
        <w:trPr>
          <w:trHeight w:hRule="exact" w:val="682"/>
        </w:trPr>
        <w:tc>
          <w:tcPr>
            <w:tcW w:w="2943" w:type="dxa"/>
            <w:vAlign w:val="center"/>
            <w:hideMark/>
          </w:tcPr>
          <w:p w14:paraId="6EC8B2F5" w14:textId="77777777" w:rsidR="00922CBE" w:rsidRPr="00922CBE" w:rsidRDefault="00922CBE" w:rsidP="00922CBE">
            <w:pPr>
              <w:rPr>
                <w:sz w:val="22"/>
                <w:szCs w:val="22"/>
              </w:rPr>
            </w:pPr>
            <w:r w:rsidRPr="00922CBE">
              <w:rPr>
                <w:sz w:val="22"/>
                <w:szCs w:val="22"/>
              </w:rPr>
              <w:t>Total Liabilities (TL)</w:t>
            </w:r>
          </w:p>
        </w:tc>
        <w:tc>
          <w:tcPr>
            <w:tcW w:w="1446" w:type="dxa"/>
            <w:gridSpan w:val="2"/>
            <w:vAlign w:val="center"/>
          </w:tcPr>
          <w:p w14:paraId="24865C56" w14:textId="77777777" w:rsidR="00922CBE" w:rsidRPr="00922CBE" w:rsidRDefault="00922CBE" w:rsidP="00403B37">
            <w:pPr>
              <w:jc w:val="center"/>
              <w:rPr>
                <w:sz w:val="22"/>
                <w:szCs w:val="22"/>
              </w:rPr>
            </w:pPr>
          </w:p>
        </w:tc>
        <w:tc>
          <w:tcPr>
            <w:tcW w:w="1417" w:type="dxa"/>
            <w:gridSpan w:val="2"/>
            <w:vAlign w:val="center"/>
          </w:tcPr>
          <w:p w14:paraId="5191287B" w14:textId="77777777" w:rsidR="00922CBE" w:rsidRPr="00922CBE" w:rsidRDefault="00922CBE" w:rsidP="00403B37">
            <w:pPr>
              <w:jc w:val="center"/>
              <w:rPr>
                <w:sz w:val="22"/>
                <w:szCs w:val="22"/>
              </w:rPr>
            </w:pPr>
          </w:p>
        </w:tc>
        <w:tc>
          <w:tcPr>
            <w:tcW w:w="1418" w:type="dxa"/>
            <w:gridSpan w:val="2"/>
            <w:vAlign w:val="center"/>
          </w:tcPr>
          <w:p w14:paraId="48CADD56" w14:textId="77777777" w:rsidR="00922CBE" w:rsidRPr="00922CBE" w:rsidRDefault="00922CBE" w:rsidP="00403B37">
            <w:pPr>
              <w:jc w:val="center"/>
              <w:rPr>
                <w:sz w:val="22"/>
                <w:szCs w:val="22"/>
              </w:rPr>
            </w:pPr>
          </w:p>
        </w:tc>
        <w:tc>
          <w:tcPr>
            <w:tcW w:w="1417" w:type="dxa"/>
            <w:vAlign w:val="center"/>
          </w:tcPr>
          <w:p w14:paraId="299A003D" w14:textId="77777777" w:rsidR="00922CBE" w:rsidRPr="00922CBE" w:rsidRDefault="00922CBE" w:rsidP="00403B37">
            <w:pPr>
              <w:jc w:val="center"/>
              <w:rPr>
                <w:sz w:val="22"/>
                <w:szCs w:val="22"/>
              </w:rPr>
            </w:pPr>
          </w:p>
        </w:tc>
        <w:tc>
          <w:tcPr>
            <w:tcW w:w="1313" w:type="dxa"/>
            <w:vAlign w:val="center"/>
          </w:tcPr>
          <w:p w14:paraId="1407EF64" w14:textId="77777777" w:rsidR="00922CBE" w:rsidRPr="00922CBE" w:rsidRDefault="00922CBE" w:rsidP="00403B37">
            <w:pPr>
              <w:jc w:val="center"/>
              <w:rPr>
                <w:sz w:val="22"/>
                <w:szCs w:val="22"/>
              </w:rPr>
            </w:pPr>
          </w:p>
        </w:tc>
      </w:tr>
      <w:tr w:rsidR="00922CBE" w:rsidRPr="00922CBE" w14:paraId="0B3F4F38" w14:textId="77777777" w:rsidTr="00403B37">
        <w:trPr>
          <w:trHeight w:hRule="exact" w:val="686"/>
        </w:trPr>
        <w:tc>
          <w:tcPr>
            <w:tcW w:w="2943" w:type="dxa"/>
            <w:shd w:val="clear" w:color="auto" w:fill="D9E2F3" w:themeFill="accent1" w:themeFillTint="33"/>
            <w:vAlign w:val="center"/>
            <w:hideMark/>
          </w:tcPr>
          <w:p w14:paraId="78FE5231" w14:textId="77777777" w:rsidR="00922CBE" w:rsidRPr="00922CBE" w:rsidRDefault="00922CBE" w:rsidP="00922CBE">
            <w:pPr>
              <w:rPr>
                <w:sz w:val="22"/>
                <w:szCs w:val="22"/>
              </w:rPr>
            </w:pPr>
            <w:r w:rsidRPr="00922CBE">
              <w:rPr>
                <w:sz w:val="22"/>
                <w:szCs w:val="22"/>
              </w:rPr>
              <w:t>Total Equity/Net Worth (NW)</w:t>
            </w:r>
          </w:p>
        </w:tc>
        <w:tc>
          <w:tcPr>
            <w:tcW w:w="1446" w:type="dxa"/>
            <w:gridSpan w:val="2"/>
            <w:shd w:val="clear" w:color="auto" w:fill="D9E2F3" w:themeFill="accent1" w:themeFillTint="33"/>
            <w:vAlign w:val="center"/>
          </w:tcPr>
          <w:p w14:paraId="4FA41A0F" w14:textId="77777777" w:rsidR="00922CBE" w:rsidRPr="00922CBE" w:rsidRDefault="00922CBE" w:rsidP="00403B37">
            <w:pPr>
              <w:jc w:val="center"/>
              <w:rPr>
                <w:sz w:val="22"/>
                <w:szCs w:val="22"/>
              </w:rPr>
            </w:pPr>
          </w:p>
        </w:tc>
        <w:tc>
          <w:tcPr>
            <w:tcW w:w="1417" w:type="dxa"/>
            <w:gridSpan w:val="2"/>
            <w:shd w:val="clear" w:color="auto" w:fill="D9E2F3" w:themeFill="accent1" w:themeFillTint="33"/>
            <w:vAlign w:val="center"/>
          </w:tcPr>
          <w:p w14:paraId="65889FD1" w14:textId="77777777" w:rsidR="00922CBE" w:rsidRPr="00922CBE" w:rsidRDefault="00922CBE" w:rsidP="00403B37">
            <w:pPr>
              <w:jc w:val="center"/>
              <w:rPr>
                <w:sz w:val="22"/>
                <w:szCs w:val="22"/>
              </w:rPr>
            </w:pPr>
          </w:p>
        </w:tc>
        <w:tc>
          <w:tcPr>
            <w:tcW w:w="1418" w:type="dxa"/>
            <w:gridSpan w:val="2"/>
            <w:shd w:val="clear" w:color="auto" w:fill="D9E2F3" w:themeFill="accent1" w:themeFillTint="33"/>
            <w:vAlign w:val="center"/>
          </w:tcPr>
          <w:p w14:paraId="4568041F" w14:textId="77777777" w:rsidR="00922CBE" w:rsidRPr="00922CBE" w:rsidRDefault="00922CBE" w:rsidP="00403B37">
            <w:pPr>
              <w:jc w:val="center"/>
              <w:rPr>
                <w:sz w:val="22"/>
                <w:szCs w:val="22"/>
              </w:rPr>
            </w:pPr>
          </w:p>
        </w:tc>
        <w:tc>
          <w:tcPr>
            <w:tcW w:w="1417" w:type="dxa"/>
            <w:shd w:val="clear" w:color="auto" w:fill="D9E2F3" w:themeFill="accent1" w:themeFillTint="33"/>
            <w:vAlign w:val="center"/>
          </w:tcPr>
          <w:p w14:paraId="4272E204" w14:textId="77777777" w:rsidR="00922CBE" w:rsidRPr="00922CBE" w:rsidRDefault="00922CBE" w:rsidP="00403B37">
            <w:pPr>
              <w:jc w:val="center"/>
              <w:rPr>
                <w:sz w:val="22"/>
                <w:szCs w:val="22"/>
              </w:rPr>
            </w:pPr>
          </w:p>
        </w:tc>
        <w:tc>
          <w:tcPr>
            <w:tcW w:w="1313" w:type="dxa"/>
            <w:shd w:val="clear" w:color="auto" w:fill="D9E2F3" w:themeFill="accent1" w:themeFillTint="33"/>
            <w:vAlign w:val="center"/>
          </w:tcPr>
          <w:p w14:paraId="4C559B9A" w14:textId="77777777" w:rsidR="00922CBE" w:rsidRPr="00922CBE" w:rsidRDefault="00922CBE" w:rsidP="00403B37">
            <w:pPr>
              <w:jc w:val="center"/>
              <w:rPr>
                <w:sz w:val="22"/>
                <w:szCs w:val="22"/>
              </w:rPr>
            </w:pPr>
          </w:p>
        </w:tc>
      </w:tr>
      <w:tr w:rsidR="00922CBE" w:rsidRPr="00922CBE" w14:paraId="00725BFB" w14:textId="77777777" w:rsidTr="00403B37">
        <w:trPr>
          <w:trHeight w:hRule="exact" w:val="682"/>
        </w:trPr>
        <w:tc>
          <w:tcPr>
            <w:tcW w:w="2943" w:type="dxa"/>
            <w:vAlign w:val="center"/>
            <w:hideMark/>
          </w:tcPr>
          <w:p w14:paraId="16CEDCE1" w14:textId="77777777" w:rsidR="00922CBE" w:rsidRPr="00922CBE" w:rsidRDefault="00922CBE" w:rsidP="00922CBE">
            <w:pPr>
              <w:rPr>
                <w:sz w:val="22"/>
                <w:szCs w:val="22"/>
              </w:rPr>
            </w:pPr>
            <w:r w:rsidRPr="00922CBE">
              <w:rPr>
                <w:sz w:val="22"/>
                <w:szCs w:val="22"/>
              </w:rPr>
              <w:t>Current Assets (CA)</w:t>
            </w:r>
          </w:p>
        </w:tc>
        <w:tc>
          <w:tcPr>
            <w:tcW w:w="1446" w:type="dxa"/>
            <w:gridSpan w:val="2"/>
            <w:vAlign w:val="center"/>
          </w:tcPr>
          <w:p w14:paraId="18FC6CCC" w14:textId="77777777" w:rsidR="00922CBE" w:rsidRPr="00922CBE" w:rsidRDefault="00922CBE" w:rsidP="00403B37">
            <w:pPr>
              <w:jc w:val="center"/>
              <w:rPr>
                <w:sz w:val="22"/>
                <w:szCs w:val="22"/>
              </w:rPr>
            </w:pPr>
          </w:p>
        </w:tc>
        <w:tc>
          <w:tcPr>
            <w:tcW w:w="1417" w:type="dxa"/>
            <w:gridSpan w:val="2"/>
            <w:vAlign w:val="center"/>
          </w:tcPr>
          <w:p w14:paraId="26E68569" w14:textId="77777777" w:rsidR="00922CBE" w:rsidRPr="00922CBE" w:rsidRDefault="00922CBE" w:rsidP="00403B37">
            <w:pPr>
              <w:jc w:val="center"/>
              <w:rPr>
                <w:sz w:val="22"/>
                <w:szCs w:val="22"/>
              </w:rPr>
            </w:pPr>
          </w:p>
        </w:tc>
        <w:tc>
          <w:tcPr>
            <w:tcW w:w="1418" w:type="dxa"/>
            <w:gridSpan w:val="2"/>
            <w:vAlign w:val="center"/>
          </w:tcPr>
          <w:p w14:paraId="7498C291" w14:textId="77777777" w:rsidR="00922CBE" w:rsidRPr="00922CBE" w:rsidRDefault="00922CBE" w:rsidP="00403B37">
            <w:pPr>
              <w:jc w:val="center"/>
              <w:rPr>
                <w:sz w:val="22"/>
                <w:szCs w:val="22"/>
              </w:rPr>
            </w:pPr>
          </w:p>
        </w:tc>
        <w:tc>
          <w:tcPr>
            <w:tcW w:w="1417" w:type="dxa"/>
            <w:vAlign w:val="center"/>
          </w:tcPr>
          <w:p w14:paraId="236D2213" w14:textId="77777777" w:rsidR="00922CBE" w:rsidRPr="00922CBE" w:rsidRDefault="00922CBE" w:rsidP="00403B37">
            <w:pPr>
              <w:jc w:val="center"/>
              <w:rPr>
                <w:sz w:val="22"/>
                <w:szCs w:val="22"/>
              </w:rPr>
            </w:pPr>
          </w:p>
        </w:tc>
        <w:tc>
          <w:tcPr>
            <w:tcW w:w="1313" w:type="dxa"/>
            <w:vAlign w:val="center"/>
          </w:tcPr>
          <w:p w14:paraId="2CC0EDDF" w14:textId="77777777" w:rsidR="00922CBE" w:rsidRPr="00922CBE" w:rsidRDefault="00922CBE" w:rsidP="00403B37">
            <w:pPr>
              <w:jc w:val="center"/>
              <w:rPr>
                <w:sz w:val="22"/>
                <w:szCs w:val="22"/>
              </w:rPr>
            </w:pPr>
          </w:p>
        </w:tc>
      </w:tr>
      <w:tr w:rsidR="00922CBE" w:rsidRPr="00922CBE" w14:paraId="152A446F" w14:textId="77777777" w:rsidTr="00403B37">
        <w:trPr>
          <w:trHeight w:hRule="exact" w:val="682"/>
        </w:trPr>
        <w:tc>
          <w:tcPr>
            <w:tcW w:w="2943" w:type="dxa"/>
            <w:shd w:val="clear" w:color="auto" w:fill="D9E2F3" w:themeFill="accent1" w:themeFillTint="33"/>
            <w:vAlign w:val="center"/>
            <w:hideMark/>
          </w:tcPr>
          <w:p w14:paraId="3E3F691A" w14:textId="77777777" w:rsidR="00922CBE" w:rsidRPr="00922CBE" w:rsidRDefault="00922CBE" w:rsidP="00922CBE">
            <w:pPr>
              <w:rPr>
                <w:sz w:val="22"/>
                <w:szCs w:val="22"/>
              </w:rPr>
            </w:pPr>
            <w:r w:rsidRPr="00922CBE">
              <w:rPr>
                <w:sz w:val="22"/>
                <w:szCs w:val="22"/>
              </w:rPr>
              <w:t>Current Liabilities (CL)</w:t>
            </w:r>
          </w:p>
        </w:tc>
        <w:tc>
          <w:tcPr>
            <w:tcW w:w="1446" w:type="dxa"/>
            <w:gridSpan w:val="2"/>
            <w:shd w:val="clear" w:color="auto" w:fill="D9E2F3" w:themeFill="accent1" w:themeFillTint="33"/>
            <w:vAlign w:val="center"/>
          </w:tcPr>
          <w:p w14:paraId="21AFD7C6" w14:textId="77777777" w:rsidR="00922CBE" w:rsidRPr="00922CBE" w:rsidRDefault="00922CBE" w:rsidP="00403B37">
            <w:pPr>
              <w:jc w:val="center"/>
              <w:rPr>
                <w:sz w:val="22"/>
                <w:szCs w:val="22"/>
              </w:rPr>
            </w:pPr>
          </w:p>
        </w:tc>
        <w:tc>
          <w:tcPr>
            <w:tcW w:w="1417" w:type="dxa"/>
            <w:gridSpan w:val="2"/>
            <w:shd w:val="clear" w:color="auto" w:fill="D9E2F3" w:themeFill="accent1" w:themeFillTint="33"/>
            <w:vAlign w:val="center"/>
          </w:tcPr>
          <w:p w14:paraId="71F59740" w14:textId="77777777" w:rsidR="00922CBE" w:rsidRPr="00922CBE" w:rsidRDefault="00922CBE" w:rsidP="00403B37">
            <w:pPr>
              <w:jc w:val="center"/>
              <w:rPr>
                <w:sz w:val="22"/>
                <w:szCs w:val="22"/>
              </w:rPr>
            </w:pPr>
          </w:p>
        </w:tc>
        <w:tc>
          <w:tcPr>
            <w:tcW w:w="1418" w:type="dxa"/>
            <w:gridSpan w:val="2"/>
            <w:shd w:val="clear" w:color="auto" w:fill="D9E2F3" w:themeFill="accent1" w:themeFillTint="33"/>
            <w:vAlign w:val="center"/>
          </w:tcPr>
          <w:p w14:paraId="75B867A9" w14:textId="77777777" w:rsidR="00922CBE" w:rsidRPr="00922CBE" w:rsidRDefault="00922CBE" w:rsidP="00403B37">
            <w:pPr>
              <w:jc w:val="center"/>
              <w:rPr>
                <w:sz w:val="22"/>
                <w:szCs w:val="22"/>
              </w:rPr>
            </w:pPr>
          </w:p>
        </w:tc>
        <w:tc>
          <w:tcPr>
            <w:tcW w:w="1417" w:type="dxa"/>
            <w:shd w:val="clear" w:color="auto" w:fill="D9E2F3" w:themeFill="accent1" w:themeFillTint="33"/>
            <w:vAlign w:val="center"/>
          </w:tcPr>
          <w:p w14:paraId="3E6DB083" w14:textId="77777777" w:rsidR="00922CBE" w:rsidRPr="00922CBE" w:rsidRDefault="00922CBE" w:rsidP="00403B37">
            <w:pPr>
              <w:jc w:val="center"/>
              <w:rPr>
                <w:sz w:val="22"/>
                <w:szCs w:val="22"/>
              </w:rPr>
            </w:pPr>
          </w:p>
        </w:tc>
        <w:tc>
          <w:tcPr>
            <w:tcW w:w="1313" w:type="dxa"/>
            <w:shd w:val="clear" w:color="auto" w:fill="D9E2F3" w:themeFill="accent1" w:themeFillTint="33"/>
            <w:vAlign w:val="center"/>
          </w:tcPr>
          <w:p w14:paraId="11195DA5" w14:textId="77777777" w:rsidR="00922CBE" w:rsidRPr="00922CBE" w:rsidRDefault="00922CBE" w:rsidP="00403B37">
            <w:pPr>
              <w:jc w:val="center"/>
              <w:rPr>
                <w:sz w:val="22"/>
                <w:szCs w:val="22"/>
              </w:rPr>
            </w:pPr>
          </w:p>
        </w:tc>
      </w:tr>
      <w:tr w:rsidR="00922CBE" w:rsidRPr="00922CBE" w14:paraId="4BDCC617" w14:textId="77777777" w:rsidTr="00403B37">
        <w:trPr>
          <w:trHeight w:hRule="exact" w:val="572"/>
        </w:trPr>
        <w:tc>
          <w:tcPr>
            <w:tcW w:w="2943" w:type="dxa"/>
            <w:vAlign w:val="center"/>
            <w:hideMark/>
          </w:tcPr>
          <w:p w14:paraId="1190005D" w14:textId="77777777" w:rsidR="00922CBE" w:rsidRPr="00922CBE" w:rsidRDefault="00922CBE" w:rsidP="00922CBE">
            <w:pPr>
              <w:rPr>
                <w:sz w:val="22"/>
                <w:szCs w:val="22"/>
              </w:rPr>
            </w:pPr>
            <w:r w:rsidRPr="00922CBE">
              <w:rPr>
                <w:sz w:val="22"/>
                <w:szCs w:val="22"/>
              </w:rPr>
              <w:t>Working Capital (WC)</w:t>
            </w:r>
          </w:p>
        </w:tc>
        <w:tc>
          <w:tcPr>
            <w:tcW w:w="1446" w:type="dxa"/>
            <w:gridSpan w:val="2"/>
            <w:vAlign w:val="center"/>
          </w:tcPr>
          <w:p w14:paraId="5C6A9F70" w14:textId="77777777" w:rsidR="00922CBE" w:rsidRPr="00922CBE" w:rsidRDefault="00922CBE" w:rsidP="00403B37">
            <w:pPr>
              <w:jc w:val="center"/>
              <w:rPr>
                <w:sz w:val="22"/>
                <w:szCs w:val="22"/>
              </w:rPr>
            </w:pPr>
          </w:p>
        </w:tc>
        <w:tc>
          <w:tcPr>
            <w:tcW w:w="1417" w:type="dxa"/>
            <w:gridSpan w:val="2"/>
            <w:vAlign w:val="center"/>
          </w:tcPr>
          <w:p w14:paraId="0173799D" w14:textId="77777777" w:rsidR="00922CBE" w:rsidRPr="00922CBE" w:rsidRDefault="00922CBE" w:rsidP="00403B37">
            <w:pPr>
              <w:jc w:val="center"/>
              <w:rPr>
                <w:sz w:val="22"/>
                <w:szCs w:val="22"/>
              </w:rPr>
            </w:pPr>
          </w:p>
        </w:tc>
        <w:tc>
          <w:tcPr>
            <w:tcW w:w="1418" w:type="dxa"/>
            <w:gridSpan w:val="2"/>
            <w:vAlign w:val="center"/>
          </w:tcPr>
          <w:p w14:paraId="460D1B0E" w14:textId="77777777" w:rsidR="00922CBE" w:rsidRPr="00922CBE" w:rsidRDefault="00922CBE" w:rsidP="00403B37">
            <w:pPr>
              <w:jc w:val="center"/>
              <w:rPr>
                <w:sz w:val="22"/>
                <w:szCs w:val="22"/>
              </w:rPr>
            </w:pPr>
          </w:p>
        </w:tc>
        <w:tc>
          <w:tcPr>
            <w:tcW w:w="1417" w:type="dxa"/>
            <w:vAlign w:val="center"/>
          </w:tcPr>
          <w:p w14:paraId="7FD3C991" w14:textId="77777777" w:rsidR="00922CBE" w:rsidRPr="00922CBE" w:rsidRDefault="00922CBE" w:rsidP="00403B37">
            <w:pPr>
              <w:jc w:val="center"/>
              <w:rPr>
                <w:sz w:val="22"/>
                <w:szCs w:val="22"/>
              </w:rPr>
            </w:pPr>
          </w:p>
        </w:tc>
        <w:tc>
          <w:tcPr>
            <w:tcW w:w="1313" w:type="dxa"/>
            <w:vAlign w:val="center"/>
          </w:tcPr>
          <w:p w14:paraId="7AE8B10A" w14:textId="77777777" w:rsidR="00922CBE" w:rsidRPr="00922CBE" w:rsidRDefault="00922CBE" w:rsidP="00403B37">
            <w:pPr>
              <w:jc w:val="center"/>
              <w:rPr>
                <w:sz w:val="22"/>
                <w:szCs w:val="22"/>
              </w:rPr>
            </w:pPr>
          </w:p>
        </w:tc>
      </w:tr>
      <w:tr w:rsidR="00922CBE" w:rsidRPr="00922CBE" w14:paraId="2657049C" w14:textId="77777777" w:rsidTr="00403B37">
        <w:trPr>
          <w:trHeight w:val="528"/>
        </w:trPr>
        <w:tc>
          <w:tcPr>
            <w:tcW w:w="9954" w:type="dxa"/>
            <w:gridSpan w:val="9"/>
            <w:shd w:val="clear" w:color="auto" w:fill="D9E2F3" w:themeFill="accent1" w:themeFillTint="33"/>
            <w:vAlign w:val="center"/>
            <w:hideMark/>
          </w:tcPr>
          <w:p w14:paraId="6FA84B20" w14:textId="77777777" w:rsidR="00922CBE" w:rsidRPr="00922CBE" w:rsidRDefault="00922CBE" w:rsidP="00922CBE">
            <w:pPr>
              <w:rPr>
                <w:sz w:val="22"/>
                <w:szCs w:val="22"/>
              </w:rPr>
            </w:pPr>
            <w:r w:rsidRPr="00922CBE">
              <w:rPr>
                <w:sz w:val="22"/>
                <w:szCs w:val="22"/>
              </w:rPr>
              <w:t>Information from Income Statement</w:t>
            </w:r>
          </w:p>
        </w:tc>
      </w:tr>
      <w:tr w:rsidR="00922CBE" w:rsidRPr="00922CBE" w14:paraId="709AFAC9" w14:textId="77777777" w:rsidTr="00403B37">
        <w:trPr>
          <w:trHeight w:hRule="exact" w:val="536"/>
        </w:trPr>
        <w:tc>
          <w:tcPr>
            <w:tcW w:w="2943" w:type="dxa"/>
            <w:vAlign w:val="center"/>
            <w:hideMark/>
          </w:tcPr>
          <w:p w14:paraId="7358A36B" w14:textId="77777777" w:rsidR="00922CBE" w:rsidRPr="00922CBE" w:rsidRDefault="00922CBE" w:rsidP="00922CBE">
            <w:pPr>
              <w:rPr>
                <w:sz w:val="22"/>
                <w:szCs w:val="22"/>
              </w:rPr>
            </w:pPr>
            <w:r w:rsidRPr="00922CBE">
              <w:rPr>
                <w:sz w:val="22"/>
                <w:szCs w:val="22"/>
              </w:rPr>
              <w:t>Total Revenue (TR)</w:t>
            </w:r>
          </w:p>
        </w:tc>
        <w:tc>
          <w:tcPr>
            <w:tcW w:w="1446" w:type="dxa"/>
            <w:gridSpan w:val="2"/>
            <w:vAlign w:val="center"/>
          </w:tcPr>
          <w:p w14:paraId="2A823C67" w14:textId="77777777" w:rsidR="00922CBE" w:rsidRPr="00922CBE" w:rsidRDefault="00922CBE" w:rsidP="00403B37">
            <w:pPr>
              <w:jc w:val="center"/>
              <w:rPr>
                <w:sz w:val="22"/>
                <w:szCs w:val="22"/>
              </w:rPr>
            </w:pPr>
          </w:p>
        </w:tc>
        <w:tc>
          <w:tcPr>
            <w:tcW w:w="1417" w:type="dxa"/>
            <w:gridSpan w:val="2"/>
            <w:vAlign w:val="center"/>
          </w:tcPr>
          <w:p w14:paraId="6154110F" w14:textId="77777777" w:rsidR="00922CBE" w:rsidRPr="00922CBE" w:rsidRDefault="00922CBE" w:rsidP="00403B37">
            <w:pPr>
              <w:jc w:val="center"/>
              <w:rPr>
                <w:sz w:val="22"/>
                <w:szCs w:val="22"/>
              </w:rPr>
            </w:pPr>
          </w:p>
        </w:tc>
        <w:tc>
          <w:tcPr>
            <w:tcW w:w="1418" w:type="dxa"/>
            <w:gridSpan w:val="2"/>
            <w:vAlign w:val="center"/>
          </w:tcPr>
          <w:p w14:paraId="711F5DE3" w14:textId="77777777" w:rsidR="00922CBE" w:rsidRPr="00922CBE" w:rsidRDefault="00922CBE" w:rsidP="00403B37">
            <w:pPr>
              <w:jc w:val="center"/>
              <w:rPr>
                <w:sz w:val="22"/>
                <w:szCs w:val="22"/>
              </w:rPr>
            </w:pPr>
          </w:p>
        </w:tc>
        <w:tc>
          <w:tcPr>
            <w:tcW w:w="1417" w:type="dxa"/>
            <w:vAlign w:val="center"/>
          </w:tcPr>
          <w:p w14:paraId="5B61CDD1" w14:textId="77777777" w:rsidR="00922CBE" w:rsidRPr="00922CBE" w:rsidRDefault="00922CBE" w:rsidP="00403B37">
            <w:pPr>
              <w:jc w:val="center"/>
              <w:rPr>
                <w:sz w:val="22"/>
                <w:szCs w:val="22"/>
              </w:rPr>
            </w:pPr>
          </w:p>
        </w:tc>
        <w:tc>
          <w:tcPr>
            <w:tcW w:w="1313" w:type="dxa"/>
            <w:vAlign w:val="center"/>
          </w:tcPr>
          <w:p w14:paraId="5221AA9C" w14:textId="77777777" w:rsidR="00922CBE" w:rsidRPr="00922CBE" w:rsidRDefault="00922CBE" w:rsidP="00403B37">
            <w:pPr>
              <w:jc w:val="center"/>
              <w:rPr>
                <w:sz w:val="22"/>
                <w:szCs w:val="22"/>
              </w:rPr>
            </w:pPr>
          </w:p>
        </w:tc>
      </w:tr>
      <w:tr w:rsidR="00922CBE" w:rsidRPr="00922CBE" w14:paraId="31110AD4" w14:textId="77777777" w:rsidTr="00403B37">
        <w:trPr>
          <w:trHeight w:hRule="exact" w:val="644"/>
        </w:trPr>
        <w:tc>
          <w:tcPr>
            <w:tcW w:w="2943" w:type="dxa"/>
            <w:shd w:val="clear" w:color="auto" w:fill="D9E2F3" w:themeFill="accent1" w:themeFillTint="33"/>
            <w:vAlign w:val="center"/>
            <w:hideMark/>
          </w:tcPr>
          <w:p w14:paraId="0493E23D" w14:textId="77777777" w:rsidR="00922CBE" w:rsidRPr="00922CBE" w:rsidRDefault="00922CBE" w:rsidP="00922CBE">
            <w:pPr>
              <w:rPr>
                <w:sz w:val="22"/>
                <w:szCs w:val="22"/>
              </w:rPr>
            </w:pPr>
            <w:r w:rsidRPr="00922CBE">
              <w:rPr>
                <w:sz w:val="22"/>
                <w:szCs w:val="22"/>
              </w:rPr>
              <w:t>Profits Before Taxes (PBT)</w:t>
            </w:r>
          </w:p>
        </w:tc>
        <w:tc>
          <w:tcPr>
            <w:tcW w:w="1446" w:type="dxa"/>
            <w:gridSpan w:val="2"/>
            <w:shd w:val="clear" w:color="auto" w:fill="D9E2F3" w:themeFill="accent1" w:themeFillTint="33"/>
            <w:vAlign w:val="center"/>
          </w:tcPr>
          <w:p w14:paraId="385B0352" w14:textId="77777777" w:rsidR="00922CBE" w:rsidRPr="00922CBE" w:rsidRDefault="00922CBE" w:rsidP="00403B37">
            <w:pPr>
              <w:jc w:val="center"/>
              <w:rPr>
                <w:sz w:val="22"/>
                <w:szCs w:val="22"/>
              </w:rPr>
            </w:pPr>
          </w:p>
        </w:tc>
        <w:tc>
          <w:tcPr>
            <w:tcW w:w="1417" w:type="dxa"/>
            <w:gridSpan w:val="2"/>
            <w:shd w:val="clear" w:color="auto" w:fill="D9E2F3" w:themeFill="accent1" w:themeFillTint="33"/>
            <w:vAlign w:val="center"/>
          </w:tcPr>
          <w:p w14:paraId="169B2D5E" w14:textId="77777777" w:rsidR="00922CBE" w:rsidRPr="00922CBE" w:rsidRDefault="00922CBE" w:rsidP="00403B37">
            <w:pPr>
              <w:jc w:val="center"/>
              <w:rPr>
                <w:sz w:val="22"/>
                <w:szCs w:val="22"/>
              </w:rPr>
            </w:pPr>
          </w:p>
        </w:tc>
        <w:tc>
          <w:tcPr>
            <w:tcW w:w="1418" w:type="dxa"/>
            <w:gridSpan w:val="2"/>
            <w:shd w:val="clear" w:color="auto" w:fill="D9E2F3" w:themeFill="accent1" w:themeFillTint="33"/>
            <w:vAlign w:val="center"/>
          </w:tcPr>
          <w:p w14:paraId="5A283B0D" w14:textId="77777777" w:rsidR="00922CBE" w:rsidRPr="00922CBE" w:rsidRDefault="00922CBE" w:rsidP="00403B37">
            <w:pPr>
              <w:jc w:val="center"/>
              <w:rPr>
                <w:sz w:val="22"/>
                <w:szCs w:val="22"/>
              </w:rPr>
            </w:pPr>
          </w:p>
        </w:tc>
        <w:tc>
          <w:tcPr>
            <w:tcW w:w="1417" w:type="dxa"/>
            <w:shd w:val="clear" w:color="auto" w:fill="D9E2F3" w:themeFill="accent1" w:themeFillTint="33"/>
            <w:vAlign w:val="center"/>
          </w:tcPr>
          <w:p w14:paraId="546E3BA3" w14:textId="77777777" w:rsidR="00922CBE" w:rsidRPr="00922CBE" w:rsidRDefault="00922CBE" w:rsidP="00403B37">
            <w:pPr>
              <w:jc w:val="center"/>
              <w:rPr>
                <w:sz w:val="22"/>
                <w:szCs w:val="22"/>
              </w:rPr>
            </w:pPr>
          </w:p>
        </w:tc>
        <w:tc>
          <w:tcPr>
            <w:tcW w:w="1313" w:type="dxa"/>
            <w:shd w:val="clear" w:color="auto" w:fill="D9E2F3" w:themeFill="accent1" w:themeFillTint="33"/>
            <w:vAlign w:val="center"/>
          </w:tcPr>
          <w:p w14:paraId="23F2B4DB" w14:textId="77777777" w:rsidR="00922CBE" w:rsidRPr="00922CBE" w:rsidRDefault="00922CBE" w:rsidP="00403B37">
            <w:pPr>
              <w:jc w:val="center"/>
              <w:rPr>
                <w:sz w:val="22"/>
                <w:szCs w:val="22"/>
              </w:rPr>
            </w:pPr>
          </w:p>
        </w:tc>
      </w:tr>
      <w:tr w:rsidR="00922CBE" w:rsidRPr="00922CBE" w14:paraId="28EAB6A2" w14:textId="77777777" w:rsidTr="00403B37">
        <w:trPr>
          <w:trHeight w:val="446"/>
        </w:trPr>
        <w:tc>
          <w:tcPr>
            <w:tcW w:w="9954" w:type="dxa"/>
            <w:gridSpan w:val="9"/>
            <w:vAlign w:val="center"/>
            <w:hideMark/>
          </w:tcPr>
          <w:p w14:paraId="75D9359D" w14:textId="77777777" w:rsidR="00922CBE" w:rsidRPr="00922CBE" w:rsidRDefault="00922CBE" w:rsidP="00922CBE">
            <w:pPr>
              <w:rPr>
                <w:sz w:val="22"/>
                <w:szCs w:val="22"/>
              </w:rPr>
            </w:pPr>
            <w:r w:rsidRPr="00922CBE">
              <w:rPr>
                <w:sz w:val="22"/>
                <w:szCs w:val="22"/>
              </w:rPr>
              <w:t xml:space="preserve">Cash Flow Information </w:t>
            </w:r>
          </w:p>
        </w:tc>
      </w:tr>
      <w:tr w:rsidR="00922CBE" w:rsidRPr="00922CBE" w14:paraId="2519B07C" w14:textId="77777777" w:rsidTr="00403B37">
        <w:trPr>
          <w:trHeight w:hRule="exact" w:val="682"/>
        </w:trPr>
        <w:tc>
          <w:tcPr>
            <w:tcW w:w="2943" w:type="dxa"/>
            <w:shd w:val="clear" w:color="auto" w:fill="D9E2F3" w:themeFill="accent1" w:themeFillTint="33"/>
            <w:vAlign w:val="center"/>
            <w:hideMark/>
          </w:tcPr>
          <w:p w14:paraId="4F6D1C39" w14:textId="77777777" w:rsidR="00922CBE" w:rsidRPr="00922CBE" w:rsidRDefault="00922CBE" w:rsidP="00922CBE">
            <w:pPr>
              <w:rPr>
                <w:sz w:val="22"/>
                <w:szCs w:val="22"/>
              </w:rPr>
            </w:pPr>
            <w:r w:rsidRPr="00922CBE">
              <w:rPr>
                <w:sz w:val="22"/>
                <w:szCs w:val="22"/>
              </w:rPr>
              <w:t>Cash Flow from Operating Activities</w:t>
            </w:r>
          </w:p>
        </w:tc>
        <w:tc>
          <w:tcPr>
            <w:tcW w:w="1446" w:type="dxa"/>
            <w:gridSpan w:val="2"/>
            <w:shd w:val="clear" w:color="auto" w:fill="D9E2F3" w:themeFill="accent1" w:themeFillTint="33"/>
            <w:vAlign w:val="center"/>
          </w:tcPr>
          <w:p w14:paraId="27E09977" w14:textId="77777777" w:rsidR="00922CBE" w:rsidRPr="00922CBE" w:rsidRDefault="00922CBE" w:rsidP="00403B37">
            <w:pPr>
              <w:jc w:val="center"/>
              <w:rPr>
                <w:sz w:val="22"/>
                <w:szCs w:val="22"/>
              </w:rPr>
            </w:pPr>
          </w:p>
        </w:tc>
        <w:tc>
          <w:tcPr>
            <w:tcW w:w="1417" w:type="dxa"/>
            <w:gridSpan w:val="2"/>
            <w:shd w:val="clear" w:color="auto" w:fill="D9E2F3" w:themeFill="accent1" w:themeFillTint="33"/>
            <w:vAlign w:val="center"/>
          </w:tcPr>
          <w:p w14:paraId="6E6C2D24" w14:textId="77777777" w:rsidR="00922CBE" w:rsidRPr="00922CBE" w:rsidRDefault="00922CBE" w:rsidP="00403B37">
            <w:pPr>
              <w:jc w:val="center"/>
              <w:rPr>
                <w:sz w:val="22"/>
                <w:szCs w:val="22"/>
              </w:rPr>
            </w:pPr>
          </w:p>
        </w:tc>
        <w:tc>
          <w:tcPr>
            <w:tcW w:w="1418" w:type="dxa"/>
            <w:gridSpan w:val="2"/>
            <w:shd w:val="clear" w:color="auto" w:fill="D9E2F3" w:themeFill="accent1" w:themeFillTint="33"/>
            <w:vAlign w:val="center"/>
          </w:tcPr>
          <w:p w14:paraId="470C9FC9" w14:textId="77777777" w:rsidR="00922CBE" w:rsidRPr="00922CBE" w:rsidRDefault="00922CBE" w:rsidP="00403B37">
            <w:pPr>
              <w:jc w:val="center"/>
              <w:rPr>
                <w:sz w:val="22"/>
                <w:szCs w:val="22"/>
              </w:rPr>
            </w:pPr>
          </w:p>
        </w:tc>
        <w:tc>
          <w:tcPr>
            <w:tcW w:w="1417" w:type="dxa"/>
            <w:shd w:val="clear" w:color="auto" w:fill="D9E2F3" w:themeFill="accent1" w:themeFillTint="33"/>
            <w:vAlign w:val="center"/>
          </w:tcPr>
          <w:p w14:paraId="4A5AB677" w14:textId="77777777" w:rsidR="00922CBE" w:rsidRPr="00922CBE" w:rsidRDefault="00922CBE" w:rsidP="00403B37">
            <w:pPr>
              <w:jc w:val="center"/>
              <w:rPr>
                <w:sz w:val="22"/>
                <w:szCs w:val="22"/>
              </w:rPr>
            </w:pPr>
          </w:p>
        </w:tc>
        <w:tc>
          <w:tcPr>
            <w:tcW w:w="1313" w:type="dxa"/>
            <w:shd w:val="clear" w:color="auto" w:fill="D9E2F3" w:themeFill="accent1" w:themeFillTint="33"/>
            <w:vAlign w:val="center"/>
          </w:tcPr>
          <w:p w14:paraId="1516C1E8" w14:textId="77777777" w:rsidR="00922CBE" w:rsidRPr="00922CBE" w:rsidRDefault="00922CBE" w:rsidP="00403B37">
            <w:pPr>
              <w:jc w:val="center"/>
              <w:rPr>
                <w:sz w:val="22"/>
                <w:szCs w:val="22"/>
              </w:rPr>
            </w:pPr>
          </w:p>
        </w:tc>
      </w:tr>
    </w:tbl>
    <w:p w14:paraId="52CDFFB0" w14:textId="77777777" w:rsidR="00922CBE" w:rsidRDefault="00922CBE" w:rsidP="00922CBE"/>
    <w:p w14:paraId="3DD2C82B" w14:textId="77777777" w:rsidR="00922CBE" w:rsidRPr="00922CBE" w:rsidRDefault="00922CBE" w:rsidP="00922CBE">
      <w:pPr>
        <w:pStyle w:val="ListParagraph"/>
        <w:ind w:left="360"/>
      </w:pPr>
    </w:p>
    <w:p w14:paraId="244FB7AC" w14:textId="77777777" w:rsidR="00922CBE" w:rsidRPr="00922CBE" w:rsidRDefault="00922CBE" w:rsidP="00642BD2">
      <w:pPr>
        <w:pStyle w:val="ListParagraph"/>
        <w:numPr>
          <w:ilvl w:val="0"/>
          <w:numId w:val="74"/>
        </w:numPr>
      </w:pPr>
      <w:r w:rsidRPr="00922CBE">
        <w:rPr>
          <w:b/>
        </w:rPr>
        <w:t>Sources of Finance</w:t>
      </w:r>
    </w:p>
    <w:p w14:paraId="7ED3D553" w14:textId="77777777" w:rsidR="00922CBE" w:rsidRDefault="00922CBE" w:rsidP="00922CBE">
      <w:pPr>
        <w:pStyle w:val="ListParagraph"/>
        <w:spacing w:before="120" w:after="120"/>
        <w:ind w:left="357"/>
      </w:pPr>
      <w:r w:rsidRPr="00922CBE">
        <w:lastRenderedPageBreak/>
        <w:t>Specify sources of finance to meet the cash flow requirements on works currently in progress and for future contract commitments.</w:t>
      </w:r>
    </w:p>
    <w:tbl>
      <w:tblPr>
        <w:tblW w:w="9840"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4A0" w:firstRow="1" w:lastRow="0" w:firstColumn="1" w:lastColumn="0" w:noHBand="0" w:noVBand="1"/>
      </w:tblPr>
      <w:tblGrid>
        <w:gridCol w:w="1205"/>
        <w:gridCol w:w="5366"/>
        <w:gridCol w:w="3269"/>
      </w:tblGrid>
      <w:tr w:rsidR="00922CBE" w:rsidRPr="00922CBE" w14:paraId="1FB3248C" w14:textId="77777777" w:rsidTr="00F7232C">
        <w:trPr>
          <w:cantSplit/>
          <w:jc w:val="center"/>
        </w:trPr>
        <w:tc>
          <w:tcPr>
            <w:tcW w:w="1205" w:type="dxa"/>
            <w:shd w:val="clear" w:color="auto" w:fill="002060"/>
            <w:vAlign w:val="center"/>
            <w:hideMark/>
          </w:tcPr>
          <w:p w14:paraId="1FEB41CD" w14:textId="77777777" w:rsidR="00922CBE" w:rsidRPr="00922CBE" w:rsidRDefault="00922CBE" w:rsidP="00F7232C">
            <w:pPr>
              <w:pStyle w:val="ListParagraph"/>
              <w:ind w:left="0"/>
              <w:rPr>
                <w:b/>
                <w:bCs/>
              </w:rPr>
            </w:pPr>
            <w:r w:rsidRPr="00922CBE">
              <w:rPr>
                <w:b/>
                <w:bCs/>
              </w:rPr>
              <w:t>No.</w:t>
            </w:r>
          </w:p>
        </w:tc>
        <w:tc>
          <w:tcPr>
            <w:tcW w:w="5366" w:type="dxa"/>
            <w:shd w:val="clear" w:color="auto" w:fill="002060"/>
            <w:hideMark/>
          </w:tcPr>
          <w:p w14:paraId="1F480D26" w14:textId="77777777" w:rsidR="00922CBE" w:rsidRPr="00922CBE" w:rsidRDefault="00922CBE" w:rsidP="00F7232C">
            <w:pPr>
              <w:pStyle w:val="ListParagraph"/>
              <w:ind w:left="0"/>
              <w:rPr>
                <w:b/>
                <w:bCs/>
              </w:rPr>
            </w:pPr>
            <w:r w:rsidRPr="00922CBE">
              <w:rPr>
                <w:b/>
                <w:bCs/>
              </w:rPr>
              <w:t>Source of finance</w:t>
            </w:r>
          </w:p>
        </w:tc>
        <w:tc>
          <w:tcPr>
            <w:tcW w:w="3269" w:type="dxa"/>
            <w:shd w:val="clear" w:color="auto" w:fill="002060"/>
            <w:vAlign w:val="center"/>
            <w:hideMark/>
          </w:tcPr>
          <w:p w14:paraId="2A2D1CB5" w14:textId="77777777" w:rsidR="00922CBE" w:rsidRPr="00922CBE" w:rsidRDefault="00922CBE" w:rsidP="00F7232C">
            <w:pPr>
              <w:pStyle w:val="ListParagraph"/>
              <w:ind w:left="0"/>
              <w:rPr>
                <w:b/>
                <w:bCs/>
              </w:rPr>
            </w:pPr>
            <w:r w:rsidRPr="00922CBE">
              <w:rPr>
                <w:b/>
                <w:bCs/>
              </w:rPr>
              <w:t>Amount (US$ equivalent)</w:t>
            </w:r>
          </w:p>
        </w:tc>
      </w:tr>
      <w:tr w:rsidR="00922CBE" w:rsidRPr="00922CBE" w14:paraId="758F79C6" w14:textId="77777777" w:rsidTr="00F7232C">
        <w:trPr>
          <w:cantSplit/>
          <w:trHeight w:val="567"/>
          <w:jc w:val="center"/>
        </w:trPr>
        <w:tc>
          <w:tcPr>
            <w:tcW w:w="1205" w:type="dxa"/>
            <w:shd w:val="clear" w:color="auto" w:fill="D9E2F3" w:themeFill="accent1" w:themeFillTint="33"/>
            <w:vAlign w:val="center"/>
            <w:hideMark/>
          </w:tcPr>
          <w:p w14:paraId="368DCBB4" w14:textId="77777777" w:rsidR="00922CBE" w:rsidRPr="00922CBE" w:rsidRDefault="00922CBE" w:rsidP="00F7232C">
            <w:pPr>
              <w:pStyle w:val="ListParagraph"/>
              <w:spacing w:before="120" w:after="120"/>
              <w:ind w:left="43"/>
            </w:pPr>
            <w:r w:rsidRPr="00922CBE">
              <w:t>1</w:t>
            </w:r>
          </w:p>
        </w:tc>
        <w:tc>
          <w:tcPr>
            <w:tcW w:w="5366" w:type="dxa"/>
            <w:shd w:val="clear" w:color="auto" w:fill="D9E2F3" w:themeFill="accent1" w:themeFillTint="33"/>
          </w:tcPr>
          <w:p w14:paraId="582754BB" w14:textId="77777777" w:rsidR="00922CBE" w:rsidRPr="00922CBE" w:rsidRDefault="00922CBE" w:rsidP="00F7232C">
            <w:pPr>
              <w:spacing w:before="120" w:after="120"/>
            </w:pPr>
          </w:p>
        </w:tc>
        <w:tc>
          <w:tcPr>
            <w:tcW w:w="3269" w:type="dxa"/>
            <w:shd w:val="clear" w:color="auto" w:fill="D9E2F3" w:themeFill="accent1" w:themeFillTint="33"/>
          </w:tcPr>
          <w:p w14:paraId="77EA60C6" w14:textId="77777777" w:rsidR="00922CBE" w:rsidRPr="00922CBE" w:rsidRDefault="00922CBE" w:rsidP="00F7232C">
            <w:pPr>
              <w:pStyle w:val="ListParagraph"/>
              <w:spacing w:before="120" w:after="120"/>
              <w:ind w:left="0"/>
            </w:pPr>
          </w:p>
        </w:tc>
      </w:tr>
      <w:tr w:rsidR="00922CBE" w:rsidRPr="00922CBE" w14:paraId="45F59F58" w14:textId="77777777" w:rsidTr="00F7232C">
        <w:trPr>
          <w:cantSplit/>
          <w:trHeight w:val="567"/>
          <w:jc w:val="center"/>
        </w:trPr>
        <w:tc>
          <w:tcPr>
            <w:tcW w:w="1205" w:type="dxa"/>
            <w:vAlign w:val="center"/>
            <w:hideMark/>
          </w:tcPr>
          <w:p w14:paraId="1C3F85DC" w14:textId="77777777" w:rsidR="00922CBE" w:rsidRPr="00922CBE" w:rsidRDefault="00922CBE" w:rsidP="00F7232C">
            <w:pPr>
              <w:pStyle w:val="ListParagraph"/>
              <w:spacing w:before="120" w:after="120"/>
              <w:ind w:left="43"/>
            </w:pPr>
            <w:r w:rsidRPr="00922CBE">
              <w:t>2</w:t>
            </w:r>
          </w:p>
        </w:tc>
        <w:tc>
          <w:tcPr>
            <w:tcW w:w="5366" w:type="dxa"/>
          </w:tcPr>
          <w:p w14:paraId="14027A3E" w14:textId="77777777" w:rsidR="00922CBE" w:rsidRPr="00922CBE" w:rsidRDefault="00922CBE" w:rsidP="00F7232C">
            <w:pPr>
              <w:pStyle w:val="ListParagraph"/>
              <w:spacing w:before="120" w:after="120"/>
              <w:ind w:left="0"/>
            </w:pPr>
          </w:p>
        </w:tc>
        <w:tc>
          <w:tcPr>
            <w:tcW w:w="3269" w:type="dxa"/>
          </w:tcPr>
          <w:p w14:paraId="3E185159" w14:textId="77777777" w:rsidR="00922CBE" w:rsidRPr="00922CBE" w:rsidRDefault="00922CBE" w:rsidP="00F7232C">
            <w:pPr>
              <w:pStyle w:val="ListParagraph"/>
              <w:spacing w:before="120" w:after="120"/>
              <w:ind w:left="0"/>
            </w:pPr>
          </w:p>
        </w:tc>
      </w:tr>
      <w:tr w:rsidR="00922CBE" w:rsidRPr="00922CBE" w14:paraId="11352ECF" w14:textId="77777777" w:rsidTr="00F7232C">
        <w:trPr>
          <w:cantSplit/>
          <w:trHeight w:val="567"/>
          <w:jc w:val="center"/>
        </w:trPr>
        <w:tc>
          <w:tcPr>
            <w:tcW w:w="1205" w:type="dxa"/>
            <w:shd w:val="clear" w:color="auto" w:fill="D9E2F3" w:themeFill="accent1" w:themeFillTint="33"/>
            <w:vAlign w:val="center"/>
            <w:hideMark/>
          </w:tcPr>
          <w:p w14:paraId="7AEECEE7" w14:textId="77777777" w:rsidR="00922CBE" w:rsidRPr="00922CBE" w:rsidRDefault="00922CBE" w:rsidP="00F7232C">
            <w:pPr>
              <w:pStyle w:val="ListParagraph"/>
              <w:spacing w:before="120" w:after="120"/>
              <w:ind w:left="43"/>
            </w:pPr>
            <w:r w:rsidRPr="00922CBE">
              <w:t>3</w:t>
            </w:r>
          </w:p>
        </w:tc>
        <w:tc>
          <w:tcPr>
            <w:tcW w:w="5366" w:type="dxa"/>
            <w:shd w:val="clear" w:color="auto" w:fill="D9E2F3" w:themeFill="accent1" w:themeFillTint="33"/>
          </w:tcPr>
          <w:p w14:paraId="11ACC37E" w14:textId="77777777" w:rsidR="00922CBE" w:rsidRPr="00922CBE" w:rsidRDefault="00922CBE" w:rsidP="00F7232C">
            <w:pPr>
              <w:pStyle w:val="ListParagraph"/>
              <w:spacing w:before="120" w:after="120"/>
              <w:ind w:left="0"/>
            </w:pPr>
          </w:p>
        </w:tc>
        <w:tc>
          <w:tcPr>
            <w:tcW w:w="3269" w:type="dxa"/>
            <w:shd w:val="clear" w:color="auto" w:fill="D9E2F3" w:themeFill="accent1" w:themeFillTint="33"/>
          </w:tcPr>
          <w:p w14:paraId="2BD47910" w14:textId="77777777" w:rsidR="00922CBE" w:rsidRPr="00922CBE" w:rsidRDefault="00922CBE" w:rsidP="00F7232C">
            <w:pPr>
              <w:pStyle w:val="ListParagraph"/>
              <w:spacing w:before="120" w:after="120"/>
              <w:ind w:left="0"/>
            </w:pPr>
          </w:p>
        </w:tc>
      </w:tr>
      <w:tr w:rsidR="00922CBE" w:rsidRPr="00922CBE" w14:paraId="7FA1F4FB" w14:textId="77777777" w:rsidTr="00F7232C">
        <w:trPr>
          <w:cantSplit/>
          <w:trHeight w:val="567"/>
          <w:jc w:val="center"/>
        </w:trPr>
        <w:tc>
          <w:tcPr>
            <w:tcW w:w="1205" w:type="dxa"/>
            <w:vAlign w:val="center"/>
          </w:tcPr>
          <w:p w14:paraId="4051866D" w14:textId="77777777" w:rsidR="00922CBE" w:rsidRPr="00922CBE" w:rsidRDefault="00922CBE" w:rsidP="00F7232C">
            <w:pPr>
              <w:pStyle w:val="ListParagraph"/>
              <w:spacing w:before="120" w:after="120"/>
              <w:ind w:left="43"/>
            </w:pPr>
          </w:p>
        </w:tc>
        <w:tc>
          <w:tcPr>
            <w:tcW w:w="5366" w:type="dxa"/>
          </w:tcPr>
          <w:p w14:paraId="75BE4B0B" w14:textId="77777777" w:rsidR="00922CBE" w:rsidRPr="00922CBE" w:rsidRDefault="00922CBE" w:rsidP="00F7232C">
            <w:pPr>
              <w:pStyle w:val="ListParagraph"/>
              <w:spacing w:before="120" w:after="120"/>
              <w:ind w:left="0"/>
            </w:pPr>
          </w:p>
        </w:tc>
        <w:tc>
          <w:tcPr>
            <w:tcW w:w="3269" w:type="dxa"/>
          </w:tcPr>
          <w:p w14:paraId="2051DD42" w14:textId="77777777" w:rsidR="00922CBE" w:rsidRPr="00922CBE" w:rsidRDefault="00922CBE" w:rsidP="00F7232C">
            <w:pPr>
              <w:pStyle w:val="ListParagraph"/>
              <w:spacing w:before="120" w:after="120"/>
              <w:ind w:left="0"/>
            </w:pPr>
          </w:p>
        </w:tc>
      </w:tr>
    </w:tbl>
    <w:p w14:paraId="0332B6A9" w14:textId="77777777" w:rsidR="00F7232C" w:rsidRDefault="00F7232C" w:rsidP="00922CBE">
      <w:pPr>
        <w:pStyle w:val="ListParagraph"/>
        <w:spacing w:before="120" w:after="120"/>
        <w:ind w:left="357"/>
      </w:pPr>
    </w:p>
    <w:p w14:paraId="4E1DEA10" w14:textId="77777777" w:rsidR="00F7232C" w:rsidRDefault="00F7232C" w:rsidP="00642BD2">
      <w:pPr>
        <w:pStyle w:val="ListParagraph"/>
        <w:numPr>
          <w:ilvl w:val="0"/>
          <w:numId w:val="74"/>
        </w:numPr>
        <w:spacing w:before="120" w:after="120"/>
        <w:rPr>
          <w:b/>
        </w:rPr>
      </w:pPr>
      <w:r w:rsidRPr="00F7232C">
        <w:rPr>
          <w:b/>
        </w:rPr>
        <w:t>Financial Documents</w:t>
      </w:r>
    </w:p>
    <w:p w14:paraId="25B178D7" w14:textId="5D0A25FC" w:rsidR="00F7232C" w:rsidRPr="00F7232C" w:rsidRDefault="00F7232C" w:rsidP="00F7232C">
      <w:r w:rsidRPr="00F7232C">
        <w:t xml:space="preserve">The </w:t>
      </w:r>
      <w:r>
        <w:t>b</w:t>
      </w:r>
      <w:r w:rsidRPr="00F7232C">
        <w:t xml:space="preserve">idder and its parties shall provide copies of financial statements for </w:t>
      </w:r>
      <w:r w:rsidR="0010058B">
        <w:t>___</w:t>
      </w:r>
      <w:r w:rsidRPr="00F7232C">
        <w:t>____</w:t>
      </w:r>
      <w:r w:rsidR="0010058B">
        <w:t xml:space="preserve"> </w:t>
      </w:r>
      <w:r w:rsidRPr="00F7232C">
        <w:t>years pursuant Section III, Evaluation and Qualifications Criteria, Sub-factor 3.2. The financial statements shall:</w:t>
      </w:r>
    </w:p>
    <w:p w14:paraId="24759CFC" w14:textId="77777777" w:rsidR="00F7232C" w:rsidRPr="00F7232C" w:rsidRDefault="00F7232C" w:rsidP="00F7232C"/>
    <w:p w14:paraId="54A716CC" w14:textId="53D530E2" w:rsidR="00F7232C" w:rsidRPr="00F7232C" w:rsidRDefault="00F7232C" w:rsidP="00642BD2">
      <w:pPr>
        <w:pStyle w:val="ListParagraph"/>
        <w:numPr>
          <w:ilvl w:val="0"/>
          <w:numId w:val="75"/>
        </w:numPr>
        <w:spacing w:before="120" w:after="120"/>
        <w:ind w:left="714" w:hanging="357"/>
      </w:pPr>
      <w:r>
        <w:t>R</w:t>
      </w:r>
      <w:r w:rsidRPr="00F7232C">
        <w:t xml:space="preserve">eflect the financial situation of the </w:t>
      </w:r>
      <w:r>
        <w:t>b</w:t>
      </w:r>
      <w:r w:rsidRPr="00F7232C">
        <w:t>idder o</w:t>
      </w:r>
      <w:r>
        <w:t>r in case of JV member</w:t>
      </w:r>
      <w:r w:rsidRPr="00F7232C">
        <w:t>, and not an affiliated entity (such as parent company or group member).</w:t>
      </w:r>
    </w:p>
    <w:p w14:paraId="29226A40" w14:textId="1875130D" w:rsidR="00F7232C" w:rsidRPr="00F7232C" w:rsidRDefault="00F7232C" w:rsidP="00642BD2">
      <w:pPr>
        <w:pStyle w:val="ListParagraph"/>
        <w:numPr>
          <w:ilvl w:val="0"/>
          <w:numId w:val="75"/>
        </w:numPr>
        <w:spacing w:before="120" w:after="120"/>
        <w:ind w:left="714" w:hanging="357"/>
      </w:pPr>
      <w:r>
        <w:t>B</w:t>
      </w:r>
      <w:r w:rsidRPr="00F7232C">
        <w:t>e independently audited or certified in accordance with local legislation.</w:t>
      </w:r>
    </w:p>
    <w:p w14:paraId="4B196628" w14:textId="45A91110" w:rsidR="00F7232C" w:rsidRPr="00F7232C" w:rsidRDefault="00F7232C" w:rsidP="00642BD2">
      <w:pPr>
        <w:pStyle w:val="ListParagraph"/>
        <w:numPr>
          <w:ilvl w:val="0"/>
          <w:numId w:val="75"/>
        </w:numPr>
        <w:spacing w:before="120" w:after="120"/>
        <w:ind w:left="714" w:hanging="357"/>
      </w:pPr>
      <w:r>
        <w:t>B</w:t>
      </w:r>
      <w:r w:rsidRPr="00F7232C">
        <w:t>e complete, including all notes to the financial statements.</w:t>
      </w:r>
    </w:p>
    <w:p w14:paraId="2870F090" w14:textId="14345C33" w:rsidR="00F7232C" w:rsidRPr="00F7232C" w:rsidRDefault="00F7232C" w:rsidP="00642BD2">
      <w:pPr>
        <w:pStyle w:val="ListParagraph"/>
        <w:numPr>
          <w:ilvl w:val="0"/>
          <w:numId w:val="75"/>
        </w:numPr>
        <w:spacing w:before="120" w:after="120"/>
        <w:ind w:left="714" w:hanging="357"/>
      </w:pPr>
      <w:r>
        <w:t>C</w:t>
      </w:r>
      <w:r w:rsidRPr="00F7232C">
        <w:t>orrespond to accounting periods already completed and audited.</w:t>
      </w:r>
    </w:p>
    <w:p w14:paraId="0FC98A99" w14:textId="77777777" w:rsidR="00F7232C" w:rsidRPr="00F7232C" w:rsidRDefault="00F7232C" w:rsidP="00F7232C"/>
    <w:p w14:paraId="011EF86F" w14:textId="455B5286" w:rsidR="0010058B" w:rsidRDefault="00F7232C" w:rsidP="00642BD2">
      <w:pPr>
        <w:pStyle w:val="ListParagraph"/>
        <w:numPr>
          <w:ilvl w:val="0"/>
          <w:numId w:val="76"/>
        </w:numPr>
      </w:pPr>
      <w:r w:rsidRPr="00F7232C">
        <w:t xml:space="preserve">Attached are </w:t>
      </w:r>
      <w:r>
        <w:t>copies of financial statements</w:t>
      </w:r>
      <w:r>
        <w:rPr>
          <w:rStyle w:val="FootnoteReference"/>
        </w:rPr>
        <w:footnoteReference w:id="23"/>
      </w:r>
      <w:r w:rsidRPr="00F7232C">
        <w:t xml:space="preserve"> for the ____________years required above; and complying with the requirements</w:t>
      </w:r>
      <w:r w:rsidR="00922CBE" w:rsidRPr="00F7232C">
        <w:br w:type="page"/>
      </w:r>
    </w:p>
    <w:p w14:paraId="6EA176F9" w14:textId="72E7DEF9" w:rsidR="0010058B" w:rsidRPr="0010058B" w:rsidRDefault="0010058B" w:rsidP="00521B9A">
      <w:pPr>
        <w:pStyle w:val="BiddingForms-HeadingL2"/>
      </w:pPr>
      <w:bookmarkStart w:id="124" w:name="_Toc52301161"/>
      <w:bookmarkStart w:id="125" w:name="_Toc75527631"/>
      <w:r w:rsidRPr="0010058B">
        <w:lastRenderedPageBreak/>
        <w:t>Form FIN - 3.2</w:t>
      </w:r>
      <w:bookmarkEnd w:id="124"/>
      <w:r w:rsidR="009A061F">
        <w:t xml:space="preserve">: </w:t>
      </w:r>
      <w:r w:rsidRPr="009A061F">
        <w:t>Average</w:t>
      </w:r>
      <w:r w:rsidRPr="0010058B">
        <w:t xml:space="preserve"> Annual Construction Turnover</w:t>
      </w:r>
      <w:bookmarkEnd w:id="125"/>
    </w:p>
    <w:p w14:paraId="68864751" w14:textId="77777777" w:rsidR="0010058B" w:rsidRDefault="0010058B" w:rsidP="0010058B"/>
    <w:p w14:paraId="435E12F0" w14:textId="77777777" w:rsidR="0010058B" w:rsidRDefault="0010058B" w:rsidP="0010058B">
      <w:pPr>
        <w:jc w:val="right"/>
      </w:pPr>
      <w:r>
        <w:t>Bidder’s Name: ________________</w:t>
      </w:r>
    </w:p>
    <w:p w14:paraId="0B094AFF" w14:textId="77777777" w:rsidR="0010058B" w:rsidRDefault="0010058B" w:rsidP="0010058B">
      <w:pPr>
        <w:jc w:val="right"/>
      </w:pPr>
      <w:r>
        <w:t>Date: ______________________</w:t>
      </w:r>
    </w:p>
    <w:p w14:paraId="7E8EC8E3" w14:textId="77777777" w:rsidR="0010058B" w:rsidRDefault="0010058B" w:rsidP="0010058B">
      <w:pPr>
        <w:jc w:val="right"/>
      </w:pPr>
      <w:r>
        <w:t>JV Member Name_________________________</w:t>
      </w:r>
    </w:p>
    <w:p w14:paraId="46BDABC5" w14:textId="77777777" w:rsidR="0010058B" w:rsidRDefault="0010058B" w:rsidP="0010058B">
      <w:pPr>
        <w:jc w:val="right"/>
      </w:pPr>
      <w:r>
        <w:t>Procurement No.: ___________________________</w:t>
      </w:r>
    </w:p>
    <w:p w14:paraId="026ADA8D" w14:textId="77777777" w:rsidR="0010058B" w:rsidRDefault="0010058B" w:rsidP="0010058B">
      <w:pPr>
        <w:jc w:val="right"/>
      </w:pPr>
      <w:r>
        <w:t>Page _______________of ______________pages</w:t>
      </w:r>
    </w:p>
    <w:p w14:paraId="6B5EEB96" w14:textId="77777777" w:rsidR="0010058B" w:rsidRDefault="0010058B" w:rsidP="0010058B"/>
    <w:tbl>
      <w:tblPr>
        <w:tblW w:w="99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1E0" w:firstRow="1" w:lastRow="1" w:firstColumn="1" w:lastColumn="1" w:noHBand="0" w:noVBand="0"/>
      </w:tblPr>
      <w:tblGrid>
        <w:gridCol w:w="1564"/>
        <w:gridCol w:w="1154"/>
        <w:gridCol w:w="2214"/>
        <w:gridCol w:w="2042"/>
        <w:gridCol w:w="2981"/>
      </w:tblGrid>
      <w:tr w:rsidR="0010058B" w:rsidRPr="0010058B" w14:paraId="3450BCDB" w14:textId="77777777" w:rsidTr="0010058B">
        <w:trPr>
          <w:trHeight w:val="486"/>
        </w:trPr>
        <w:tc>
          <w:tcPr>
            <w:tcW w:w="2718" w:type="dxa"/>
            <w:gridSpan w:val="2"/>
            <w:shd w:val="clear" w:color="auto" w:fill="002060"/>
          </w:tcPr>
          <w:p w14:paraId="56C1F8F5" w14:textId="77777777" w:rsidR="0010058B" w:rsidRPr="0010058B" w:rsidRDefault="0010058B" w:rsidP="0010058B">
            <w:pPr>
              <w:rPr>
                <w:bCs/>
                <w:sz w:val="22"/>
              </w:rPr>
            </w:pPr>
          </w:p>
        </w:tc>
        <w:tc>
          <w:tcPr>
            <w:tcW w:w="7237" w:type="dxa"/>
            <w:gridSpan w:val="3"/>
            <w:shd w:val="clear" w:color="auto" w:fill="002060"/>
            <w:vAlign w:val="center"/>
          </w:tcPr>
          <w:p w14:paraId="6A78B8A7" w14:textId="77777777" w:rsidR="0010058B" w:rsidRPr="0010058B" w:rsidRDefault="0010058B" w:rsidP="0010058B">
            <w:pPr>
              <w:jc w:val="center"/>
              <w:rPr>
                <w:b/>
                <w:sz w:val="22"/>
              </w:rPr>
            </w:pPr>
            <w:r w:rsidRPr="0010058B">
              <w:rPr>
                <w:b/>
                <w:bCs/>
                <w:sz w:val="22"/>
              </w:rPr>
              <w:t>Annual turnover data (construction only)</w:t>
            </w:r>
          </w:p>
        </w:tc>
      </w:tr>
      <w:tr w:rsidR="0010058B" w:rsidRPr="0010058B" w14:paraId="33DC35E7" w14:textId="77777777" w:rsidTr="0010058B">
        <w:tc>
          <w:tcPr>
            <w:tcW w:w="1564" w:type="dxa"/>
            <w:shd w:val="clear" w:color="auto" w:fill="002060"/>
            <w:vAlign w:val="center"/>
          </w:tcPr>
          <w:p w14:paraId="1869DD66" w14:textId="77777777" w:rsidR="0010058B" w:rsidRPr="0010058B" w:rsidRDefault="0010058B" w:rsidP="0010058B">
            <w:pPr>
              <w:jc w:val="center"/>
              <w:rPr>
                <w:b/>
                <w:sz w:val="22"/>
              </w:rPr>
            </w:pPr>
            <w:r w:rsidRPr="0010058B">
              <w:rPr>
                <w:b/>
                <w:bCs/>
                <w:sz w:val="22"/>
              </w:rPr>
              <w:t>Year</w:t>
            </w:r>
          </w:p>
        </w:tc>
        <w:tc>
          <w:tcPr>
            <w:tcW w:w="3368" w:type="dxa"/>
            <w:gridSpan w:val="2"/>
            <w:shd w:val="clear" w:color="auto" w:fill="002060"/>
            <w:vAlign w:val="center"/>
          </w:tcPr>
          <w:p w14:paraId="305F629B" w14:textId="6F5A8F2C" w:rsidR="0010058B" w:rsidRPr="0010058B" w:rsidRDefault="0010058B" w:rsidP="0010058B">
            <w:pPr>
              <w:jc w:val="center"/>
              <w:rPr>
                <w:b/>
                <w:bCs/>
                <w:sz w:val="22"/>
              </w:rPr>
            </w:pPr>
            <w:r w:rsidRPr="0010058B">
              <w:rPr>
                <w:b/>
                <w:bCs/>
                <w:sz w:val="22"/>
              </w:rPr>
              <w:t>Amount</w:t>
            </w:r>
          </w:p>
          <w:p w14:paraId="565691E6" w14:textId="77777777" w:rsidR="0010058B" w:rsidRPr="0010058B" w:rsidRDefault="0010058B" w:rsidP="0010058B">
            <w:pPr>
              <w:jc w:val="center"/>
              <w:rPr>
                <w:b/>
                <w:sz w:val="22"/>
              </w:rPr>
            </w:pPr>
            <w:r w:rsidRPr="0010058B">
              <w:rPr>
                <w:b/>
                <w:bCs/>
                <w:sz w:val="22"/>
              </w:rPr>
              <w:t>Currency</w:t>
            </w:r>
          </w:p>
        </w:tc>
        <w:tc>
          <w:tcPr>
            <w:tcW w:w="2042" w:type="dxa"/>
            <w:shd w:val="clear" w:color="auto" w:fill="002060"/>
            <w:vAlign w:val="center"/>
          </w:tcPr>
          <w:p w14:paraId="52280A3B" w14:textId="77777777" w:rsidR="0010058B" w:rsidRPr="0010058B" w:rsidRDefault="0010058B" w:rsidP="0010058B">
            <w:pPr>
              <w:jc w:val="center"/>
              <w:rPr>
                <w:b/>
                <w:bCs/>
                <w:sz w:val="22"/>
              </w:rPr>
            </w:pPr>
            <w:r w:rsidRPr="0010058B">
              <w:rPr>
                <w:b/>
                <w:bCs/>
                <w:sz w:val="22"/>
              </w:rPr>
              <w:t>Exchange rate</w:t>
            </w:r>
          </w:p>
        </w:tc>
        <w:tc>
          <w:tcPr>
            <w:tcW w:w="2981" w:type="dxa"/>
            <w:shd w:val="clear" w:color="auto" w:fill="002060"/>
            <w:vAlign w:val="center"/>
          </w:tcPr>
          <w:p w14:paraId="651D65EE" w14:textId="77777777" w:rsidR="0010058B" w:rsidRPr="0010058B" w:rsidRDefault="0010058B" w:rsidP="0010058B">
            <w:pPr>
              <w:jc w:val="center"/>
              <w:rPr>
                <w:b/>
                <w:sz w:val="22"/>
              </w:rPr>
            </w:pPr>
            <w:r w:rsidRPr="0010058B">
              <w:rPr>
                <w:b/>
                <w:bCs/>
                <w:sz w:val="22"/>
              </w:rPr>
              <w:t>USD equivalent</w:t>
            </w:r>
          </w:p>
        </w:tc>
      </w:tr>
      <w:tr w:rsidR="0010058B" w:rsidRPr="0010058B" w14:paraId="21E5F08B" w14:textId="77777777" w:rsidTr="0010058B">
        <w:tc>
          <w:tcPr>
            <w:tcW w:w="1564" w:type="dxa"/>
            <w:shd w:val="clear" w:color="auto" w:fill="D9E2F3" w:themeFill="accent1" w:themeFillTint="33"/>
            <w:vAlign w:val="center"/>
          </w:tcPr>
          <w:p w14:paraId="220C9B9D" w14:textId="77777777" w:rsidR="0010058B" w:rsidRPr="0010058B" w:rsidRDefault="0010058B" w:rsidP="0010058B">
            <w:pPr>
              <w:rPr>
                <w:i/>
                <w:sz w:val="22"/>
              </w:rPr>
            </w:pPr>
            <w:r w:rsidRPr="0010058B">
              <w:rPr>
                <w:bCs/>
                <w:i/>
                <w:iCs/>
                <w:color w:val="FF0000"/>
                <w:sz w:val="22"/>
              </w:rPr>
              <w:t>[indicate year]</w:t>
            </w:r>
          </w:p>
        </w:tc>
        <w:tc>
          <w:tcPr>
            <w:tcW w:w="3368" w:type="dxa"/>
            <w:gridSpan w:val="2"/>
            <w:shd w:val="clear" w:color="auto" w:fill="D9E2F3" w:themeFill="accent1" w:themeFillTint="33"/>
            <w:vAlign w:val="center"/>
          </w:tcPr>
          <w:p w14:paraId="58BA8E74" w14:textId="77777777" w:rsidR="0010058B" w:rsidRPr="0010058B" w:rsidRDefault="0010058B" w:rsidP="0010058B">
            <w:pPr>
              <w:rPr>
                <w:i/>
                <w:sz w:val="22"/>
              </w:rPr>
            </w:pPr>
            <w:r w:rsidRPr="0010058B">
              <w:rPr>
                <w:bCs/>
                <w:i/>
                <w:iCs/>
                <w:color w:val="FF0000"/>
                <w:sz w:val="22"/>
              </w:rPr>
              <w:t>[insert amount and indicate currency]</w:t>
            </w:r>
          </w:p>
        </w:tc>
        <w:tc>
          <w:tcPr>
            <w:tcW w:w="2042" w:type="dxa"/>
            <w:shd w:val="clear" w:color="auto" w:fill="D9E2F3" w:themeFill="accent1" w:themeFillTint="33"/>
            <w:vAlign w:val="center"/>
          </w:tcPr>
          <w:p w14:paraId="07F7EFBB" w14:textId="77777777" w:rsidR="0010058B" w:rsidRPr="0010058B" w:rsidRDefault="0010058B" w:rsidP="0010058B">
            <w:pPr>
              <w:rPr>
                <w:bCs/>
                <w:iCs/>
                <w:sz w:val="22"/>
              </w:rPr>
            </w:pPr>
          </w:p>
        </w:tc>
        <w:tc>
          <w:tcPr>
            <w:tcW w:w="2981" w:type="dxa"/>
            <w:shd w:val="clear" w:color="auto" w:fill="D9E2F3" w:themeFill="accent1" w:themeFillTint="33"/>
            <w:vAlign w:val="center"/>
          </w:tcPr>
          <w:p w14:paraId="4DB48883" w14:textId="77777777" w:rsidR="0010058B" w:rsidRPr="0010058B" w:rsidRDefault="0010058B" w:rsidP="0010058B">
            <w:pPr>
              <w:rPr>
                <w:sz w:val="22"/>
              </w:rPr>
            </w:pPr>
          </w:p>
        </w:tc>
      </w:tr>
      <w:tr w:rsidR="0010058B" w:rsidRPr="0010058B" w14:paraId="12E0069F" w14:textId="77777777" w:rsidTr="0010058B">
        <w:tc>
          <w:tcPr>
            <w:tcW w:w="1564" w:type="dxa"/>
            <w:vAlign w:val="center"/>
          </w:tcPr>
          <w:p w14:paraId="0D49CE01" w14:textId="77777777" w:rsidR="0010058B" w:rsidRPr="0010058B" w:rsidRDefault="0010058B" w:rsidP="0010058B">
            <w:pPr>
              <w:rPr>
                <w:bCs/>
                <w:sz w:val="22"/>
              </w:rPr>
            </w:pPr>
          </w:p>
        </w:tc>
        <w:tc>
          <w:tcPr>
            <w:tcW w:w="3368" w:type="dxa"/>
            <w:gridSpan w:val="2"/>
            <w:vAlign w:val="center"/>
          </w:tcPr>
          <w:p w14:paraId="6370B71B" w14:textId="77777777" w:rsidR="0010058B" w:rsidRPr="0010058B" w:rsidRDefault="0010058B" w:rsidP="0010058B">
            <w:pPr>
              <w:rPr>
                <w:sz w:val="22"/>
              </w:rPr>
            </w:pPr>
          </w:p>
        </w:tc>
        <w:tc>
          <w:tcPr>
            <w:tcW w:w="2042" w:type="dxa"/>
            <w:vAlign w:val="center"/>
          </w:tcPr>
          <w:p w14:paraId="762D703B" w14:textId="77777777" w:rsidR="0010058B" w:rsidRPr="0010058B" w:rsidRDefault="0010058B" w:rsidP="0010058B">
            <w:pPr>
              <w:rPr>
                <w:sz w:val="22"/>
              </w:rPr>
            </w:pPr>
          </w:p>
        </w:tc>
        <w:tc>
          <w:tcPr>
            <w:tcW w:w="2981" w:type="dxa"/>
            <w:vAlign w:val="center"/>
          </w:tcPr>
          <w:p w14:paraId="48377714" w14:textId="77777777" w:rsidR="0010058B" w:rsidRPr="0010058B" w:rsidRDefault="0010058B" w:rsidP="0010058B">
            <w:pPr>
              <w:rPr>
                <w:sz w:val="22"/>
              </w:rPr>
            </w:pPr>
          </w:p>
        </w:tc>
      </w:tr>
      <w:tr w:rsidR="0010058B" w:rsidRPr="0010058B" w14:paraId="03055AD8" w14:textId="77777777" w:rsidTr="0010058B">
        <w:tc>
          <w:tcPr>
            <w:tcW w:w="1564" w:type="dxa"/>
            <w:shd w:val="clear" w:color="auto" w:fill="D9E2F3" w:themeFill="accent1" w:themeFillTint="33"/>
            <w:vAlign w:val="center"/>
          </w:tcPr>
          <w:p w14:paraId="376AB8C3" w14:textId="77777777" w:rsidR="0010058B" w:rsidRPr="0010058B" w:rsidRDefault="0010058B" w:rsidP="0010058B">
            <w:pPr>
              <w:rPr>
                <w:bCs/>
                <w:sz w:val="22"/>
              </w:rPr>
            </w:pPr>
          </w:p>
        </w:tc>
        <w:tc>
          <w:tcPr>
            <w:tcW w:w="3368" w:type="dxa"/>
            <w:gridSpan w:val="2"/>
            <w:shd w:val="clear" w:color="auto" w:fill="D9E2F3" w:themeFill="accent1" w:themeFillTint="33"/>
            <w:vAlign w:val="center"/>
          </w:tcPr>
          <w:p w14:paraId="143ED0C2" w14:textId="77777777" w:rsidR="0010058B" w:rsidRPr="0010058B" w:rsidRDefault="0010058B" w:rsidP="0010058B">
            <w:pPr>
              <w:rPr>
                <w:sz w:val="22"/>
              </w:rPr>
            </w:pPr>
          </w:p>
        </w:tc>
        <w:tc>
          <w:tcPr>
            <w:tcW w:w="2042" w:type="dxa"/>
            <w:shd w:val="clear" w:color="auto" w:fill="D9E2F3" w:themeFill="accent1" w:themeFillTint="33"/>
            <w:vAlign w:val="center"/>
          </w:tcPr>
          <w:p w14:paraId="48DB53A1" w14:textId="77777777" w:rsidR="0010058B" w:rsidRPr="0010058B" w:rsidRDefault="0010058B" w:rsidP="0010058B">
            <w:pPr>
              <w:rPr>
                <w:sz w:val="22"/>
              </w:rPr>
            </w:pPr>
          </w:p>
        </w:tc>
        <w:tc>
          <w:tcPr>
            <w:tcW w:w="2981" w:type="dxa"/>
            <w:shd w:val="clear" w:color="auto" w:fill="D9E2F3" w:themeFill="accent1" w:themeFillTint="33"/>
            <w:vAlign w:val="center"/>
          </w:tcPr>
          <w:p w14:paraId="21242753" w14:textId="77777777" w:rsidR="0010058B" w:rsidRPr="0010058B" w:rsidRDefault="0010058B" w:rsidP="0010058B">
            <w:pPr>
              <w:rPr>
                <w:sz w:val="22"/>
              </w:rPr>
            </w:pPr>
          </w:p>
        </w:tc>
      </w:tr>
      <w:tr w:rsidR="0010058B" w:rsidRPr="0010058B" w14:paraId="2745FC48" w14:textId="77777777" w:rsidTr="0010058B">
        <w:tc>
          <w:tcPr>
            <w:tcW w:w="1564" w:type="dxa"/>
            <w:vAlign w:val="center"/>
          </w:tcPr>
          <w:p w14:paraId="7F7AD314" w14:textId="77777777" w:rsidR="0010058B" w:rsidRPr="0010058B" w:rsidRDefault="0010058B" w:rsidP="0010058B">
            <w:pPr>
              <w:rPr>
                <w:bCs/>
                <w:sz w:val="22"/>
              </w:rPr>
            </w:pPr>
          </w:p>
        </w:tc>
        <w:tc>
          <w:tcPr>
            <w:tcW w:w="3368" w:type="dxa"/>
            <w:gridSpan w:val="2"/>
            <w:vAlign w:val="center"/>
          </w:tcPr>
          <w:p w14:paraId="26009277" w14:textId="77777777" w:rsidR="0010058B" w:rsidRPr="0010058B" w:rsidRDefault="0010058B" w:rsidP="0010058B">
            <w:pPr>
              <w:rPr>
                <w:sz w:val="22"/>
              </w:rPr>
            </w:pPr>
          </w:p>
        </w:tc>
        <w:tc>
          <w:tcPr>
            <w:tcW w:w="2042" w:type="dxa"/>
            <w:vAlign w:val="center"/>
          </w:tcPr>
          <w:p w14:paraId="7EFFB4DF" w14:textId="77777777" w:rsidR="0010058B" w:rsidRPr="0010058B" w:rsidRDefault="0010058B" w:rsidP="0010058B">
            <w:pPr>
              <w:rPr>
                <w:sz w:val="22"/>
              </w:rPr>
            </w:pPr>
          </w:p>
        </w:tc>
        <w:tc>
          <w:tcPr>
            <w:tcW w:w="2981" w:type="dxa"/>
            <w:vAlign w:val="center"/>
          </w:tcPr>
          <w:p w14:paraId="32CAC074" w14:textId="77777777" w:rsidR="0010058B" w:rsidRPr="0010058B" w:rsidRDefault="0010058B" w:rsidP="0010058B">
            <w:pPr>
              <w:rPr>
                <w:sz w:val="22"/>
              </w:rPr>
            </w:pPr>
          </w:p>
        </w:tc>
      </w:tr>
      <w:tr w:rsidR="0010058B" w:rsidRPr="0010058B" w14:paraId="3F659C00" w14:textId="77777777" w:rsidTr="0010058B">
        <w:tc>
          <w:tcPr>
            <w:tcW w:w="1564" w:type="dxa"/>
            <w:shd w:val="clear" w:color="auto" w:fill="D9E2F3" w:themeFill="accent1" w:themeFillTint="33"/>
            <w:vAlign w:val="center"/>
          </w:tcPr>
          <w:p w14:paraId="42EC1D57" w14:textId="77777777" w:rsidR="0010058B" w:rsidRPr="0010058B" w:rsidRDefault="0010058B" w:rsidP="0010058B">
            <w:pPr>
              <w:rPr>
                <w:bCs/>
                <w:sz w:val="22"/>
              </w:rPr>
            </w:pPr>
          </w:p>
        </w:tc>
        <w:tc>
          <w:tcPr>
            <w:tcW w:w="3368" w:type="dxa"/>
            <w:gridSpan w:val="2"/>
            <w:shd w:val="clear" w:color="auto" w:fill="D9E2F3" w:themeFill="accent1" w:themeFillTint="33"/>
            <w:vAlign w:val="center"/>
          </w:tcPr>
          <w:p w14:paraId="772E5B82" w14:textId="77777777" w:rsidR="0010058B" w:rsidRPr="0010058B" w:rsidRDefault="0010058B" w:rsidP="0010058B">
            <w:pPr>
              <w:rPr>
                <w:sz w:val="22"/>
              </w:rPr>
            </w:pPr>
          </w:p>
        </w:tc>
        <w:tc>
          <w:tcPr>
            <w:tcW w:w="2042" w:type="dxa"/>
            <w:shd w:val="clear" w:color="auto" w:fill="D9E2F3" w:themeFill="accent1" w:themeFillTint="33"/>
            <w:vAlign w:val="center"/>
          </w:tcPr>
          <w:p w14:paraId="48798050" w14:textId="77777777" w:rsidR="0010058B" w:rsidRPr="0010058B" w:rsidRDefault="0010058B" w:rsidP="0010058B">
            <w:pPr>
              <w:rPr>
                <w:sz w:val="22"/>
              </w:rPr>
            </w:pPr>
          </w:p>
        </w:tc>
        <w:tc>
          <w:tcPr>
            <w:tcW w:w="2981" w:type="dxa"/>
            <w:shd w:val="clear" w:color="auto" w:fill="D9E2F3" w:themeFill="accent1" w:themeFillTint="33"/>
            <w:vAlign w:val="center"/>
          </w:tcPr>
          <w:p w14:paraId="783C6117" w14:textId="77777777" w:rsidR="0010058B" w:rsidRPr="0010058B" w:rsidRDefault="0010058B" w:rsidP="0010058B">
            <w:pPr>
              <w:rPr>
                <w:sz w:val="22"/>
              </w:rPr>
            </w:pPr>
          </w:p>
        </w:tc>
      </w:tr>
      <w:tr w:rsidR="0010058B" w:rsidRPr="0010058B" w14:paraId="1A9DF88D" w14:textId="77777777" w:rsidTr="0010058B">
        <w:trPr>
          <w:trHeight w:val="1161"/>
        </w:trPr>
        <w:tc>
          <w:tcPr>
            <w:tcW w:w="1564" w:type="dxa"/>
            <w:vAlign w:val="center"/>
          </w:tcPr>
          <w:p w14:paraId="381E9487" w14:textId="77777777" w:rsidR="0010058B" w:rsidRPr="0010058B" w:rsidRDefault="0010058B" w:rsidP="0010058B">
            <w:pPr>
              <w:rPr>
                <w:sz w:val="22"/>
              </w:rPr>
            </w:pPr>
            <w:r w:rsidRPr="0010058B">
              <w:rPr>
                <w:bCs/>
                <w:sz w:val="22"/>
              </w:rPr>
              <w:t>Average Annual Construction Turnover *</w:t>
            </w:r>
          </w:p>
        </w:tc>
        <w:tc>
          <w:tcPr>
            <w:tcW w:w="3368" w:type="dxa"/>
            <w:gridSpan w:val="2"/>
            <w:vAlign w:val="center"/>
          </w:tcPr>
          <w:p w14:paraId="0834C16F" w14:textId="77777777" w:rsidR="0010058B" w:rsidRPr="0010058B" w:rsidRDefault="0010058B" w:rsidP="0010058B">
            <w:pPr>
              <w:rPr>
                <w:sz w:val="22"/>
              </w:rPr>
            </w:pPr>
          </w:p>
        </w:tc>
        <w:tc>
          <w:tcPr>
            <w:tcW w:w="2042" w:type="dxa"/>
            <w:vAlign w:val="center"/>
          </w:tcPr>
          <w:p w14:paraId="6AED7040" w14:textId="77777777" w:rsidR="0010058B" w:rsidRPr="0010058B" w:rsidRDefault="0010058B" w:rsidP="0010058B">
            <w:pPr>
              <w:rPr>
                <w:sz w:val="22"/>
              </w:rPr>
            </w:pPr>
          </w:p>
        </w:tc>
        <w:tc>
          <w:tcPr>
            <w:tcW w:w="2981" w:type="dxa"/>
            <w:vAlign w:val="center"/>
          </w:tcPr>
          <w:p w14:paraId="31F8388B" w14:textId="77777777" w:rsidR="0010058B" w:rsidRPr="0010058B" w:rsidRDefault="0010058B" w:rsidP="0010058B">
            <w:pPr>
              <w:rPr>
                <w:sz w:val="22"/>
              </w:rPr>
            </w:pPr>
          </w:p>
        </w:tc>
      </w:tr>
    </w:tbl>
    <w:p w14:paraId="5B79C268" w14:textId="5FF96264" w:rsidR="0010058B" w:rsidRDefault="0010058B" w:rsidP="0010058B">
      <w:pPr>
        <w:spacing w:before="120" w:after="120"/>
      </w:pPr>
      <w:r>
        <w:t>*</w:t>
      </w:r>
      <w:r w:rsidRPr="0010058B">
        <w:t>See Section III, Evaluation and Qualification Criteria, Sub-Factor 3.2.</w:t>
      </w:r>
      <w:r>
        <w:br w:type="page"/>
      </w:r>
    </w:p>
    <w:p w14:paraId="29C7905F" w14:textId="1B7A06E7" w:rsidR="0010058B" w:rsidRPr="0010058B" w:rsidRDefault="0010058B" w:rsidP="00F41793">
      <w:pPr>
        <w:pStyle w:val="BiddingForms-Heading"/>
      </w:pPr>
      <w:bookmarkStart w:id="126" w:name="_Toc75527632"/>
      <w:r w:rsidRPr="0010058B">
        <w:lastRenderedPageBreak/>
        <w:t>Bidders Qualification without prequalification</w:t>
      </w:r>
      <w:bookmarkEnd w:id="126"/>
    </w:p>
    <w:p w14:paraId="67FA483A" w14:textId="77777777" w:rsidR="0010058B" w:rsidRDefault="0010058B" w:rsidP="0010058B"/>
    <w:p w14:paraId="7D4088E4" w14:textId="4AA0A89E" w:rsidR="0026424C" w:rsidRDefault="0010058B" w:rsidP="0010058B">
      <w:r>
        <w:t xml:space="preserve">To establish its qualifications to perform the contract in accordance with Section III - Evaluation and Qualification Criteria the bidder shall provide the information requested in the corresponding information sheets included hereunder. </w:t>
      </w:r>
      <w:r>
        <w:br w:type="page"/>
      </w:r>
    </w:p>
    <w:p w14:paraId="122294EC" w14:textId="669EE83E" w:rsidR="0026424C" w:rsidRDefault="0026424C" w:rsidP="00F41793">
      <w:pPr>
        <w:pStyle w:val="BiddingForms-HeadingL2"/>
      </w:pPr>
      <w:bookmarkStart w:id="127" w:name="_Toc52301162"/>
      <w:bookmarkStart w:id="128" w:name="_Toc75527633"/>
      <w:r>
        <w:lastRenderedPageBreak/>
        <w:t xml:space="preserve">Form ELI </w:t>
      </w:r>
      <w:r w:rsidR="00521B9A">
        <w:t>-</w:t>
      </w:r>
      <w:r>
        <w:t xml:space="preserve"> 1.1</w:t>
      </w:r>
      <w:bookmarkEnd w:id="127"/>
      <w:r w:rsidR="00521B9A">
        <w:t xml:space="preserve">: </w:t>
      </w:r>
      <w:r w:rsidR="00521B9A" w:rsidRPr="00D2711F">
        <w:t>Bidder Information Form</w:t>
      </w:r>
      <w:bookmarkEnd w:id="128"/>
    </w:p>
    <w:p w14:paraId="3824CEAF" w14:textId="77777777" w:rsidR="0026424C" w:rsidRDefault="0026424C" w:rsidP="0026424C">
      <w:pPr>
        <w:jc w:val="right"/>
      </w:pPr>
      <w:r>
        <w:t>Bidder Information Form</w:t>
      </w:r>
    </w:p>
    <w:p w14:paraId="7719D39B" w14:textId="77777777" w:rsidR="0026424C" w:rsidRDefault="0026424C" w:rsidP="0026424C">
      <w:pPr>
        <w:jc w:val="right"/>
      </w:pPr>
      <w:r>
        <w:t>Date: _________________</w:t>
      </w:r>
    </w:p>
    <w:p w14:paraId="34D7DED1" w14:textId="77777777" w:rsidR="0026424C" w:rsidRDefault="0026424C" w:rsidP="0026424C">
      <w:pPr>
        <w:jc w:val="right"/>
      </w:pPr>
      <w:r>
        <w:t>Procurement No.: _________________</w:t>
      </w:r>
    </w:p>
    <w:p w14:paraId="02AB4F8A" w14:textId="77777777" w:rsidR="0026424C" w:rsidRDefault="0026424C" w:rsidP="0026424C">
      <w:pPr>
        <w:spacing w:after="240"/>
        <w:jc w:val="right"/>
      </w:pPr>
      <w:r>
        <w:t>Page __________of _______________pages</w:t>
      </w:r>
    </w:p>
    <w:tbl>
      <w:tblPr>
        <w:tblW w:w="9954"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9954"/>
      </w:tblGrid>
      <w:tr w:rsidR="0026424C" w:rsidRPr="0026424C" w14:paraId="00A049F6" w14:textId="77777777" w:rsidTr="68063811">
        <w:trPr>
          <w:trHeight w:val="750"/>
        </w:trPr>
        <w:tc>
          <w:tcPr>
            <w:tcW w:w="9954" w:type="dxa"/>
            <w:shd w:val="clear" w:color="auto" w:fill="D9E2F3" w:themeFill="accent1" w:themeFillTint="33"/>
            <w:vAlign w:val="center"/>
          </w:tcPr>
          <w:p w14:paraId="4270E8D0" w14:textId="77777777" w:rsidR="0026424C" w:rsidRPr="0026424C" w:rsidRDefault="0026424C" w:rsidP="0026424C">
            <w:pPr>
              <w:rPr>
                <w:sz w:val="22"/>
              </w:rPr>
            </w:pPr>
            <w:r w:rsidRPr="0026424C">
              <w:rPr>
                <w:sz w:val="22"/>
              </w:rPr>
              <w:t>Bidder's name</w:t>
            </w:r>
          </w:p>
        </w:tc>
      </w:tr>
      <w:tr w:rsidR="0026424C" w:rsidRPr="0026424C" w14:paraId="1F0856C7" w14:textId="77777777" w:rsidTr="68063811">
        <w:trPr>
          <w:trHeight w:val="636"/>
        </w:trPr>
        <w:tc>
          <w:tcPr>
            <w:tcW w:w="9954" w:type="dxa"/>
            <w:vAlign w:val="center"/>
          </w:tcPr>
          <w:p w14:paraId="2042000B" w14:textId="77777777" w:rsidR="0026424C" w:rsidRPr="0026424C" w:rsidRDefault="0026424C" w:rsidP="0026424C">
            <w:pPr>
              <w:rPr>
                <w:sz w:val="22"/>
              </w:rPr>
            </w:pPr>
            <w:r w:rsidRPr="0026424C">
              <w:rPr>
                <w:sz w:val="22"/>
              </w:rPr>
              <w:t>In case of Joint Venture (JV), name of each member:</w:t>
            </w:r>
          </w:p>
        </w:tc>
      </w:tr>
      <w:tr w:rsidR="0026424C" w:rsidRPr="0026424C" w14:paraId="0A75B9E2" w14:textId="77777777" w:rsidTr="68063811">
        <w:trPr>
          <w:trHeight w:val="788"/>
        </w:trPr>
        <w:tc>
          <w:tcPr>
            <w:tcW w:w="9954" w:type="dxa"/>
            <w:shd w:val="clear" w:color="auto" w:fill="D9E2F3" w:themeFill="accent1" w:themeFillTint="33"/>
            <w:vAlign w:val="center"/>
          </w:tcPr>
          <w:p w14:paraId="1DF5D8CA" w14:textId="77777777" w:rsidR="0026424C" w:rsidRPr="0026424C" w:rsidRDefault="0026424C" w:rsidP="0026424C">
            <w:pPr>
              <w:rPr>
                <w:sz w:val="22"/>
              </w:rPr>
            </w:pPr>
            <w:r w:rsidRPr="0026424C">
              <w:rPr>
                <w:sz w:val="22"/>
              </w:rPr>
              <w:t>Bidder's actual or intended country of registration:</w:t>
            </w:r>
          </w:p>
          <w:p w14:paraId="7B8A79F6" w14:textId="08CC2C64" w:rsidR="0026424C" w:rsidRPr="0026424C" w:rsidRDefault="0026424C" w:rsidP="0026424C">
            <w:pPr>
              <w:rPr>
                <w:i/>
                <w:sz w:val="22"/>
              </w:rPr>
            </w:pPr>
            <w:r w:rsidRPr="0026424C">
              <w:rPr>
                <w:i/>
                <w:color w:val="FF0000"/>
                <w:sz w:val="22"/>
              </w:rPr>
              <w:t xml:space="preserve">[indicate country of </w:t>
            </w:r>
            <w:r>
              <w:rPr>
                <w:i/>
                <w:color w:val="FF0000"/>
                <w:sz w:val="22"/>
              </w:rPr>
              <w:t>c</w:t>
            </w:r>
            <w:r w:rsidRPr="0026424C">
              <w:rPr>
                <w:i/>
                <w:color w:val="FF0000"/>
                <w:sz w:val="22"/>
              </w:rPr>
              <w:t>onstitution]</w:t>
            </w:r>
          </w:p>
        </w:tc>
      </w:tr>
      <w:tr w:rsidR="0026424C" w:rsidRPr="0026424C" w14:paraId="35BC6296" w14:textId="77777777" w:rsidTr="68063811">
        <w:trPr>
          <w:trHeight w:val="711"/>
        </w:trPr>
        <w:tc>
          <w:tcPr>
            <w:tcW w:w="9954" w:type="dxa"/>
            <w:vAlign w:val="center"/>
          </w:tcPr>
          <w:p w14:paraId="6168D75C" w14:textId="77777777" w:rsidR="0026424C" w:rsidRPr="0026424C" w:rsidRDefault="0026424C" w:rsidP="0026424C">
            <w:pPr>
              <w:rPr>
                <w:sz w:val="22"/>
              </w:rPr>
            </w:pPr>
            <w:r w:rsidRPr="0026424C">
              <w:rPr>
                <w:sz w:val="22"/>
              </w:rPr>
              <w:t>Bidder's actual or intended year of incorporation:</w:t>
            </w:r>
          </w:p>
          <w:p w14:paraId="0E1AD079" w14:textId="77777777" w:rsidR="0026424C" w:rsidRPr="0026424C" w:rsidRDefault="0026424C" w:rsidP="0026424C">
            <w:pPr>
              <w:rPr>
                <w:i/>
                <w:sz w:val="22"/>
              </w:rPr>
            </w:pPr>
          </w:p>
        </w:tc>
      </w:tr>
      <w:tr w:rsidR="0026424C" w:rsidRPr="0026424C" w14:paraId="63430710" w14:textId="77777777" w:rsidTr="68063811">
        <w:trPr>
          <w:trHeight w:val="817"/>
        </w:trPr>
        <w:tc>
          <w:tcPr>
            <w:tcW w:w="9954" w:type="dxa"/>
            <w:shd w:val="clear" w:color="auto" w:fill="D9E2F3" w:themeFill="accent1" w:themeFillTint="33"/>
            <w:vAlign w:val="center"/>
          </w:tcPr>
          <w:p w14:paraId="171EE9EA" w14:textId="77777777" w:rsidR="0026424C" w:rsidRPr="0026424C" w:rsidRDefault="0026424C" w:rsidP="0026424C">
            <w:pPr>
              <w:rPr>
                <w:sz w:val="22"/>
              </w:rPr>
            </w:pPr>
            <w:r w:rsidRPr="0026424C">
              <w:rPr>
                <w:sz w:val="22"/>
              </w:rPr>
              <w:t xml:space="preserve">Bidder's legal address </w:t>
            </w:r>
            <w:r w:rsidRPr="0026424C">
              <w:rPr>
                <w:i/>
                <w:color w:val="FF0000"/>
                <w:sz w:val="22"/>
              </w:rPr>
              <w:t>[in country of registration]</w:t>
            </w:r>
            <w:r w:rsidRPr="0026424C">
              <w:rPr>
                <w:sz w:val="22"/>
              </w:rPr>
              <w:t>:</w:t>
            </w:r>
          </w:p>
          <w:p w14:paraId="18006C2F" w14:textId="77777777" w:rsidR="0026424C" w:rsidRPr="0026424C" w:rsidRDefault="0026424C" w:rsidP="0026424C">
            <w:pPr>
              <w:rPr>
                <w:i/>
                <w:sz w:val="22"/>
              </w:rPr>
            </w:pPr>
          </w:p>
        </w:tc>
      </w:tr>
      <w:tr w:rsidR="0026424C" w:rsidRPr="0026424C" w14:paraId="1ABA69D0" w14:textId="77777777" w:rsidTr="68063811">
        <w:trPr>
          <w:trHeight w:val="1792"/>
        </w:trPr>
        <w:tc>
          <w:tcPr>
            <w:tcW w:w="9954" w:type="dxa"/>
            <w:vAlign w:val="center"/>
          </w:tcPr>
          <w:p w14:paraId="1D72CF4D" w14:textId="77777777" w:rsidR="0026424C" w:rsidRPr="0026424C" w:rsidRDefault="0026424C" w:rsidP="0026424C">
            <w:pPr>
              <w:rPr>
                <w:sz w:val="22"/>
              </w:rPr>
            </w:pPr>
            <w:r w:rsidRPr="0026424C">
              <w:rPr>
                <w:sz w:val="22"/>
              </w:rPr>
              <w:t>Bidder's authorized representative information</w:t>
            </w:r>
          </w:p>
          <w:p w14:paraId="58877252" w14:textId="77777777" w:rsidR="0026424C" w:rsidRPr="0026424C" w:rsidRDefault="0026424C" w:rsidP="0026424C">
            <w:pPr>
              <w:spacing w:before="120" w:after="120"/>
              <w:rPr>
                <w:sz w:val="22"/>
              </w:rPr>
            </w:pPr>
            <w:r w:rsidRPr="0026424C">
              <w:rPr>
                <w:sz w:val="22"/>
              </w:rPr>
              <w:t>Name: _____________________________________</w:t>
            </w:r>
          </w:p>
          <w:p w14:paraId="5F399A37" w14:textId="77777777" w:rsidR="0026424C" w:rsidRPr="0026424C" w:rsidRDefault="0026424C" w:rsidP="0026424C">
            <w:pPr>
              <w:spacing w:before="120" w:after="120"/>
              <w:rPr>
                <w:i/>
                <w:sz w:val="22"/>
              </w:rPr>
            </w:pPr>
            <w:r w:rsidRPr="0026424C">
              <w:rPr>
                <w:sz w:val="22"/>
              </w:rPr>
              <w:t xml:space="preserve">Address: </w:t>
            </w:r>
            <w:r w:rsidRPr="0026424C">
              <w:rPr>
                <w:i/>
                <w:sz w:val="22"/>
              </w:rPr>
              <w:t>___________________________________</w:t>
            </w:r>
          </w:p>
          <w:p w14:paraId="3FDE156F" w14:textId="77777777" w:rsidR="0026424C" w:rsidRPr="0026424C" w:rsidRDefault="0026424C" w:rsidP="0026424C">
            <w:pPr>
              <w:spacing w:before="120" w:after="120"/>
              <w:rPr>
                <w:sz w:val="22"/>
              </w:rPr>
            </w:pPr>
            <w:r w:rsidRPr="0026424C">
              <w:rPr>
                <w:sz w:val="22"/>
              </w:rPr>
              <w:t xml:space="preserve">Telephone/Fax numbers: </w:t>
            </w:r>
            <w:r w:rsidRPr="0026424C">
              <w:rPr>
                <w:i/>
                <w:sz w:val="22"/>
              </w:rPr>
              <w:t>_______________________</w:t>
            </w:r>
          </w:p>
          <w:p w14:paraId="45E91AEA" w14:textId="77777777" w:rsidR="0026424C" w:rsidRPr="0026424C" w:rsidRDefault="0026424C" w:rsidP="0026424C">
            <w:pPr>
              <w:spacing w:before="120" w:after="120"/>
              <w:rPr>
                <w:sz w:val="22"/>
              </w:rPr>
            </w:pPr>
            <w:r w:rsidRPr="0026424C">
              <w:rPr>
                <w:sz w:val="22"/>
              </w:rPr>
              <w:t xml:space="preserve">E-mail address: </w:t>
            </w:r>
            <w:r w:rsidRPr="0026424C">
              <w:rPr>
                <w:i/>
                <w:sz w:val="22"/>
              </w:rPr>
              <w:t>______________________________</w:t>
            </w:r>
          </w:p>
        </w:tc>
      </w:tr>
      <w:tr w:rsidR="0026424C" w:rsidRPr="0026424C" w14:paraId="798754FE" w14:textId="77777777" w:rsidTr="68063811">
        <w:trPr>
          <w:trHeight w:val="3685"/>
        </w:trPr>
        <w:tc>
          <w:tcPr>
            <w:tcW w:w="9954" w:type="dxa"/>
            <w:shd w:val="clear" w:color="auto" w:fill="D9E2F3" w:themeFill="accent1" w:themeFillTint="33"/>
            <w:vAlign w:val="center"/>
          </w:tcPr>
          <w:p w14:paraId="7C7A0C21" w14:textId="77777777" w:rsidR="0026424C" w:rsidRPr="0026424C" w:rsidRDefault="0026424C" w:rsidP="0026424C">
            <w:pPr>
              <w:rPr>
                <w:sz w:val="22"/>
              </w:rPr>
            </w:pPr>
            <w:r w:rsidRPr="0026424C">
              <w:rPr>
                <w:sz w:val="22"/>
              </w:rPr>
              <w:t>1. Attached are copies of original documents of</w:t>
            </w:r>
          </w:p>
          <w:p w14:paraId="71303756" w14:textId="7E6895E4" w:rsidR="0026424C" w:rsidRPr="0026424C" w:rsidRDefault="0026424C" w:rsidP="68063811">
            <w:pPr>
              <w:spacing w:before="120" w:after="120"/>
              <w:rPr>
                <w:sz w:val="22"/>
                <w:szCs w:val="22"/>
              </w:rPr>
            </w:pPr>
            <w:r w:rsidRPr="68063811">
              <w:rPr>
                <w:rFonts w:ascii="Wingdings" w:eastAsia="Wingdings" w:hAnsi="Wingdings" w:cs="Wingdings"/>
                <w:sz w:val="22"/>
                <w:szCs w:val="22"/>
              </w:rPr>
              <w:t>¨</w:t>
            </w:r>
            <w:r>
              <w:tab/>
            </w:r>
            <w:r w:rsidRPr="68063811">
              <w:rPr>
                <w:sz w:val="22"/>
                <w:szCs w:val="22"/>
              </w:rPr>
              <w:t>Articles of Incorporation (or equivalent documents of constitution or association), and/or documents of registration of the legal entity named above.</w:t>
            </w:r>
          </w:p>
          <w:p w14:paraId="61C7C711" w14:textId="77777777" w:rsidR="0026424C" w:rsidRPr="0026424C" w:rsidRDefault="0026424C" w:rsidP="0026424C">
            <w:pPr>
              <w:spacing w:before="120" w:after="120"/>
              <w:rPr>
                <w:sz w:val="22"/>
              </w:rPr>
            </w:pPr>
            <w:r w:rsidRPr="0026424C">
              <w:rPr>
                <w:rFonts w:ascii="Wingdings" w:eastAsia="Wingdings" w:hAnsi="Wingdings" w:cs="Wingdings"/>
                <w:sz w:val="22"/>
              </w:rPr>
              <w:t>¨</w:t>
            </w:r>
            <w:r w:rsidRPr="0026424C">
              <w:rPr>
                <w:sz w:val="22"/>
              </w:rPr>
              <w:tab/>
              <w:t>In case of JV, letter of intent to form JV or JV agreement, in accordance with ITB 7.1.</w:t>
            </w:r>
          </w:p>
          <w:p w14:paraId="482CB583" w14:textId="0D4B570C" w:rsidR="0026424C" w:rsidRPr="0026424C" w:rsidRDefault="0026424C" w:rsidP="0026424C">
            <w:pPr>
              <w:spacing w:before="120" w:after="120"/>
              <w:rPr>
                <w:sz w:val="22"/>
              </w:rPr>
            </w:pPr>
            <w:r w:rsidRPr="0026424C">
              <w:rPr>
                <w:rFonts w:ascii="Wingdings" w:eastAsia="Wingdings" w:hAnsi="Wingdings" w:cs="Wingdings"/>
                <w:sz w:val="22"/>
              </w:rPr>
              <w:t>¨</w:t>
            </w:r>
            <w:r w:rsidRPr="0026424C">
              <w:rPr>
                <w:sz w:val="22"/>
              </w:rPr>
              <w:tab/>
              <w:t xml:space="preserve">In case of </w:t>
            </w:r>
            <w:r>
              <w:rPr>
                <w:sz w:val="22"/>
              </w:rPr>
              <w:t>g</w:t>
            </w:r>
            <w:r w:rsidRPr="0026424C">
              <w:rPr>
                <w:sz w:val="22"/>
              </w:rPr>
              <w:t>overnment-owned enterprise or institution, in accordance with ITB 7.</w:t>
            </w:r>
            <w:r w:rsidR="0016116B">
              <w:rPr>
                <w:sz w:val="22"/>
              </w:rPr>
              <w:t>10</w:t>
            </w:r>
            <w:r w:rsidRPr="0026424C">
              <w:rPr>
                <w:sz w:val="22"/>
              </w:rPr>
              <w:t xml:space="preserve"> documents establishing:</w:t>
            </w:r>
          </w:p>
          <w:p w14:paraId="763C305D" w14:textId="77777777" w:rsidR="0026424C" w:rsidRPr="0026424C" w:rsidRDefault="0026424C" w:rsidP="00642BD2">
            <w:pPr>
              <w:numPr>
                <w:ilvl w:val="0"/>
                <w:numId w:val="73"/>
              </w:numPr>
              <w:spacing w:after="120"/>
              <w:ind w:left="714" w:hanging="357"/>
              <w:rPr>
                <w:sz w:val="22"/>
              </w:rPr>
            </w:pPr>
            <w:r w:rsidRPr="0026424C">
              <w:rPr>
                <w:sz w:val="22"/>
              </w:rPr>
              <w:t>Legal and financial autonomy</w:t>
            </w:r>
          </w:p>
          <w:p w14:paraId="7E184E73" w14:textId="77777777" w:rsidR="0026424C" w:rsidRPr="0026424C" w:rsidRDefault="0026424C" w:rsidP="00642BD2">
            <w:pPr>
              <w:numPr>
                <w:ilvl w:val="0"/>
                <w:numId w:val="73"/>
              </w:numPr>
              <w:spacing w:after="120"/>
              <w:ind w:left="714" w:hanging="357"/>
              <w:rPr>
                <w:sz w:val="22"/>
              </w:rPr>
            </w:pPr>
            <w:r w:rsidRPr="0026424C">
              <w:rPr>
                <w:sz w:val="22"/>
              </w:rPr>
              <w:t>Operation under commercial law</w:t>
            </w:r>
          </w:p>
          <w:p w14:paraId="05869CEC" w14:textId="36959413" w:rsidR="0026424C" w:rsidRPr="0026424C" w:rsidRDefault="0026424C" w:rsidP="00642BD2">
            <w:pPr>
              <w:numPr>
                <w:ilvl w:val="0"/>
                <w:numId w:val="73"/>
              </w:numPr>
              <w:spacing w:after="120"/>
              <w:ind w:left="714" w:hanging="357"/>
              <w:rPr>
                <w:sz w:val="22"/>
              </w:rPr>
            </w:pPr>
            <w:r w:rsidRPr="0026424C">
              <w:rPr>
                <w:sz w:val="22"/>
              </w:rPr>
              <w:t xml:space="preserve">Establishing that the </w:t>
            </w:r>
            <w:r>
              <w:rPr>
                <w:sz w:val="22"/>
              </w:rPr>
              <w:t>b</w:t>
            </w:r>
            <w:r w:rsidRPr="0026424C">
              <w:rPr>
                <w:sz w:val="22"/>
              </w:rPr>
              <w:t xml:space="preserve">idder is not dependent agency of the </w:t>
            </w:r>
            <w:r>
              <w:rPr>
                <w:sz w:val="22"/>
              </w:rPr>
              <w:t>e</w:t>
            </w:r>
            <w:r w:rsidRPr="0026424C">
              <w:rPr>
                <w:sz w:val="22"/>
              </w:rPr>
              <w:t>mployer</w:t>
            </w:r>
          </w:p>
          <w:p w14:paraId="3BB3BDDB" w14:textId="146F0A40" w:rsidR="0026424C" w:rsidRPr="0026424C" w:rsidRDefault="0026424C" w:rsidP="0026424C">
            <w:pPr>
              <w:rPr>
                <w:sz w:val="22"/>
              </w:rPr>
            </w:pPr>
            <w:r w:rsidRPr="0026424C">
              <w:rPr>
                <w:sz w:val="22"/>
              </w:rPr>
              <w:t>2. Included are the organizational chart, a list of Board of Directors, and the beneficial ownership.</w:t>
            </w:r>
          </w:p>
        </w:tc>
      </w:tr>
    </w:tbl>
    <w:p w14:paraId="0CB9AFF9" w14:textId="5BB7ED7D" w:rsidR="0026424C" w:rsidRDefault="0026424C" w:rsidP="0026424C">
      <w:r w:rsidRPr="0026424C">
        <w:br w:type="page"/>
      </w:r>
    </w:p>
    <w:p w14:paraId="549967A5" w14:textId="389DF10B" w:rsidR="0026424C" w:rsidRPr="0026424C" w:rsidRDefault="0026424C" w:rsidP="00521B9A">
      <w:pPr>
        <w:pStyle w:val="BiddingForms-HeadingL2"/>
      </w:pPr>
      <w:bookmarkStart w:id="129" w:name="_Toc52301163"/>
      <w:bookmarkStart w:id="130" w:name="_Toc75527634"/>
      <w:r>
        <w:lastRenderedPageBreak/>
        <w:t xml:space="preserve">Form ELI </w:t>
      </w:r>
      <w:r w:rsidR="00521B9A">
        <w:t>-</w:t>
      </w:r>
      <w:r>
        <w:t xml:space="preserve"> 1.2</w:t>
      </w:r>
      <w:bookmarkEnd w:id="129"/>
      <w:r w:rsidR="00A11B85">
        <w:t xml:space="preserve">: </w:t>
      </w:r>
      <w:r w:rsidRPr="00521B9A">
        <w:t>Bidder's</w:t>
      </w:r>
      <w:r w:rsidRPr="0026424C">
        <w:t xml:space="preserve"> JV Information Form</w:t>
      </w:r>
      <w:bookmarkEnd w:id="130"/>
    </w:p>
    <w:p w14:paraId="1C2A0201" w14:textId="791EE9DA" w:rsidR="0026424C" w:rsidRPr="0026424C" w:rsidRDefault="0026424C" w:rsidP="0026424C">
      <w:pPr>
        <w:spacing w:after="120"/>
        <w:jc w:val="center"/>
        <w:rPr>
          <w:b/>
          <w:sz w:val="28"/>
        </w:rPr>
      </w:pPr>
      <w:r w:rsidRPr="0026424C">
        <w:rPr>
          <w:b/>
          <w:sz w:val="28"/>
        </w:rPr>
        <w:t xml:space="preserve">(to be completed for each member of </w:t>
      </w:r>
      <w:r w:rsidR="00855BB0">
        <w:rPr>
          <w:b/>
          <w:sz w:val="28"/>
        </w:rPr>
        <w:t>b</w:t>
      </w:r>
      <w:r w:rsidRPr="0026424C">
        <w:rPr>
          <w:b/>
          <w:sz w:val="28"/>
        </w:rPr>
        <w:t>idder’s JV)</w:t>
      </w:r>
    </w:p>
    <w:p w14:paraId="129BAAC5" w14:textId="77777777" w:rsidR="0026424C" w:rsidRDefault="0026424C" w:rsidP="0026424C">
      <w:pPr>
        <w:jc w:val="right"/>
      </w:pPr>
      <w:r>
        <w:t>Date: _______________</w:t>
      </w:r>
    </w:p>
    <w:p w14:paraId="78F30933" w14:textId="77777777" w:rsidR="0026424C" w:rsidRDefault="0026424C" w:rsidP="0026424C">
      <w:pPr>
        <w:jc w:val="right"/>
      </w:pPr>
      <w:r>
        <w:t>Procurement No.: __________________</w:t>
      </w:r>
    </w:p>
    <w:p w14:paraId="45056327" w14:textId="77777777" w:rsidR="0026424C" w:rsidRDefault="0026424C" w:rsidP="0026424C">
      <w:pPr>
        <w:spacing w:after="240"/>
        <w:jc w:val="right"/>
      </w:pPr>
      <w:r>
        <w:t>Page _______________ of ____________ pages</w:t>
      </w:r>
    </w:p>
    <w:tbl>
      <w:tblPr>
        <w:tblW w:w="9952"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9952"/>
      </w:tblGrid>
      <w:tr w:rsidR="0026424C" w:rsidRPr="0026424C" w14:paraId="5501589C" w14:textId="77777777" w:rsidTr="68063811">
        <w:trPr>
          <w:trHeight w:val="794"/>
        </w:trPr>
        <w:tc>
          <w:tcPr>
            <w:tcW w:w="9952" w:type="dxa"/>
            <w:shd w:val="clear" w:color="auto" w:fill="D9E2F3" w:themeFill="accent1" w:themeFillTint="33"/>
            <w:vAlign w:val="center"/>
          </w:tcPr>
          <w:p w14:paraId="7FF971F6" w14:textId="77777777" w:rsidR="0026424C" w:rsidRPr="0026424C" w:rsidRDefault="0026424C" w:rsidP="0026424C">
            <w:pPr>
              <w:rPr>
                <w:sz w:val="22"/>
              </w:rPr>
            </w:pPr>
            <w:r w:rsidRPr="0026424C">
              <w:rPr>
                <w:sz w:val="22"/>
              </w:rPr>
              <w:t>Bidder’s JV name:</w:t>
            </w:r>
          </w:p>
          <w:p w14:paraId="1F95E866" w14:textId="77777777" w:rsidR="0026424C" w:rsidRPr="0026424C" w:rsidRDefault="0026424C" w:rsidP="0026424C">
            <w:pPr>
              <w:rPr>
                <w:i/>
                <w:iCs/>
                <w:sz w:val="22"/>
              </w:rPr>
            </w:pPr>
          </w:p>
        </w:tc>
      </w:tr>
      <w:tr w:rsidR="0026424C" w:rsidRPr="0026424C" w14:paraId="4CB9C899" w14:textId="77777777" w:rsidTr="68063811">
        <w:trPr>
          <w:trHeight w:val="636"/>
        </w:trPr>
        <w:tc>
          <w:tcPr>
            <w:tcW w:w="9952" w:type="dxa"/>
            <w:vAlign w:val="center"/>
          </w:tcPr>
          <w:p w14:paraId="2FB1446C" w14:textId="77777777" w:rsidR="0026424C" w:rsidRPr="0026424C" w:rsidRDefault="0026424C" w:rsidP="0026424C">
            <w:pPr>
              <w:rPr>
                <w:sz w:val="22"/>
              </w:rPr>
            </w:pPr>
            <w:r w:rsidRPr="0026424C">
              <w:rPr>
                <w:sz w:val="22"/>
              </w:rPr>
              <w:t>JV member’s name:</w:t>
            </w:r>
          </w:p>
          <w:p w14:paraId="3E9A9E5A" w14:textId="77777777" w:rsidR="0026424C" w:rsidRPr="0026424C" w:rsidRDefault="0026424C" w:rsidP="0026424C">
            <w:pPr>
              <w:rPr>
                <w:i/>
                <w:iCs/>
                <w:sz w:val="22"/>
              </w:rPr>
            </w:pPr>
          </w:p>
        </w:tc>
      </w:tr>
      <w:tr w:rsidR="0026424C" w:rsidRPr="0026424C" w14:paraId="550262EC" w14:textId="77777777" w:rsidTr="68063811">
        <w:trPr>
          <w:trHeight w:val="657"/>
        </w:trPr>
        <w:tc>
          <w:tcPr>
            <w:tcW w:w="9952" w:type="dxa"/>
            <w:shd w:val="clear" w:color="auto" w:fill="D9E2F3" w:themeFill="accent1" w:themeFillTint="33"/>
            <w:vAlign w:val="center"/>
          </w:tcPr>
          <w:p w14:paraId="0E5170A0" w14:textId="77777777" w:rsidR="0026424C" w:rsidRPr="0026424C" w:rsidRDefault="0026424C" w:rsidP="0026424C">
            <w:pPr>
              <w:rPr>
                <w:sz w:val="22"/>
              </w:rPr>
            </w:pPr>
            <w:r w:rsidRPr="0026424C">
              <w:rPr>
                <w:sz w:val="22"/>
              </w:rPr>
              <w:t>JV member’s country of registration:</w:t>
            </w:r>
          </w:p>
          <w:p w14:paraId="655A51D6" w14:textId="77777777" w:rsidR="0026424C" w:rsidRPr="0026424C" w:rsidRDefault="0026424C" w:rsidP="0026424C">
            <w:pPr>
              <w:rPr>
                <w:i/>
                <w:iCs/>
                <w:sz w:val="22"/>
              </w:rPr>
            </w:pPr>
          </w:p>
        </w:tc>
      </w:tr>
      <w:tr w:rsidR="0026424C" w:rsidRPr="0026424C" w14:paraId="1A5F9A7F" w14:textId="77777777" w:rsidTr="68063811">
        <w:trPr>
          <w:trHeight w:val="679"/>
        </w:trPr>
        <w:tc>
          <w:tcPr>
            <w:tcW w:w="9952" w:type="dxa"/>
            <w:vAlign w:val="center"/>
          </w:tcPr>
          <w:p w14:paraId="5799CBF4" w14:textId="77777777" w:rsidR="0026424C" w:rsidRPr="0026424C" w:rsidRDefault="0026424C" w:rsidP="0026424C">
            <w:pPr>
              <w:rPr>
                <w:sz w:val="22"/>
              </w:rPr>
            </w:pPr>
            <w:r w:rsidRPr="0026424C">
              <w:rPr>
                <w:sz w:val="22"/>
              </w:rPr>
              <w:t>JV member’s year of constitution:</w:t>
            </w:r>
          </w:p>
          <w:p w14:paraId="42322FC6" w14:textId="77777777" w:rsidR="0026424C" w:rsidRPr="0026424C" w:rsidRDefault="0026424C" w:rsidP="0026424C">
            <w:pPr>
              <w:rPr>
                <w:i/>
                <w:iCs/>
                <w:sz w:val="22"/>
              </w:rPr>
            </w:pPr>
          </w:p>
        </w:tc>
      </w:tr>
      <w:tr w:rsidR="0026424C" w:rsidRPr="0026424C" w14:paraId="7B9F541C" w14:textId="77777777" w:rsidTr="68063811">
        <w:trPr>
          <w:trHeight w:val="701"/>
        </w:trPr>
        <w:tc>
          <w:tcPr>
            <w:tcW w:w="9952" w:type="dxa"/>
            <w:shd w:val="clear" w:color="auto" w:fill="D9E2F3" w:themeFill="accent1" w:themeFillTint="33"/>
            <w:vAlign w:val="center"/>
          </w:tcPr>
          <w:p w14:paraId="60B6AC43" w14:textId="77777777" w:rsidR="0026424C" w:rsidRPr="0026424C" w:rsidRDefault="0026424C" w:rsidP="0026424C">
            <w:pPr>
              <w:rPr>
                <w:sz w:val="22"/>
              </w:rPr>
            </w:pPr>
            <w:r w:rsidRPr="0026424C">
              <w:rPr>
                <w:sz w:val="22"/>
              </w:rPr>
              <w:t>JV member’s legal address in country of constitution:</w:t>
            </w:r>
          </w:p>
          <w:p w14:paraId="5AFB7409" w14:textId="77777777" w:rsidR="0026424C" w:rsidRPr="0026424C" w:rsidRDefault="0026424C" w:rsidP="0026424C">
            <w:pPr>
              <w:rPr>
                <w:sz w:val="22"/>
              </w:rPr>
            </w:pPr>
          </w:p>
        </w:tc>
      </w:tr>
      <w:tr w:rsidR="0026424C" w:rsidRPr="0026424C" w14:paraId="18B8F28B" w14:textId="77777777" w:rsidTr="68063811">
        <w:trPr>
          <w:trHeight w:val="1981"/>
        </w:trPr>
        <w:tc>
          <w:tcPr>
            <w:tcW w:w="9952" w:type="dxa"/>
            <w:vAlign w:val="center"/>
          </w:tcPr>
          <w:p w14:paraId="2A6AA405" w14:textId="77777777" w:rsidR="0026424C" w:rsidRPr="0026424C" w:rsidRDefault="0026424C" w:rsidP="0026424C">
            <w:pPr>
              <w:rPr>
                <w:sz w:val="22"/>
              </w:rPr>
            </w:pPr>
            <w:r w:rsidRPr="0026424C">
              <w:rPr>
                <w:sz w:val="22"/>
              </w:rPr>
              <w:t>JV member’s authorized representative information</w:t>
            </w:r>
          </w:p>
          <w:p w14:paraId="58231261" w14:textId="77777777" w:rsidR="0026424C" w:rsidRPr="0026424C" w:rsidRDefault="0026424C" w:rsidP="0026424C">
            <w:pPr>
              <w:rPr>
                <w:i/>
                <w:iCs/>
                <w:sz w:val="22"/>
              </w:rPr>
            </w:pPr>
            <w:r w:rsidRPr="0026424C">
              <w:rPr>
                <w:sz w:val="22"/>
              </w:rPr>
              <w:t>Name: ____________________________________</w:t>
            </w:r>
          </w:p>
          <w:p w14:paraId="548506C7" w14:textId="77777777" w:rsidR="0026424C" w:rsidRPr="0026424C" w:rsidRDefault="0026424C" w:rsidP="0026424C">
            <w:pPr>
              <w:rPr>
                <w:i/>
                <w:iCs/>
                <w:sz w:val="22"/>
              </w:rPr>
            </w:pPr>
            <w:r w:rsidRPr="0026424C">
              <w:rPr>
                <w:sz w:val="22"/>
              </w:rPr>
              <w:t>Address: __________________________________</w:t>
            </w:r>
          </w:p>
          <w:p w14:paraId="0E61DD95" w14:textId="77777777" w:rsidR="0026424C" w:rsidRPr="0026424C" w:rsidRDefault="0026424C" w:rsidP="0026424C">
            <w:pPr>
              <w:rPr>
                <w:i/>
                <w:iCs/>
                <w:sz w:val="22"/>
              </w:rPr>
            </w:pPr>
            <w:r w:rsidRPr="0026424C">
              <w:rPr>
                <w:sz w:val="22"/>
              </w:rPr>
              <w:t>Telephone/Fax numbers: _____________________</w:t>
            </w:r>
          </w:p>
          <w:p w14:paraId="5B7E5613" w14:textId="77777777" w:rsidR="0026424C" w:rsidRPr="0026424C" w:rsidRDefault="0026424C" w:rsidP="0026424C">
            <w:pPr>
              <w:rPr>
                <w:i/>
                <w:iCs/>
                <w:sz w:val="22"/>
              </w:rPr>
            </w:pPr>
            <w:r w:rsidRPr="0026424C">
              <w:rPr>
                <w:sz w:val="22"/>
              </w:rPr>
              <w:t>E-mail address: _____________________________</w:t>
            </w:r>
          </w:p>
        </w:tc>
      </w:tr>
      <w:tr w:rsidR="0026424C" w:rsidRPr="0026424C" w14:paraId="3A18A2BC" w14:textId="77777777" w:rsidTr="68063811">
        <w:trPr>
          <w:trHeight w:val="2506"/>
        </w:trPr>
        <w:tc>
          <w:tcPr>
            <w:tcW w:w="9952" w:type="dxa"/>
            <w:shd w:val="clear" w:color="auto" w:fill="D9E2F3" w:themeFill="accent1" w:themeFillTint="33"/>
            <w:vAlign w:val="center"/>
          </w:tcPr>
          <w:p w14:paraId="0A3D7798" w14:textId="77777777" w:rsidR="0026424C" w:rsidRPr="0026424C" w:rsidRDefault="0026424C" w:rsidP="0026424C">
            <w:pPr>
              <w:rPr>
                <w:sz w:val="22"/>
              </w:rPr>
            </w:pPr>
            <w:r w:rsidRPr="0026424C">
              <w:rPr>
                <w:sz w:val="22"/>
              </w:rPr>
              <w:t>1. Attached are copies of original documents of</w:t>
            </w:r>
          </w:p>
          <w:p w14:paraId="7321C56D" w14:textId="3802D958" w:rsidR="0026424C" w:rsidRPr="0026424C" w:rsidRDefault="0026424C" w:rsidP="68063811">
            <w:pPr>
              <w:spacing w:before="120" w:after="120"/>
              <w:rPr>
                <w:sz w:val="22"/>
                <w:szCs w:val="22"/>
              </w:rPr>
            </w:pPr>
            <w:r w:rsidRPr="68063811">
              <w:rPr>
                <w:rFonts w:ascii="Wingdings" w:eastAsia="Wingdings" w:hAnsi="Wingdings" w:cs="Wingdings"/>
                <w:sz w:val="22"/>
                <w:szCs w:val="22"/>
              </w:rPr>
              <w:t>¨</w:t>
            </w:r>
            <w:r>
              <w:tab/>
            </w:r>
            <w:r w:rsidRPr="68063811">
              <w:rPr>
                <w:sz w:val="22"/>
                <w:szCs w:val="22"/>
              </w:rPr>
              <w:t>Articles of incorporation (or equivalent documents of constitution or association), and/or registration documents of the legal entity named above.</w:t>
            </w:r>
          </w:p>
          <w:p w14:paraId="719FE42D" w14:textId="6058E4E0" w:rsidR="0026424C" w:rsidRPr="0026424C" w:rsidRDefault="0026424C" w:rsidP="0026424C">
            <w:pPr>
              <w:spacing w:before="120" w:after="120"/>
              <w:rPr>
                <w:sz w:val="22"/>
              </w:rPr>
            </w:pPr>
            <w:r w:rsidRPr="0026424C">
              <w:rPr>
                <w:rFonts w:ascii="Wingdings" w:eastAsia="Wingdings" w:hAnsi="Wingdings" w:cs="Wingdings"/>
                <w:sz w:val="22"/>
              </w:rPr>
              <w:t>¨</w:t>
            </w:r>
            <w:r w:rsidRPr="0026424C">
              <w:rPr>
                <w:sz w:val="22"/>
              </w:rPr>
              <w:t xml:space="preserve"> </w:t>
            </w:r>
            <w:r w:rsidRPr="0026424C">
              <w:rPr>
                <w:sz w:val="22"/>
              </w:rPr>
              <w:tab/>
              <w:t xml:space="preserve">In case of a </w:t>
            </w:r>
            <w:r>
              <w:rPr>
                <w:sz w:val="22"/>
              </w:rPr>
              <w:t>g</w:t>
            </w:r>
            <w:r w:rsidRPr="0026424C">
              <w:rPr>
                <w:sz w:val="22"/>
              </w:rPr>
              <w:t>overnment-owned enterprise or institution, documents establishing legal and financial autonomy, operation in accordance with commercial law, and absence of dependent status, in accordance with ITB 7.</w:t>
            </w:r>
            <w:r w:rsidR="0016116B">
              <w:rPr>
                <w:sz w:val="22"/>
              </w:rPr>
              <w:t>10</w:t>
            </w:r>
            <w:r w:rsidRPr="0026424C">
              <w:rPr>
                <w:sz w:val="22"/>
              </w:rPr>
              <w:t>.</w:t>
            </w:r>
          </w:p>
          <w:p w14:paraId="1E017CAC" w14:textId="77777777" w:rsidR="0026424C" w:rsidRPr="0026424C" w:rsidRDefault="0026424C" w:rsidP="0026424C">
            <w:pPr>
              <w:rPr>
                <w:sz w:val="22"/>
              </w:rPr>
            </w:pPr>
            <w:r w:rsidRPr="0026424C">
              <w:rPr>
                <w:sz w:val="22"/>
              </w:rPr>
              <w:t>2. Included are the organizational chart, a list of Board of Directors, and the beneficial ownership.</w:t>
            </w:r>
          </w:p>
        </w:tc>
      </w:tr>
    </w:tbl>
    <w:p w14:paraId="3A1EAF99" w14:textId="6B852F2D" w:rsidR="0026424C" w:rsidRDefault="0026424C" w:rsidP="0026424C">
      <w:r w:rsidRPr="0026424C">
        <w:br w:type="page"/>
      </w:r>
    </w:p>
    <w:p w14:paraId="2E0EA0C5" w14:textId="7262D49F" w:rsidR="00855BB0" w:rsidRPr="00855BB0" w:rsidRDefault="00855BB0" w:rsidP="00521B9A">
      <w:pPr>
        <w:pStyle w:val="BiddingForms-HeadingL2"/>
      </w:pPr>
      <w:bookmarkStart w:id="131" w:name="_Toc52301164"/>
      <w:bookmarkStart w:id="132" w:name="_Toc75527635"/>
      <w:r>
        <w:lastRenderedPageBreak/>
        <w:t xml:space="preserve">Form CON </w:t>
      </w:r>
      <w:r w:rsidR="00521B9A">
        <w:t>-</w:t>
      </w:r>
      <w:r>
        <w:t xml:space="preserve"> 2</w:t>
      </w:r>
      <w:bookmarkEnd w:id="131"/>
      <w:r w:rsidR="00A11B85">
        <w:t xml:space="preserve">: </w:t>
      </w:r>
      <w:r w:rsidRPr="00521B9A">
        <w:t>Historical</w:t>
      </w:r>
      <w:r w:rsidRPr="00855BB0">
        <w:t xml:space="preserve"> Contract Non-Performance, Pending Litigation and Litigation History</w:t>
      </w:r>
      <w:bookmarkEnd w:id="132"/>
    </w:p>
    <w:p w14:paraId="023A82B5" w14:textId="77777777" w:rsidR="00855BB0" w:rsidRDefault="00855BB0" w:rsidP="00855BB0">
      <w:pPr>
        <w:spacing w:before="120"/>
        <w:jc w:val="right"/>
      </w:pPr>
      <w:r>
        <w:t>Bidder’s Name: ________________</w:t>
      </w:r>
    </w:p>
    <w:p w14:paraId="19B504C4" w14:textId="77777777" w:rsidR="00855BB0" w:rsidRDefault="00855BB0" w:rsidP="00855BB0">
      <w:pPr>
        <w:jc w:val="right"/>
      </w:pPr>
      <w:r>
        <w:t>Date: ______________________</w:t>
      </w:r>
    </w:p>
    <w:p w14:paraId="508490B9" w14:textId="77777777" w:rsidR="00855BB0" w:rsidRDefault="00855BB0" w:rsidP="00855BB0">
      <w:pPr>
        <w:jc w:val="right"/>
      </w:pPr>
      <w:r>
        <w:t>JV Member’s Name_________________________</w:t>
      </w:r>
    </w:p>
    <w:p w14:paraId="08B0D88F" w14:textId="43D2D18C" w:rsidR="00855BB0" w:rsidRDefault="00855BB0" w:rsidP="00855BB0">
      <w:pPr>
        <w:jc w:val="right"/>
      </w:pPr>
      <w:r>
        <w:t>Procurement No.: ___________________________</w:t>
      </w:r>
    </w:p>
    <w:p w14:paraId="602A8C81" w14:textId="77777777" w:rsidR="00855BB0" w:rsidRDefault="00855BB0" w:rsidP="00CB65B8">
      <w:pPr>
        <w:spacing w:after="240"/>
        <w:jc w:val="right"/>
      </w:pPr>
      <w:r>
        <w:t>Page _______________of ______________pages</w:t>
      </w:r>
    </w:p>
    <w:tbl>
      <w:tblPr>
        <w:tblW w:w="9954" w:type="dxa"/>
        <w:tblInd w:w="3" w:type="dxa"/>
        <w:tblLayout w:type="fixed"/>
        <w:tblCellMar>
          <w:left w:w="0" w:type="dxa"/>
          <w:right w:w="0" w:type="dxa"/>
        </w:tblCellMar>
        <w:tblLook w:val="0000" w:firstRow="0" w:lastRow="0" w:firstColumn="0" w:lastColumn="0" w:noHBand="0" w:noVBand="0"/>
      </w:tblPr>
      <w:tblGrid>
        <w:gridCol w:w="968"/>
        <w:gridCol w:w="1530"/>
        <w:gridCol w:w="5128"/>
        <w:gridCol w:w="2328"/>
      </w:tblGrid>
      <w:tr w:rsidR="00855BB0" w:rsidRPr="00855BB0" w14:paraId="21F1AA70" w14:textId="77777777" w:rsidTr="00CB65B8">
        <w:trPr>
          <w:trHeight w:val="549"/>
        </w:trPr>
        <w:tc>
          <w:tcPr>
            <w:tcW w:w="9954"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66BD5B0" w14:textId="155C9301" w:rsidR="00855BB0" w:rsidRPr="00CB65B8" w:rsidRDefault="00855BB0" w:rsidP="00CB65B8">
            <w:pPr>
              <w:jc w:val="center"/>
              <w:rPr>
                <w:b/>
                <w:sz w:val="22"/>
              </w:rPr>
            </w:pPr>
            <w:r w:rsidRPr="00CB65B8">
              <w:rPr>
                <w:b/>
                <w:sz w:val="22"/>
              </w:rPr>
              <w:t>Non-Performed Contracts in accordance with Section III, Evaluation and Qualification Criteria</w:t>
            </w:r>
          </w:p>
        </w:tc>
      </w:tr>
      <w:tr w:rsidR="00855BB0" w:rsidRPr="00855BB0" w14:paraId="582333DD" w14:textId="77777777" w:rsidTr="00CB65B8">
        <w:trPr>
          <w:trHeight w:val="1124"/>
        </w:trPr>
        <w:tc>
          <w:tcPr>
            <w:tcW w:w="9954"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245AEF" w14:textId="77777777" w:rsidR="00855BB0" w:rsidRPr="00CB65B8" w:rsidRDefault="00855BB0" w:rsidP="00CB65B8">
            <w:pPr>
              <w:spacing w:before="120" w:after="120"/>
              <w:rPr>
                <w:sz w:val="22"/>
              </w:rPr>
            </w:pPr>
            <w:r w:rsidRPr="00CB65B8">
              <w:rPr>
                <w:rFonts w:ascii="Wingdings" w:eastAsia="Wingdings" w:hAnsi="Wingdings" w:cs="Wingdings"/>
                <w:sz w:val="22"/>
              </w:rPr>
              <w:t>¨</w:t>
            </w:r>
            <w:r w:rsidRPr="00CB65B8">
              <w:rPr>
                <w:sz w:val="22"/>
              </w:rPr>
              <w:tab/>
              <w:t>Contract non-performance did not occur since 1</w:t>
            </w:r>
            <w:r w:rsidRPr="00CB65B8">
              <w:rPr>
                <w:sz w:val="22"/>
                <w:vertAlign w:val="superscript"/>
              </w:rPr>
              <w:t>st</w:t>
            </w:r>
            <w:r w:rsidRPr="00CB65B8">
              <w:rPr>
                <w:sz w:val="22"/>
              </w:rPr>
              <w:t xml:space="preserve"> January </w:t>
            </w:r>
            <w:r w:rsidRPr="00CB65B8">
              <w:rPr>
                <w:i/>
                <w:color w:val="FF0000"/>
                <w:sz w:val="22"/>
              </w:rPr>
              <w:t>[insert year]</w:t>
            </w:r>
            <w:r w:rsidRPr="00CB65B8">
              <w:rPr>
                <w:i/>
                <w:iCs/>
                <w:sz w:val="22"/>
              </w:rPr>
              <w:t xml:space="preserve"> </w:t>
            </w:r>
            <w:r w:rsidRPr="00CB65B8">
              <w:rPr>
                <w:sz w:val="22"/>
              </w:rPr>
              <w:t>specified in Section III, Evaluation and Qualification Criteria, Sub-Factor 2.1.</w:t>
            </w:r>
          </w:p>
          <w:p w14:paraId="40C17145" w14:textId="77777777" w:rsidR="00855BB0" w:rsidRPr="00CB65B8" w:rsidRDefault="00855BB0" w:rsidP="00CB65B8">
            <w:pPr>
              <w:spacing w:before="120" w:after="120"/>
              <w:rPr>
                <w:sz w:val="22"/>
              </w:rPr>
            </w:pPr>
            <w:r w:rsidRPr="00CB65B8">
              <w:rPr>
                <w:rFonts w:ascii="Wingdings" w:eastAsia="Wingdings" w:hAnsi="Wingdings" w:cs="Wingdings"/>
                <w:sz w:val="22"/>
              </w:rPr>
              <w:t>¨</w:t>
            </w:r>
            <w:r w:rsidRPr="00CB65B8">
              <w:rPr>
                <w:sz w:val="22"/>
              </w:rPr>
              <w:tab/>
              <w:t>Contract(s) not performed since 1</w:t>
            </w:r>
            <w:r w:rsidRPr="00CB65B8">
              <w:rPr>
                <w:sz w:val="22"/>
                <w:vertAlign w:val="superscript"/>
              </w:rPr>
              <w:t>st</w:t>
            </w:r>
            <w:r w:rsidRPr="00CB65B8">
              <w:rPr>
                <w:sz w:val="22"/>
              </w:rPr>
              <w:t xml:space="preserve"> January </w:t>
            </w:r>
            <w:r w:rsidRPr="00CB65B8">
              <w:rPr>
                <w:i/>
                <w:color w:val="FF0000"/>
                <w:sz w:val="22"/>
              </w:rPr>
              <w:t>[insert year]</w:t>
            </w:r>
            <w:r w:rsidRPr="00CB65B8">
              <w:rPr>
                <w:sz w:val="22"/>
              </w:rPr>
              <w:t xml:space="preserve"> specified in Section III, Evaluation and Qualification Criteria, requirement 2.1</w:t>
            </w:r>
          </w:p>
        </w:tc>
      </w:tr>
      <w:tr w:rsidR="00855BB0" w:rsidRPr="00855BB0" w14:paraId="063BFF35" w14:textId="77777777" w:rsidTr="00CB65B8">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59899048" w14:textId="77777777" w:rsidR="00855BB0" w:rsidRPr="00CB65B8" w:rsidRDefault="00855BB0" w:rsidP="00CB65B8">
            <w:pPr>
              <w:jc w:val="center"/>
              <w:rPr>
                <w:b/>
                <w:bCs/>
                <w:sz w:val="22"/>
              </w:rPr>
            </w:pPr>
            <w:r w:rsidRPr="00CB65B8">
              <w:rPr>
                <w:b/>
                <w:bCs/>
                <w:sz w:val="22"/>
              </w:rPr>
              <w:t>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D7102AF" w14:textId="77777777" w:rsidR="00855BB0" w:rsidRPr="00CB65B8" w:rsidRDefault="00855BB0" w:rsidP="00CB65B8">
            <w:pPr>
              <w:jc w:val="center"/>
              <w:rPr>
                <w:b/>
                <w:bCs/>
                <w:sz w:val="22"/>
              </w:rPr>
            </w:pPr>
            <w:r w:rsidRPr="00CB65B8">
              <w:rPr>
                <w:b/>
                <w:bCs/>
                <w:sz w:val="22"/>
              </w:rPr>
              <w:t>Non- performed portion of contract</w:t>
            </w:r>
          </w:p>
        </w:tc>
        <w:tc>
          <w:tcPr>
            <w:tcW w:w="51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380B5F6" w14:textId="77777777" w:rsidR="00855BB0" w:rsidRPr="00CB65B8" w:rsidRDefault="00855BB0" w:rsidP="00CB65B8">
            <w:pPr>
              <w:jc w:val="center"/>
              <w:rPr>
                <w:b/>
                <w:bCs/>
                <w:sz w:val="22"/>
              </w:rPr>
            </w:pPr>
            <w:r w:rsidRPr="00CB65B8">
              <w:rPr>
                <w:b/>
                <w:bCs/>
                <w:sz w:val="22"/>
              </w:rPr>
              <w:t>Contract Identification</w:t>
            </w:r>
          </w:p>
          <w:p w14:paraId="3BD175A9" w14:textId="77777777" w:rsidR="00855BB0" w:rsidRPr="00CB65B8" w:rsidRDefault="00855BB0" w:rsidP="00CB65B8">
            <w:pPr>
              <w:jc w:val="center"/>
              <w:rPr>
                <w:i/>
                <w:iCs/>
                <w:sz w:val="22"/>
              </w:rPr>
            </w:pPr>
          </w:p>
        </w:tc>
        <w:tc>
          <w:tcPr>
            <w:tcW w:w="23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6D9B9F52" w14:textId="77777777" w:rsidR="00855BB0" w:rsidRPr="00CB65B8" w:rsidRDefault="00855BB0" w:rsidP="00CB65B8">
            <w:pPr>
              <w:jc w:val="center"/>
              <w:rPr>
                <w:i/>
                <w:iCs/>
                <w:sz w:val="22"/>
              </w:rPr>
            </w:pPr>
            <w:r w:rsidRPr="00CB65B8">
              <w:rPr>
                <w:b/>
                <w:bCs/>
                <w:sz w:val="22"/>
              </w:rPr>
              <w:t>Total Contract Amount (current value, currency, exchange rate and US$ equivalent)</w:t>
            </w:r>
          </w:p>
        </w:tc>
      </w:tr>
      <w:tr w:rsidR="00855BB0" w:rsidRPr="00855BB0" w14:paraId="19FE99D0" w14:textId="77777777" w:rsidTr="00CB65B8">
        <w:trPr>
          <w:trHeight w:val="1729"/>
        </w:trPr>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6BA55D1" w14:textId="77777777" w:rsidR="00855BB0" w:rsidRPr="00CB65B8" w:rsidRDefault="00855BB0" w:rsidP="00CB65B8">
            <w:pPr>
              <w:jc w:val="center"/>
              <w:rPr>
                <w:sz w:val="22"/>
              </w:rPr>
            </w:pPr>
            <w:r w:rsidRPr="00CB65B8">
              <w:rPr>
                <w:i/>
                <w:iCs/>
                <w:color w:val="FF0000"/>
                <w:sz w:val="22"/>
              </w:rPr>
              <w:t>[insert 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7B0A4A" w14:textId="77777777" w:rsidR="00855BB0" w:rsidRPr="00CB65B8" w:rsidRDefault="00855BB0" w:rsidP="00CB65B8">
            <w:pPr>
              <w:jc w:val="center"/>
              <w:rPr>
                <w:sz w:val="22"/>
              </w:rPr>
            </w:pPr>
            <w:r w:rsidRPr="00CB65B8">
              <w:rPr>
                <w:i/>
                <w:iCs/>
                <w:color w:val="FF0000"/>
                <w:sz w:val="22"/>
              </w:rPr>
              <w:t>[insert amount and percentage]</w:t>
            </w:r>
          </w:p>
        </w:tc>
        <w:tc>
          <w:tcPr>
            <w:tcW w:w="51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C46B125" w14:textId="78F2DE00" w:rsidR="00855BB0" w:rsidRPr="00CB65B8" w:rsidRDefault="00855BB0" w:rsidP="00CB65B8">
            <w:pPr>
              <w:jc w:val="center"/>
              <w:rPr>
                <w:i/>
                <w:iCs/>
                <w:sz w:val="22"/>
              </w:rPr>
            </w:pPr>
            <w:r w:rsidRPr="00CB65B8">
              <w:rPr>
                <w:sz w:val="22"/>
              </w:rPr>
              <w:t xml:space="preserve">Contract </w:t>
            </w:r>
            <w:r w:rsidR="00CB65B8">
              <w:rPr>
                <w:sz w:val="22"/>
              </w:rPr>
              <w:t>i</w:t>
            </w:r>
            <w:r w:rsidRPr="00CB65B8">
              <w:rPr>
                <w:sz w:val="22"/>
              </w:rPr>
              <w:t xml:space="preserve">dentification: </w:t>
            </w:r>
            <w:r w:rsidRPr="00CB65B8">
              <w:rPr>
                <w:i/>
                <w:iCs/>
                <w:color w:val="FF0000"/>
                <w:sz w:val="22"/>
              </w:rPr>
              <w:t>[indicate complete contract name/ number, and any other identification]</w:t>
            </w:r>
          </w:p>
          <w:p w14:paraId="0F06A073" w14:textId="569A678C" w:rsidR="00855BB0" w:rsidRPr="00CB65B8" w:rsidRDefault="00855BB0" w:rsidP="00CB65B8">
            <w:pPr>
              <w:jc w:val="center"/>
              <w:rPr>
                <w:i/>
                <w:iCs/>
                <w:sz w:val="22"/>
              </w:rPr>
            </w:pPr>
            <w:r w:rsidRPr="00CB65B8">
              <w:rPr>
                <w:sz w:val="22"/>
              </w:rPr>
              <w:t xml:space="preserve">Name of </w:t>
            </w:r>
            <w:r w:rsidR="00CB65B8">
              <w:rPr>
                <w:sz w:val="22"/>
              </w:rPr>
              <w:t>e</w:t>
            </w:r>
            <w:r w:rsidRPr="00CB65B8">
              <w:rPr>
                <w:sz w:val="22"/>
              </w:rPr>
              <w:t xml:space="preserve">mployer: </w:t>
            </w:r>
            <w:r w:rsidRPr="00CB65B8">
              <w:rPr>
                <w:i/>
                <w:iCs/>
                <w:color w:val="FF0000"/>
                <w:sz w:val="22"/>
              </w:rPr>
              <w:t>[insert full name]</w:t>
            </w:r>
          </w:p>
          <w:p w14:paraId="0C46249C" w14:textId="52DBFFF0" w:rsidR="00855BB0" w:rsidRPr="00CB65B8" w:rsidRDefault="00855BB0" w:rsidP="00CB65B8">
            <w:pPr>
              <w:jc w:val="center"/>
              <w:rPr>
                <w:i/>
                <w:iCs/>
                <w:sz w:val="22"/>
              </w:rPr>
            </w:pPr>
            <w:r w:rsidRPr="00CB65B8">
              <w:rPr>
                <w:sz w:val="22"/>
              </w:rPr>
              <w:t xml:space="preserve">Address of </w:t>
            </w:r>
            <w:r w:rsidR="00CB65B8">
              <w:rPr>
                <w:sz w:val="22"/>
              </w:rPr>
              <w:t>e</w:t>
            </w:r>
            <w:r w:rsidRPr="00CB65B8">
              <w:rPr>
                <w:sz w:val="22"/>
              </w:rPr>
              <w:t xml:space="preserve">mployer: </w:t>
            </w:r>
            <w:r w:rsidRPr="00CB65B8">
              <w:rPr>
                <w:i/>
                <w:iCs/>
                <w:color w:val="FF0000"/>
                <w:sz w:val="22"/>
              </w:rPr>
              <w:t>[insert street/city/country]</w:t>
            </w:r>
          </w:p>
          <w:p w14:paraId="79F73D6D" w14:textId="77777777" w:rsidR="00855BB0" w:rsidRPr="00CB65B8" w:rsidRDefault="00855BB0" w:rsidP="00CB65B8">
            <w:pPr>
              <w:jc w:val="center"/>
              <w:rPr>
                <w:sz w:val="22"/>
              </w:rPr>
            </w:pPr>
            <w:r w:rsidRPr="00CB65B8">
              <w:rPr>
                <w:sz w:val="22"/>
              </w:rPr>
              <w:t xml:space="preserve">Reason(s) for nonperformance: </w:t>
            </w:r>
            <w:r w:rsidRPr="00CB65B8">
              <w:rPr>
                <w:i/>
                <w:iCs/>
                <w:color w:val="FF0000"/>
                <w:sz w:val="22"/>
              </w:rPr>
              <w:t>[indicate main reason(s)]</w:t>
            </w:r>
          </w:p>
        </w:tc>
        <w:tc>
          <w:tcPr>
            <w:tcW w:w="23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FC66C0" w14:textId="77777777" w:rsidR="00855BB0" w:rsidRPr="00CB65B8" w:rsidRDefault="00855BB0" w:rsidP="00CB65B8">
            <w:pPr>
              <w:jc w:val="center"/>
              <w:rPr>
                <w:sz w:val="22"/>
              </w:rPr>
            </w:pPr>
            <w:r w:rsidRPr="00CB65B8">
              <w:rPr>
                <w:i/>
                <w:iCs/>
                <w:color w:val="FF0000"/>
                <w:sz w:val="22"/>
              </w:rPr>
              <w:t>[insert amount]</w:t>
            </w:r>
          </w:p>
        </w:tc>
      </w:tr>
      <w:tr w:rsidR="00855BB0" w:rsidRPr="00855BB0" w14:paraId="02FF204D" w14:textId="77777777" w:rsidTr="00CB65B8">
        <w:trPr>
          <w:trHeight w:val="421"/>
        </w:trPr>
        <w:tc>
          <w:tcPr>
            <w:tcW w:w="9954"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5F6DAB" w14:textId="77777777" w:rsidR="00855BB0" w:rsidRPr="00CB65B8" w:rsidRDefault="00855BB0" w:rsidP="00CB65B8">
            <w:pPr>
              <w:rPr>
                <w:sz w:val="22"/>
              </w:rPr>
            </w:pPr>
            <w:r w:rsidRPr="00CB65B8">
              <w:rPr>
                <w:sz w:val="22"/>
              </w:rPr>
              <w:t>Pending Litigation, in accordance with Section III, Qualification Criteria and Requirements</w:t>
            </w:r>
          </w:p>
        </w:tc>
      </w:tr>
      <w:tr w:rsidR="00CB65B8" w:rsidRPr="00855BB0" w14:paraId="2199AE91" w14:textId="77777777" w:rsidTr="00CB65B8">
        <w:trPr>
          <w:trHeight w:val="1233"/>
        </w:trPr>
        <w:tc>
          <w:tcPr>
            <w:tcW w:w="9954"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8B9D335" w14:textId="77777777" w:rsidR="00CB65B8" w:rsidRPr="00CB65B8" w:rsidRDefault="00CB65B8" w:rsidP="00CB65B8">
            <w:pPr>
              <w:spacing w:before="120" w:after="120"/>
              <w:rPr>
                <w:sz w:val="22"/>
              </w:rPr>
            </w:pPr>
            <w:r w:rsidRPr="00CB65B8">
              <w:rPr>
                <w:rFonts w:ascii="Wingdings" w:eastAsia="Wingdings" w:hAnsi="Wingdings" w:cs="Wingdings"/>
                <w:sz w:val="22"/>
              </w:rPr>
              <w:t>¨</w:t>
            </w:r>
            <w:r w:rsidRPr="00CB65B8">
              <w:rPr>
                <w:sz w:val="22"/>
              </w:rPr>
              <w:t xml:space="preserve"> </w:t>
            </w:r>
            <w:r w:rsidRPr="00CB65B8">
              <w:rPr>
                <w:sz w:val="22"/>
              </w:rPr>
              <w:tab/>
              <w:t>No pending litigation in accordance with Section III, Qualification Criteria and Requirements, Sub-Factor 2.3.</w:t>
            </w:r>
          </w:p>
          <w:p w14:paraId="1086E206" w14:textId="1BE879BD" w:rsidR="00CB65B8" w:rsidRPr="00CB65B8" w:rsidRDefault="00CB65B8" w:rsidP="00CB65B8">
            <w:pPr>
              <w:spacing w:before="120" w:after="120"/>
              <w:rPr>
                <w:sz w:val="22"/>
              </w:rPr>
            </w:pPr>
            <w:r w:rsidRPr="00CB65B8">
              <w:rPr>
                <w:rFonts w:ascii="Wingdings" w:eastAsia="Wingdings" w:hAnsi="Wingdings" w:cs="Wingdings"/>
                <w:sz w:val="22"/>
              </w:rPr>
              <w:t>¨</w:t>
            </w:r>
            <w:r w:rsidRPr="00CB65B8">
              <w:rPr>
                <w:sz w:val="22"/>
              </w:rPr>
              <w:t xml:space="preserve"> </w:t>
            </w:r>
            <w:r w:rsidRPr="00CB65B8">
              <w:rPr>
                <w:sz w:val="22"/>
              </w:rPr>
              <w:tab/>
              <w:t>Pending litigation in accordance with Section III, Evaluation and Qualification Criteria, Sub-Factor 2.3 as indicated below.</w:t>
            </w:r>
          </w:p>
        </w:tc>
      </w:tr>
    </w:tbl>
    <w:p w14:paraId="774CBBD0" w14:textId="77777777" w:rsidR="00CB65B8" w:rsidRDefault="00CB65B8" w:rsidP="00855BB0">
      <w:pPr>
        <w:spacing w:before="240"/>
      </w:pPr>
    </w:p>
    <w:p w14:paraId="357464BA" w14:textId="77777777" w:rsidR="00CB65B8" w:rsidRDefault="00CB65B8" w:rsidP="00855BB0">
      <w:pPr>
        <w:spacing w:before="240"/>
      </w:pPr>
    </w:p>
    <w:p w14:paraId="4D48F5F5" w14:textId="77777777" w:rsidR="00CB65B8" w:rsidRDefault="00CB65B8" w:rsidP="00855BB0">
      <w:pPr>
        <w:spacing w:before="240"/>
      </w:pPr>
    </w:p>
    <w:p w14:paraId="03108F4D" w14:textId="77777777" w:rsidR="00CB65B8" w:rsidRDefault="00CB65B8" w:rsidP="00855BB0">
      <w:pPr>
        <w:spacing w:before="240"/>
      </w:pPr>
    </w:p>
    <w:p w14:paraId="2D56218A" w14:textId="77777777" w:rsidR="00CB65B8" w:rsidRDefault="00CB65B8" w:rsidP="00855BB0">
      <w:pPr>
        <w:spacing w:before="240"/>
      </w:pP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1E0" w:firstRow="1" w:lastRow="1" w:firstColumn="1" w:lastColumn="1" w:noHBand="0" w:noVBand="0"/>
      </w:tblPr>
      <w:tblGrid>
        <w:gridCol w:w="1671"/>
        <w:gridCol w:w="2096"/>
        <w:gridCol w:w="4106"/>
        <w:gridCol w:w="2087"/>
      </w:tblGrid>
      <w:tr w:rsidR="0028033E" w:rsidRPr="00CB65B8" w14:paraId="3A09E83F" w14:textId="77777777" w:rsidTr="00CB65B8">
        <w:tc>
          <w:tcPr>
            <w:tcW w:w="1671" w:type="dxa"/>
            <w:shd w:val="clear" w:color="auto" w:fill="002060"/>
            <w:vAlign w:val="center"/>
          </w:tcPr>
          <w:p w14:paraId="51FD62A0" w14:textId="77777777" w:rsidR="00CB65B8" w:rsidRPr="00CB65B8" w:rsidRDefault="00CB65B8" w:rsidP="00CB65B8">
            <w:pPr>
              <w:spacing w:before="240"/>
              <w:jc w:val="center"/>
              <w:rPr>
                <w:b/>
                <w:sz w:val="22"/>
              </w:rPr>
            </w:pPr>
            <w:r w:rsidRPr="00CB65B8">
              <w:rPr>
                <w:b/>
                <w:sz w:val="22"/>
              </w:rPr>
              <w:t>Year of dispute</w:t>
            </w:r>
          </w:p>
        </w:tc>
        <w:tc>
          <w:tcPr>
            <w:tcW w:w="2096" w:type="dxa"/>
            <w:shd w:val="clear" w:color="auto" w:fill="002060"/>
            <w:vAlign w:val="center"/>
          </w:tcPr>
          <w:p w14:paraId="00BD6354" w14:textId="77777777" w:rsidR="00CB65B8" w:rsidRPr="00CB65B8" w:rsidRDefault="00CB65B8" w:rsidP="00CB65B8">
            <w:pPr>
              <w:spacing w:before="240"/>
              <w:jc w:val="center"/>
              <w:rPr>
                <w:b/>
                <w:sz w:val="22"/>
              </w:rPr>
            </w:pPr>
            <w:r w:rsidRPr="00CB65B8">
              <w:rPr>
                <w:b/>
                <w:sz w:val="22"/>
              </w:rPr>
              <w:t>Amount in dispute (</w:t>
            </w:r>
            <w:r w:rsidRPr="00CB65B8">
              <w:rPr>
                <w:b/>
                <w:bCs/>
                <w:sz w:val="22"/>
              </w:rPr>
              <w:t>currency</w:t>
            </w:r>
            <w:r w:rsidRPr="00CB65B8">
              <w:rPr>
                <w:b/>
                <w:sz w:val="22"/>
              </w:rPr>
              <w:t>)</w:t>
            </w:r>
          </w:p>
        </w:tc>
        <w:tc>
          <w:tcPr>
            <w:tcW w:w="4106" w:type="dxa"/>
            <w:shd w:val="clear" w:color="auto" w:fill="002060"/>
            <w:vAlign w:val="center"/>
          </w:tcPr>
          <w:p w14:paraId="7C9840C3" w14:textId="77777777" w:rsidR="00CB65B8" w:rsidRPr="00CB65B8" w:rsidRDefault="00CB65B8" w:rsidP="00CB65B8">
            <w:pPr>
              <w:spacing w:before="240"/>
              <w:jc w:val="center"/>
              <w:rPr>
                <w:b/>
                <w:sz w:val="22"/>
              </w:rPr>
            </w:pPr>
            <w:r w:rsidRPr="00CB65B8">
              <w:rPr>
                <w:b/>
                <w:sz w:val="22"/>
              </w:rPr>
              <w:t>Contract Identification</w:t>
            </w:r>
          </w:p>
        </w:tc>
        <w:tc>
          <w:tcPr>
            <w:tcW w:w="2087" w:type="dxa"/>
            <w:shd w:val="clear" w:color="auto" w:fill="002060"/>
            <w:vAlign w:val="center"/>
          </w:tcPr>
          <w:p w14:paraId="77F98255" w14:textId="77777777" w:rsidR="00CB65B8" w:rsidRPr="00CB65B8" w:rsidRDefault="00CB65B8" w:rsidP="00CB65B8">
            <w:pPr>
              <w:spacing w:before="240"/>
              <w:jc w:val="center"/>
              <w:rPr>
                <w:b/>
                <w:sz w:val="22"/>
              </w:rPr>
            </w:pPr>
            <w:r w:rsidRPr="00CB65B8">
              <w:rPr>
                <w:b/>
                <w:sz w:val="22"/>
              </w:rPr>
              <w:t>Total Contract Amount (</w:t>
            </w:r>
            <w:r w:rsidRPr="00CB65B8">
              <w:rPr>
                <w:b/>
                <w:bCs/>
                <w:sz w:val="22"/>
              </w:rPr>
              <w:t>currency</w:t>
            </w:r>
            <w:r w:rsidRPr="00CB65B8">
              <w:rPr>
                <w:b/>
                <w:sz w:val="22"/>
              </w:rPr>
              <w:t xml:space="preserve">), USD </w:t>
            </w:r>
            <w:r w:rsidRPr="00CB65B8">
              <w:rPr>
                <w:b/>
                <w:sz w:val="22"/>
              </w:rPr>
              <w:lastRenderedPageBreak/>
              <w:t>Equivalent (exchange rate)</w:t>
            </w:r>
          </w:p>
        </w:tc>
      </w:tr>
      <w:tr w:rsidR="0028033E" w:rsidRPr="00CB65B8" w14:paraId="29DF86B6" w14:textId="77777777" w:rsidTr="00CB65B8">
        <w:trPr>
          <w:cantSplit/>
        </w:trPr>
        <w:tc>
          <w:tcPr>
            <w:tcW w:w="1671" w:type="dxa"/>
            <w:shd w:val="clear" w:color="auto" w:fill="D9E2F3" w:themeFill="accent1" w:themeFillTint="33"/>
          </w:tcPr>
          <w:p w14:paraId="291F8BFC" w14:textId="77777777" w:rsidR="00CB65B8" w:rsidRPr="00CB65B8" w:rsidRDefault="00CB65B8" w:rsidP="00CB65B8">
            <w:pPr>
              <w:spacing w:before="240"/>
              <w:rPr>
                <w:i/>
                <w:sz w:val="22"/>
              </w:rPr>
            </w:pPr>
          </w:p>
        </w:tc>
        <w:tc>
          <w:tcPr>
            <w:tcW w:w="2096" w:type="dxa"/>
            <w:shd w:val="clear" w:color="auto" w:fill="D9E2F3" w:themeFill="accent1" w:themeFillTint="33"/>
          </w:tcPr>
          <w:p w14:paraId="3A4A06E2" w14:textId="77777777" w:rsidR="00CB65B8" w:rsidRPr="00CB65B8" w:rsidRDefault="00CB65B8" w:rsidP="00CB65B8">
            <w:pPr>
              <w:spacing w:before="240"/>
              <w:rPr>
                <w:i/>
                <w:sz w:val="22"/>
              </w:rPr>
            </w:pPr>
          </w:p>
        </w:tc>
        <w:tc>
          <w:tcPr>
            <w:tcW w:w="4106" w:type="dxa"/>
            <w:shd w:val="clear" w:color="auto" w:fill="D9E2F3" w:themeFill="accent1" w:themeFillTint="33"/>
          </w:tcPr>
          <w:p w14:paraId="44F6D8C1" w14:textId="77777777" w:rsidR="00CB65B8" w:rsidRPr="00CB65B8" w:rsidRDefault="00CB65B8" w:rsidP="00CB65B8">
            <w:pPr>
              <w:spacing w:before="240"/>
              <w:rPr>
                <w:sz w:val="22"/>
              </w:rPr>
            </w:pPr>
            <w:r w:rsidRPr="00CB65B8">
              <w:rPr>
                <w:sz w:val="22"/>
              </w:rPr>
              <w:t>Contract Identification: _________</w:t>
            </w:r>
          </w:p>
          <w:p w14:paraId="4CE636FC" w14:textId="3C613DB1" w:rsidR="00CB65B8" w:rsidRPr="00CB65B8" w:rsidRDefault="00CB65B8" w:rsidP="00CB65B8">
            <w:pPr>
              <w:spacing w:before="240"/>
              <w:rPr>
                <w:sz w:val="22"/>
              </w:rPr>
            </w:pPr>
            <w:r w:rsidRPr="00CB65B8">
              <w:rPr>
                <w:sz w:val="22"/>
              </w:rPr>
              <w:t xml:space="preserve">Name of </w:t>
            </w:r>
            <w:r>
              <w:rPr>
                <w:sz w:val="22"/>
              </w:rPr>
              <w:t>e</w:t>
            </w:r>
            <w:r w:rsidRPr="00CB65B8">
              <w:rPr>
                <w:sz w:val="22"/>
              </w:rPr>
              <w:t>mployer: ____________</w:t>
            </w:r>
          </w:p>
          <w:p w14:paraId="36D83757" w14:textId="05838172" w:rsidR="00CB65B8" w:rsidRPr="00CB65B8" w:rsidRDefault="00CB65B8" w:rsidP="00CB65B8">
            <w:pPr>
              <w:spacing w:before="240"/>
              <w:rPr>
                <w:sz w:val="22"/>
              </w:rPr>
            </w:pPr>
            <w:r w:rsidRPr="00CB65B8">
              <w:rPr>
                <w:sz w:val="22"/>
              </w:rPr>
              <w:t xml:space="preserve">Address of </w:t>
            </w:r>
            <w:r>
              <w:rPr>
                <w:sz w:val="22"/>
              </w:rPr>
              <w:t>e</w:t>
            </w:r>
            <w:r w:rsidRPr="00CB65B8">
              <w:rPr>
                <w:sz w:val="22"/>
              </w:rPr>
              <w:t>mployer: __________</w:t>
            </w:r>
          </w:p>
          <w:p w14:paraId="1FCFDD9F" w14:textId="77777777" w:rsidR="00CB65B8" w:rsidRPr="00CB65B8" w:rsidRDefault="00CB65B8" w:rsidP="00CB65B8">
            <w:pPr>
              <w:spacing w:before="240"/>
              <w:rPr>
                <w:sz w:val="22"/>
              </w:rPr>
            </w:pPr>
            <w:r w:rsidRPr="00CB65B8">
              <w:rPr>
                <w:sz w:val="22"/>
              </w:rPr>
              <w:t>Matter in dispute: ______________</w:t>
            </w:r>
          </w:p>
          <w:p w14:paraId="0475EE83" w14:textId="77777777" w:rsidR="00CB65B8" w:rsidRPr="00CB65B8" w:rsidRDefault="00CB65B8" w:rsidP="00CB65B8">
            <w:pPr>
              <w:spacing w:before="240"/>
              <w:rPr>
                <w:sz w:val="22"/>
              </w:rPr>
            </w:pPr>
            <w:r w:rsidRPr="00CB65B8">
              <w:rPr>
                <w:sz w:val="22"/>
              </w:rPr>
              <w:t>Party who initiated the dispute: ____</w:t>
            </w:r>
          </w:p>
          <w:p w14:paraId="3B4BD196" w14:textId="77777777" w:rsidR="00CB65B8" w:rsidRPr="00CB65B8" w:rsidRDefault="00CB65B8" w:rsidP="00CB65B8">
            <w:pPr>
              <w:spacing w:before="240"/>
              <w:rPr>
                <w:i/>
                <w:sz w:val="22"/>
              </w:rPr>
            </w:pPr>
            <w:r w:rsidRPr="00CB65B8">
              <w:rPr>
                <w:sz w:val="22"/>
              </w:rPr>
              <w:t xml:space="preserve">Status of dispute: </w:t>
            </w:r>
            <w:r w:rsidRPr="00CB65B8">
              <w:rPr>
                <w:i/>
                <w:sz w:val="22"/>
              </w:rPr>
              <w:t>___________</w:t>
            </w:r>
          </w:p>
        </w:tc>
        <w:tc>
          <w:tcPr>
            <w:tcW w:w="2087" w:type="dxa"/>
            <w:shd w:val="clear" w:color="auto" w:fill="D9E2F3" w:themeFill="accent1" w:themeFillTint="33"/>
          </w:tcPr>
          <w:p w14:paraId="66B43198" w14:textId="77777777" w:rsidR="00CB65B8" w:rsidRPr="00CB65B8" w:rsidRDefault="00CB65B8" w:rsidP="00CB65B8">
            <w:pPr>
              <w:spacing w:before="240"/>
              <w:rPr>
                <w:i/>
                <w:sz w:val="22"/>
              </w:rPr>
            </w:pPr>
          </w:p>
        </w:tc>
      </w:tr>
      <w:tr w:rsidR="001A23B4" w:rsidRPr="00CB65B8" w14:paraId="3B32ACE4" w14:textId="77777777" w:rsidTr="00CB65B8">
        <w:tc>
          <w:tcPr>
            <w:tcW w:w="1671" w:type="dxa"/>
          </w:tcPr>
          <w:p w14:paraId="7F3FBC92" w14:textId="77777777" w:rsidR="00CB65B8" w:rsidRPr="00CB65B8" w:rsidRDefault="00CB65B8" w:rsidP="00CB65B8">
            <w:pPr>
              <w:spacing w:before="240"/>
              <w:rPr>
                <w:sz w:val="22"/>
              </w:rPr>
            </w:pPr>
          </w:p>
        </w:tc>
        <w:tc>
          <w:tcPr>
            <w:tcW w:w="2096" w:type="dxa"/>
          </w:tcPr>
          <w:p w14:paraId="4B321FAE" w14:textId="77777777" w:rsidR="00CB65B8" w:rsidRPr="00CB65B8" w:rsidRDefault="00CB65B8" w:rsidP="00CB65B8">
            <w:pPr>
              <w:spacing w:before="240"/>
              <w:rPr>
                <w:sz w:val="22"/>
              </w:rPr>
            </w:pPr>
          </w:p>
        </w:tc>
        <w:tc>
          <w:tcPr>
            <w:tcW w:w="4106" w:type="dxa"/>
          </w:tcPr>
          <w:p w14:paraId="5CF62CC0" w14:textId="77777777" w:rsidR="00CB65B8" w:rsidRPr="00CB65B8" w:rsidRDefault="00CB65B8" w:rsidP="00CB65B8">
            <w:pPr>
              <w:spacing w:before="240"/>
              <w:rPr>
                <w:sz w:val="22"/>
              </w:rPr>
            </w:pPr>
          </w:p>
        </w:tc>
        <w:tc>
          <w:tcPr>
            <w:tcW w:w="2087" w:type="dxa"/>
          </w:tcPr>
          <w:p w14:paraId="6B1FBA15" w14:textId="77777777" w:rsidR="00CB65B8" w:rsidRPr="00CB65B8" w:rsidRDefault="00CB65B8" w:rsidP="00CB65B8">
            <w:pPr>
              <w:spacing w:before="240"/>
              <w:rPr>
                <w:sz w:val="22"/>
              </w:rPr>
            </w:pPr>
          </w:p>
        </w:tc>
      </w:tr>
      <w:tr w:rsidR="00C91B28" w:rsidRPr="00CB65B8" w14:paraId="2B18E70C" w14:textId="77777777" w:rsidTr="00CB65B8">
        <w:trPr>
          <w:trHeight w:val="1522"/>
        </w:trPr>
        <w:tc>
          <w:tcPr>
            <w:tcW w:w="9960" w:type="dxa"/>
            <w:gridSpan w:val="4"/>
            <w:shd w:val="clear" w:color="auto" w:fill="D9E2F3" w:themeFill="accent1" w:themeFillTint="33"/>
          </w:tcPr>
          <w:p w14:paraId="221F8B02" w14:textId="77777777" w:rsidR="00CB65B8" w:rsidRPr="00CB65B8" w:rsidRDefault="00CB65B8" w:rsidP="00CB65B8">
            <w:pPr>
              <w:spacing w:before="240"/>
              <w:rPr>
                <w:sz w:val="22"/>
              </w:rPr>
            </w:pPr>
            <w:r w:rsidRPr="00CB65B8">
              <w:rPr>
                <w:rFonts w:ascii="Wingdings" w:eastAsia="Wingdings" w:hAnsi="Wingdings" w:cs="Wingdings"/>
                <w:sz w:val="22"/>
              </w:rPr>
              <w:t>¨</w:t>
            </w:r>
            <w:r w:rsidRPr="00CB65B8">
              <w:rPr>
                <w:sz w:val="22"/>
              </w:rPr>
              <w:t xml:space="preserve"> </w:t>
            </w:r>
            <w:r w:rsidRPr="00CB65B8">
              <w:rPr>
                <w:sz w:val="22"/>
              </w:rPr>
              <w:tab/>
              <w:t>No pending litigation in accordance with Section III, Evaluation and Qualification Criteria, Sub-Factor 2.3.</w:t>
            </w:r>
          </w:p>
          <w:p w14:paraId="2F249FF3" w14:textId="77777777" w:rsidR="00CB65B8" w:rsidRPr="00CB65B8" w:rsidRDefault="00CB65B8" w:rsidP="00CB65B8">
            <w:pPr>
              <w:spacing w:before="240"/>
              <w:rPr>
                <w:sz w:val="22"/>
              </w:rPr>
            </w:pPr>
            <w:r w:rsidRPr="00CB65B8">
              <w:rPr>
                <w:rFonts w:ascii="Wingdings" w:eastAsia="Wingdings" w:hAnsi="Wingdings" w:cs="Wingdings"/>
                <w:sz w:val="22"/>
              </w:rPr>
              <w:t>¨</w:t>
            </w:r>
            <w:r w:rsidRPr="00CB65B8">
              <w:rPr>
                <w:sz w:val="22"/>
              </w:rPr>
              <w:t xml:space="preserve"> </w:t>
            </w:r>
            <w:r w:rsidRPr="00CB65B8">
              <w:rPr>
                <w:sz w:val="22"/>
              </w:rPr>
              <w:tab/>
              <w:t>Pending litigation in accordance with Section III, Evaluation and Qualification Criteria, Sub-Factor 2.3 as indicated below.</w:t>
            </w:r>
          </w:p>
        </w:tc>
      </w:tr>
      <w:tr w:rsidR="0028033E" w:rsidRPr="00CB65B8" w14:paraId="7C7421B5" w14:textId="77777777" w:rsidTr="00CB65B8">
        <w:tc>
          <w:tcPr>
            <w:tcW w:w="1671" w:type="dxa"/>
            <w:shd w:val="clear" w:color="auto" w:fill="002060"/>
            <w:vAlign w:val="center"/>
          </w:tcPr>
          <w:p w14:paraId="756492EB" w14:textId="77777777" w:rsidR="00CB65B8" w:rsidRPr="00CB65B8" w:rsidRDefault="00CB65B8" w:rsidP="00CB65B8">
            <w:pPr>
              <w:spacing w:before="240"/>
              <w:jc w:val="center"/>
              <w:rPr>
                <w:b/>
                <w:sz w:val="22"/>
              </w:rPr>
            </w:pPr>
            <w:r w:rsidRPr="00CB65B8">
              <w:rPr>
                <w:b/>
                <w:sz w:val="22"/>
              </w:rPr>
              <w:t>Year of award</w:t>
            </w:r>
          </w:p>
        </w:tc>
        <w:tc>
          <w:tcPr>
            <w:tcW w:w="2096" w:type="dxa"/>
            <w:shd w:val="clear" w:color="auto" w:fill="002060"/>
            <w:vAlign w:val="center"/>
          </w:tcPr>
          <w:p w14:paraId="2E65403A" w14:textId="185222BD" w:rsidR="00CB65B8" w:rsidRPr="00CB65B8" w:rsidRDefault="00CB65B8" w:rsidP="00CB65B8">
            <w:pPr>
              <w:spacing w:before="240"/>
              <w:jc w:val="center"/>
              <w:rPr>
                <w:b/>
                <w:sz w:val="22"/>
              </w:rPr>
            </w:pPr>
            <w:r w:rsidRPr="00CB65B8">
              <w:rPr>
                <w:b/>
                <w:sz w:val="22"/>
              </w:rPr>
              <w:t>Outcome as percentage of Net Worth</w:t>
            </w:r>
          </w:p>
        </w:tc>
        <w:tc>
          <w:tcPr>
            <w:tcW w:w="4106" w:type="dxa"/>
            <w:shd w:val="clear" w:color="auto" w:fill="002060"/>
            <w:vAlign w:val="center"/>
          </w:tcPr>
          <w:p w14:paraId="7D5DB879" w14:textId="77777777" w:rsidR="00CB65B8" w:rsidRPr="00CB65B8" w:rsidRDefault="00CB65B8" w:rsidP="00CB65B8">
            <w:pPr>
              <w:spacing w:before="240"/>
              <w:jc w:val="center"/>
              <w:rPr>
                <w:b/>
                <w:sz w:val="22"/>
              </w:rPr>
            </w:pPr>
            <w:r w:rsidRPr="00CB65B8">
              <w:rPr>
                <w:b/>
                <w:sz w:val="22"/>
              </w:rPr>
              <w:t>Contract Identification</w:t>
            </w:r>
          </w:p>
        </w:tc>
        <w:tc>
          <w:tcPr>
            <w:tcW w:w="2087" w:type="dxa"/>
            <w:shd w:val="clear" w:color="auto" w:fill="002060"/>
            <w:vAlign w:val="center"/>
          </w:tcPr>
          <w:p w14:paraId="0F7AFE22" w14:textId="77777777" w:rsidR="00CB65B8" w:rsidRPr="00CB65B8" w:rsidRDefault="00CB65B8" w:rsidP="00CB65B8">
            <w:pPr>
              <w:spacing w:before="240"/>
              <w:jc w:val="center"/>
              <w:rPr>
                <w:b/>
                <w:sz w:val="22"/>
              </w:rPr>
            </w:pPr>
            <w:r w:rsidRPr="00CB65B8">
              <w:rPr>
                <w:b/>
                <w:sz w:val="22"/>
              </w:rPr>
              <w:t>Total Contract Amount (</w:t>
            </w:r>
            <w:r w:rsidRPr="00CB65B8">
              <w:rPr>
                <w:b/>
                <w:bCs/>
                <w:sz w:val="22"/>
              </w:rPr>
              <w:t>currency</w:t>
            </w:r>
            <w:r w:rsidRPr="00CB65B8">
              <w:rPr>
                <w:b/>
                <w:sz w:val="22"/>
              </w:rPr>
              <w:t>), USD Equivalent (exchange rate)</w:t>
            </w:r>
          </w:p>
        </w:tc>
      </w:tr>
      <w:tr w:rsidR="00A43AC4" w:rsidRPr="00CB65B8" w14:paraId="23685460" w14:textId="77777777" w:rsidTr="00CB65B8">
        <w:trPr>
          <w:cantSplit/>
        </w:trPr>
        <w:tc>
          <w:tcPr>
            <w:tcW w:w="1671" w:type="dxa"/>
          </w:tcPr>
          <w:p w14:paraId="0E3E2846" w14:textId="77777777" w:rsidR="00CB65B8" w:rsidRPr="00CB65B8" w:rsidRDefault="00CB65B8" w:rsidP="00CB65B8">
            <w:pPr>
              <w:spacing w:before="240"/>
              <w:rPr>
                <w:i/>
                <w:sz w:val="22"/>
              </w:rPr>
            </w:pPr>
          </w:p>
        </w:tc>
        <w:tc>
          <w:tcPr>
            <w:tcW w:w="2096" w:type="dxa"/>
          </w:tcPr>
          <w:p w14:paraId="019BC14D" w14:textId="77777777" w:rsidR="00CB65B8" w:rsidRPr="00CB65B8" w:rsidRDefault="00CB65B8" w:rsidP="00CB65B8">
            <w:pPr>
              <w:spacing w:before="240"/>
              <w:rPr>
                <w:i/>
                <w:sz w:val="22"/>
              </w:rPr>
            </w:pPr>
          </w:p>
        </w:tc>
        <w:tc>
          <w:tcPr>
            <w:tcW w:w="4106" w:type="dxa"/>
          </w:tcPr>
          <w:p w14:paraId="4F535F78" w14:textId="77777777" w:rsidR="00CB65B8" w:rsidRPr="00CB65B8" w:rsidRDefault="00CB65B8" w:rsidP="00CB65B8">
            <w:pPr>
              <w:spacing w:before="240"/>
              <w:rPr>
                <w:sz w:val="22"/>
              </w:rPr>
            </w:pPr>
            <w:r w:rsidRPr="00CB65B8">
              <w:rPr>
                <w:sz w:val="22"/>
              </w:rPr>
              <w:t xml:space="preserve">Contract Identification: </w:t>
            </w:r>
          </w:p>
          <w:p w14:paraId="4C8256C9" w14:textId="77777777" w:rsidR="00CB65B8" w:rsidRPr="00CB65B8" w:rsidRDefault="00CB65B8" w:rsidP="00CB65B8">
            <w:pPr>
              <w:spacing w:before="240"/>
              <w:rPr>
                <w:sz w:val="22"/>
              </w:rPr>
            </w:pPr>
            <w:r w:rsidRPr="00CB65B8">
              <w:rPr>
                <w:sz w:val="22"/>
              </w:rPr>
              <w:t xml:space="preserve">Name of Employer: </w:t>
            </w:r>
          </w:p>
          <w:p w14:paraId="3F483A4E" w14:textId="77777777" w:rsidR="00CB65B8" w:rsidRPr="00CB65B8" w:rsidRDefault="00CB65B8" w:rsidP="00CB65B8">
            <w:pPr>
              <w:spacing w:before="240"/>
              <w:rPr>
                <w:sz w:val="22"/>
              </w:rPr>
            </w:pPr>
            <w:r w:rsidRPr="00CB65B8">
              <w:rPr>
                <w:sz w:val="22"/>
              </w:rPr>
              <w:t xml:space="preserve">Address of Employer: </w:t>
            </w:r>
          </w:p>
          <w:p w14:paraId="50F1A1A5" w14:textId="77777777" w:rsidR="00CB65B8" w:rsidRPr="00CB65B8" w:rsidRDefault="00CB65B8" w:rsidP="00CB65B8">
            <w:pPr>
              <w:spacing w:before="240"/>
              <w:rPr>
                <w:sz w:val="22"/>
              </w:rPr>
            </w:pPr>
            <w:r w:rsidRPr="00CB65B8">
              <w:rPr>
                <w:sz w:val="22"/>
              </w:rPr>
              <w:t xml:space="preserve">Matter in dispute: </w:t>
            </w:r>
          </w:p>
          <w:p w14:paraId="60D31294" w14:textId="77777777" w:rsidR="00CB65B8" w:rsidRPr="00CB65B8" w:rsidRDefault="00CB65B8" w:rsidP="00CB65B8">
            <w:pPr>
              <w:spacing w:before="240"/>
              <w:rPr>
                <w:sz w:val="22"/>
              </w:rPr>
            </w:pPr>
            <w:r w:rsidRPr="00CB65B8">
              <w:rPr>
                <w:sz w:val="22"/>
              </w:rPr>
              <w:t xml:space="preserve">Party who initiated the dispute: </w:t>
            </w:r>
          </w:p>
          <w:p w14:paraId="1C7C973A" w14:textId="77777777" w:rsidR="00CB65B8" w:rsidRPr="00CB65B8" w:rsidRDefault="00CB65B8" w:rsidP="00CB65B8">
            <w:pPr>
              <w:spacing w:before="240"/>
              <w:rPr>
                <w:i/>
                <w:sz w:val="22"/>
              </w:rPr>
            </w:pPr>
            <w:r w:rsidRPr="00CB65B8">
              <w:rPr>
                <w:sz w:val="22"/>
              </w:rPr>
              <w:t xml:space="preserve">Status of dispute: </w:t>
            </w:r>
          </w:p>
        </w:tc>
        <w:tc>
          <w:tcPr>
            <w:tcW w:w="2087" w:type="dxa"/>
          </w:tcPr>
          <w:p w14:paraId="72C24F47" w14:textId="77777777" w:rsidR="00CB65B8" w:rsidRPr="00CB65B8" w:rsidRDefault="00CB65B8" w:rsidP="00CB65B8">
            <w:pPr>
              <w:spacing w:before="240"/>
              <w:rPr>
                <w:i/>
                <w:sz w:val="22"/>
              </w:rPr>
            </w:pPr>
          </w:p>
        </w:tc>
      </w:tr>
    </w:tbl>
    <w:p w14:paraId="6F6FC76F" w14:textId="1EDF7E42" w:rsidR="00CB65B8" w:rsidRDefault="0026424C" w:rsidP="00855BB0">
      <w:pPr>
        <w:spacing w:before="240"/>
      </w:pPr>
      <w:r w:rsidRPr="00855BB0">
        <w:br w:type="page"/>
      </w:r>
    </w:p>
    <w:p w14:paraId="3DB057E4" w14:textId="5EBC4A99" w:rsidR="00CB65B8" w:rsidRPr="00CB65B8" w:rsidRDefault="00CB65B8" w:rsidP="00521B9A">
      <w:pPr>
        <w:pStyle w:val="BiddingForms-HeadingL2"/>
      </w:pPr>
      <w:bookmarkStart w:id="133" w:name="_Toc52301165"/>
      <w:bookmarkStart w:id="134" w:name="_Toc75527636"/>
      <w:r>
        <w:lastRenderedPageBreak/>
        <w:t xml:space="preserve">Form CON </w:t>
      </w:r>
      <w:r w:rsidR="00521B9A">
        <w:t>-</w:t>
      </w:r>
      <w:r>
        <w:t xml:space="preserve"> 3</w:t>
      </w:r>
      <w:bookmarkEnd w:id="133"/>
      <w:r w:rsidR="00A11B85">
        <w:t xml:space="preserve">: </w:t>
      </w:r>
      <w:r w:rsidRPr="00521B9A">
        <w:t>Environmental</w:t>
      </w:r>
      <w:r w:rsidRPr="00CB65B8">
        <w:t xml:space="preserve"> and Social (ES) Performance Declaration</w:t>
      </w:r>
      <w:bookmarkEnd w:id="134"/>
    </w:p>
    <w:p w14:paraId="31289FAB" w14:textId="77777777" w:rsidR="00CB65B8" w:rsidRPr="00CB65B8" w:rsidRDefault="00CB65B8" w:rsidP="00CB65B8">
      <w:pPr>
        <w:spacing w:before="120" w:after="240"/>
        <w:jc w:val="center"/>
        <w:rPr>
          <w:i/>
          <w:color w:val="FF0000"/>
        </w:rPr>
      </w:pPr>
      <w:r w:rsidRPr="00CB65B8">
        <w:rPr>
          <w:i/>
          <w:color w:val="FF0000"/>
        </w:rPr>
        <w:t>[The following table shall be filled in for the Bidder, each member of a Joint Venture and each Specialized Subcontractor]</w:t>
      </w:r>
    </w:p>
    <w:p w14:paraId="64302922" w14:textId="77777777" w:rsidR="00CB65B8" w:rsidRDefault="00CB65B8" w:rsidP="00CB65B8">
      <w:pPr>
        <w:jc w:val="right"/>
      </w:pPr>
      <w:r>
        <w:t xml:space="preserve">Bidder’s Name: </w:t>
      </w:r>
      <w:r w:rsidRPr="00CB65B8">
        <w:rPr>
          <w:i/>
          <w:color w:val="FF0000"/>
        </w:rPr>
        <w:t>[insert full name]</w:t>
      </w:r>
    </w:p>
    <w:p w14:paraId="26A6F204" w14:textId="77777777" w:rsidR="00CB65B8" w:rsidRDefault="00CB65B8" w:rsidP="00CB65B8">
      <w:pPr>
        <w:jc w:val="right"/>
      </w:pPr>
      <w:r>
        <w:t xml:space="preserve">Date: </w:t>
      </w:r>
      <w:r w:rsidRPr="00CB65B8">
        <w:rPr>
          <w:i/>
          <w:color w:val="FF0000"/>
        </w:rPr>
        <w:t>[insert day, month, year]</w:t>
      </w:r>
    </w:p>
    <w:p w14:paraId="6D9F562C" w14:textId="77777777" w:rsidR="00CB65B8" w:rsidRDefault="00CB65B8" w:rsidP="00CB65B8">
      <w:pPr>
        <w:jc w:val="right"/>
      </w:pPr>
      <w:r>
        <w:t xml:space="preserve">Joint Venture Member’s or Specialized Subcontractor’s Name: </w:t>
      </w:r>
      <w:r w:rsidRPr="00CB65B8">
        <w:rPr>
          <w:i/>
          <w:color w:val="FF0000"/>
        </w:rPr>
        <w:t>[insert full name]</w:t>
      </w:r>
    </w:p>
    <w:p w14:paraId="14B9C435" w14:textId="77777777" w:rsidR="00CB65B8" w:rsidRDefault="00CB65B8" w:rsidP="00CB65B8">
      <w:pPr>
        <w:jc w:val="right"/>
      </w:pPr>
      <w:r>
        <w:t xml:space="preserve">Procurement No.: </w:t>
      </w:r>
      <w:r w:rsidRPr="00CB65B8">
        <w:rPr>
          <w:i/>
          <w:color w:val="FF0000"/>
        </w:rPr>
        <w:t>[insert ICB number and title]</w:t>
      </w:r>
    </w:p>
    <w:p w14:paraId="0ACC3C46" w14:textId="77777777" w:rsidR="00CB65B8" w:rsidRDefault="00CB65B8" w:rsidP="00CB65B8">
      <w:pPr>
        <w:spacing w:after="240"/>
        <w:jc w:val="right"/>
      </w:pPr>
      <w:r>
        <w:t xml:space="preserve">Page </w:t>
      </w:r>
      <w:r w:rsidRPr="00CB65B8">
        <w:rPr>
          <w:i/>
          <w:color w:val="FF0000"/>
        </w:rPr>
        <w:t>[insert page number]</w:t>
      </w:r>
      <w:r>
        <w:t xml:space="preserve"> of </w:t>
      </w:r>
      <w:r w:rsidRPr="00CB65B8">
        <w:rPr>
          <w:i/>
          <w:color w:val="FF0000"/>
        </w:rPr>
        <w:t>[insert total number]</w:t>
      </w:r>
      <w:r>
        <w:t xml:space="preserve"> pages</w:t>
      </w:r>
    </w:p>
    <w:tbl>
      <w:tblPr>
        <w:tblW w:w="9956" w:type="dxa"/>
        <w:tblInd w:w="-1"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968"/>
        <w:gridCol w:w="1530"/>
        <w:gridCol w:w="5128"/>
        <w:gridCol w:w="2330"/>
      </w:tblGrid>
      <w:tr w:rsidR="00CB65B8" w:rsidRPr="00CB65B8" w14:paraId="7C7507CD" w14:textId="77777777" w:rsidTr="00480720">
        <w:trPr>
          <w:trHeight w:val="635"/>
        </w:trPr>
        <w:tc>
          <w:tcPr>
            <w:tcW w:w="9956" w:type="dxa"/>
            <w:gridSpan w:val="4"/>
            <w:shd w:val="clear" w:color="auto" w:fill="002060"/>
            <w:vAlign w:val="center"/>
          </w:tcPr>
          <w:p w14:paraId="302F4799" w14:textId="154C57F9" w:rsidR="00CB65B8" w:rsidRPr="00CB65B8" w:rsidRDefault="00CB65B8" w:rsidP="00CB65B8">
            <w:pPr>
              <w:jc w:val="center"/>
              <w:rPr>
                <w:b/>
                <w:sz w:val="22"/>
              </w:rPr>
            </w:pPr>
            <w:r w:rsidRPr="00CB65B8">
              <w:rPr>
                <w:b/>
                <w:sz w:val="22"/>
              </w:rPr>
              <w:t>Environmental and Social (ES) Performance Declaration</w:t>
            </w:r>
          </w:p>
          <w:p w14:paraId="20DA9439" w14:textId="77777777" w:rsidR="00CB65B8" w:rsidRPr="00CB65B8" w:rsidRDefault="00CB65B8" w:rsidP="00CB65B8">
            <w:pPr>
              <w:jc w:val="center"/>
              <w:rPr>
                <w:sz w:val="22"/>
              </w:rPr>
            </w:pPr>
            <w:r w:rsidRPr="00CB65B8">
              <w:rPr>
                <w:b/>
                <w:sz w:val="22"/>
              </w:rPr>
              <w:t>in accordance with Section III, Qualification Criteria, and Requirements</w:t>
            </w:r>
          </w:p>
        </w:tc>
      </w:tr>
      <w:tr w:rsidR="00CB65B8" w:rsidRPr="00CB65B8" w14:paraId="26465D99" w14:textId="77777777" w:rsidTr="00480720">
        <w:trPr>
          <w:trHeight w:val="2119"/>
        </w:trPr>
        <w:tc>
          <w:tcPr>
            <w:tcW w:w="9956" w:type="dxa"/>
            <w:gridSpan w:val="4"/>
            <w:shd w:val="clear" w:color="auto" w:fill="D9E2F3" w:themeFill="accent1" w:themeFillTint="33"/>
          </w:tcPr>
          <w:p w14:paraId="30B92D0C" w14:textId="77777777" w:rsidR="00CB65B8" w:rsidRPr="00CB65B8" w:rsidRDefault="00CB65B8" w:rsidP="00CB65B8">
            <w:pPr>
              <w:spacing w:before="120" w:after="120"/>
              <w:rPr>
                <w:sz w:val="22"/>
              </w:rPr>
            </w:pPr>
            <w:r w:rsidRPr="00CB65B8">
              <w:rPr>
                <w:rFonts w:ascii="Wingdings" w:eastAsia="Wingdings" w:hAnsi="Wingdings" w:cs="Wingdings"/>
                <w:sz w:val="22"/>
              </w:rPr>
              <w:t>¨</w:t>
            </w:r>
            <w:r w:rsidRPr="00CB65B8">
              <w:rPr>
                <w:sz w:val="22"/>
              </w:rPr>
              <w:tab/>
            </w:r>
            <w:r w:rsidRPr="00CB65B8">
              <w:rPr>
                <w:b/>
                <w:sz w:val="22"/>
              </w:rPr>
              <w:t>No suspension or termination of contract</w:t>
            </w:r>
            <w:r w:rsidRPr="00CB65B8">
              <w:rPr>
                <w:sz w:val="22"/>
              </w:rPr>
              <w:t>: An employer has not suspended or terminated a contract and/or called the performance security for a contract for reasons related to Environmental and Social (ES) performance since the date specified in Section III, Qualification Criteria, and Requirements, Sub-Factor 2.5.</w:t>
            </w:r>
          </w:p>
          <w:p w14:paraId="4B01FCA7" w14:textId="610D2D1F" w:rsidR="00CB65B8" w:rsidRPr="00CB65B8" w:rsidRDefault="00CB65B8" w:rsidP="00CB65B8">
            <w:pPr>
              <w:spacing w:before="120" w:after="120"/>
              <w:rPr>
                <w:sz w:val="22"/>
              </w:rPr>
            </w:pPr>
            <w:r w:rsidRPr="00CB65B8">
              <w:rPr>
                <w:rFonts w:ascii="Wingdings" w:eastAsia="Wingdings" w:hAnsi="Wingdings" w:cs="Wingdings"/>
                <w:sz w:val="22"/>
              </w:rPr>
              <w:t>¨</w:t>
            </w:r>
            <w:r w:rsidRPr="00CB65B8">
              <w:rPr>
                <w:sz w:val="22"/>
              </w:rPr>
              <w:tab/>
            </w:r>
            <w:r w:rsidRPr="00CB65B8">
              <w:rPr>
                <w:b/>
                <w:sz w:val="22"/>
              </w:rPr>
              <w:t>Declaration of suspension or termination of contract</w:t>
            </w:r>
            <w:r>
              <w:rPr>
                <w:sz w:val="22"/>
              </w:rPr>
              <w:t xml:space="preserve">: </w:t>
            </w:r>
            <w:r w:rsidRPr="00CB65B8">
              <w:rPr>
                <w:sz w:val="22"/>
              </w:rPr>
              <w:t>The following contract(s) has/have been suspended or terminated and/or Performance Security called by an employer(s) for reasons related to Environmental and Social (ES) performance since the date specified in Section III, Qualification Criteria, and Requirements, Sub-Factor 2.5. Details are described below:</w:t>
            </w:r>
          </w:p>
        </w:tc>
      </w:tr>
      <w:tr w:rsidR="00CB65B8" w:rsidRPr="00CB65B8" w14:paraId="71DE829B" w14:textId="77777777" w:rsidTr="00480720">
        <w:tc>
          <w:tcPr>
            <w:tcW w:w="968" w:type="dxa"/>
            <w:shd w:val="clear" w:color="auto" w:fill="002060"/>
            <w:vAlign w:val="center"/>
          </w:tcPr>
          <w:p w14:paraId="748182A2" w14:textId="77777777" w:rsidR="00CB65B8" w:rsidRPr="00CB65B8" w:rsidRDefault="00CB65B8" w:rsidP="00CB65B8">
            <w:pPr>
              <w:jc w:val="center"/>
              <w:rPr>
                <w:b/>
                <w:bCs/>
                <w:sz w:val="22"/>
              </w:rPr>
            </w:pPr>
            <w:r w:rsidRPr="00CB65B8">
              <w:rPr>
                <w:b/>
                <w:bCs/>
                <w:sz w:val="22"/>
              </w:rPr>
              <w:t>Year</w:t>
            </w:r>
          </w:p>
        </w:tc>
        <w:tc>
          <w:tcPr>
            <w:tcW w:w="1530" w:type="dxa"/>
            <w:shd w:val="clear" w:color="auto" w:fill="002060"/>
            <w:vAlign w:val="center"/>
          </w:tcPr>
          <w:p w14:paraId="277D68B4" w14:textId="77777777" w:rsidR="00CB65B8" w:rsidRPr="00CB65B8" w:rsidRDefault="00CB65B8" w:rsidP="00CB65B8">
            <w:pPr>
              <w:jc w:val="center"/>
              <w:rPr>
                <w:b/>
                <w:bCs/>
                <w:sz w:val="22"/>
              </w:rPr>
            </w:pPr>
            <w:r w:rsidRPr="00CB65B8">
              <w:rPr>
                <w:b/>
                <w:bCs/>
                <w:sz w:val="22"/>
              </w:rPr>
              <w:t>Suspended or terminated portion of contract</w:t>
            </w:r>
          </w:p>
        </w:tc>
        <w:tc>
          <w:tcPr>
            <w:tcW w:w="5128" w:type="dxa"/>
            <w:shd w:val="clear" w:color="auto" w:fill="002060"/>
            <w:vAlign w:val="center"/>
          </w:tcPr>
          <w:p w14:paraId="112691F1" w14:textId="77777777" w:rsidR="00CB65B8" w:rsidRPr="00CB65B8" w:rsidRDefault="00CB65B8" w:rsidP="00CB65B8">
            <w:pPr>
              <w:jc w:val="center"/>
              <w:rPr>
                <w:b/>
                <w:bCs/>
                <w:sz w:val="22"/>
              </w:rPr>
            </w:pPr>
            <w:r w:rsidRPr="00CB65B8">
              <w:rPr>
                <w:b/>
                <w:bCs/>
                <w:sz w:val="22"/>
              </w:rPr>
              <w:t>Contract Identification</w:t>
            </w:r>
          </w:p>
          <w:p w14:paraId="0FB98825" w14:textId="77777777" w:rsidR="00CB65B8" w:rsidRPr="00CB65B8" w:rsidRDefault="00CB65B8" w:rsidP="00CB65B8">
            <w:pPr>
              <w:jc w:val="center"/>
              <w:rPr>
                <w:i/>
                <w:iCs/>
                <w:sz w:val="22"/>
              </w:rPr>
            </w:pPr>
          </w:p>
        </w:tc>
        <w:tc>
          <w:tcPr>
            <w:tcW w:w="2330" w:type="dxa"/>
            <w:shd w:val="clear" w:color="auto" w:fill="002060"/>
            <w:vAlign w:val="center"/>
          </w:tcPr>
          <w:p w14:paraId="5BA8B2C1" w14:textId="77777777" w:rsidR="00CB65B8" w:rsidRPr="00CB65B8" w:rsidRDefault="00CB65B8" w:rsidP="00CB65B8">
            <w:pPr>
              <w:jc w:val="center"/>
              <w:rPr>
                <w:i/>
                <w:iCs/>
                <w:sz w:val="22"/>
              </w:rPr>
            </w:pPr>
            <w:r w:rsidRPr="00CB65B8">
              <w:rPr>
                <w:b/>
                <w:bCs/>
                <w:sz w:val="22"/>
              </w:rPr>
              <w:t>Total Contract Amount (current value, currency, exchange rate and US$ equivalent)</w:t>
            </w:r>
          </w:p>
        </w:tc>
      </w:tr>
      <w:tr w:rsidR="00CB65B8" w:rsidRPr="00CB65B8" w14:paraId="1F7E1253" w14:textId="77777777" w:rsidTr="00480720">
        <w:tc>
          <w:tcPr>
            <w:tcW w:w="968" w:type="dxa"/>
            <w:vAlign w:val="center"/>
          </w:tcPr>
          <w:p w14:paraId="0045751D" w14:textId="77777777" w:rsidR="00CB65B8" w:rsidRPr="00CB65B8" w:rsidRDefault="00CB65B8" w:rsidP="00CB65B8">
            <w:pPr>
              <w:jc w:val="center"/>
              <w:rPr>
                <w:sz w:val="22"/>
              </w:rPr>
            </w:pPr>
            <w:r w:rsidRPr="00CB65B8">
              <w:rPr>
                <w:i/>
                <w:iCs/>
                <w:color w:val="FF0000"/>
                <w:sz w:val="22"/>
              </w:rPr>
              <w:t>[insert year]</w:t>
            </w:r>
          </w:p>
        </w:tc>
        <w:tc>
          <w:tcPr>
            <w:tcW w:w="1530" w:type="dxa"/>
            <w:vAlign w:val="center"/>
          </w:tcPr>
          <w:p w14:paraId="03AA964E" w14:textId="77777777" w:rsidR="00CB65B8" w:rsidRPr="00CB65B8" w:rsidRDefault="00CB65B8" w:rsidP="00CB65B8">
            <w:pPr>
              <w:jc w:val="center"/>
              <w:rPr>
                <w:sz w:val="22"/>
              </w:rPr>
            </w:pPr>
            <w:r w:rsidRPr="00CB65B8">
              <w:rPr>
                <w:i/>
                <w:iCs/>
                <w:color w:val="FF0000"/>
                <w:sz w:val="22"/>
              </w:rPr>
              <w:t>[insert amount and percentage]</w:t>
            </w:r>
          </w:p>
        </w:tc>
        <w:tc>
          <w:tcPr>
            <w:tcW w:w="5128" w:type="dxa"/>
            <w:vAlign w:val="center"/>
          </w:tcPr>
          <w:p w14:paraId="4254EDBA" w14:textId="476E4C49" w:rsidR="00CB65B8" w:rsidRPr="00CB65B8" w:rsidRDefault="00CB65B8" w:rsidP="00CB65B8">
            <w:pPr>
              <w:jc w:val="center"/>
              <w:rPr>
                <w:i/>
                <w:iCs/>
                <w:sz w:val="22"/>
              </w:rPr>
            </w:pPr>
            <w:r w:rsidRPr="00CB65B8">
              <w:rPr>
                <w:sz w:val="22"/>
              </w:rPr>
              <w:t xml:space="preserve">Contract </w:t>
            </w:r>
            <w:r w:rsidR="00480720">
              <w:rPr>
                <w:sz w:val="22"/>
              </w:rPr>
              <w:t>i</w:t>
            </w:r>
            <w:r w:rsidRPr="00CB65B8">
              <w:rPr>
                <w:sz w:val="22"/>
              </w:rPr>
              <w:t xml:space="preserve">dentification: </w:t>
            </w:r>
            <w:r w:rsidRPr="00CB65B8">
              <w:rPr>
                <w:i/>
                <w:iCs/>
                <w:color w:val="FF0000"/>
                <w:sz w:val="22"/>
              </w:rPr>
              <w:t>[indicate complete contract name/ number, and any other identification]</w:t>
            </w:r>
          </w:p>
          <w:p w14:paraId="4F30D40B" w14:textId="526438A9" w:rsidR="00CB65B8" w:rsidRPr="00CB65B8" w:rsidRDefault="00CB65B8" w:rsidP="00CB65B8">
            <w:pPr>
              <w:jc w:val="center"/>
              <w:rPr>
                <w:i/>
                <w:iCs/>
                <w:sz w:val="22"/>
              </w:rPr>
            </w:pPr>
            <w:r w:rsidRPr="00CB65B8">
              <w:rPr>
                <w:sz w:val="22"/>
              </w:rPr>
              <w:t xml:space="preserve">Name of </w:t>
            </w:r>
            <w:r>
              <w:rPr>
                <w:sz w:val="22"/>
              </w:rPr>
              <w:t>e</w:t>
            </w:r>
            <w:r w:rsidRPr="00CB65B8">
              <w:rPr>
                <w:sz w:val="22"/>
              </w:rPr>
              <w:t xml:space="preserve">mployer: </w:t>
            </w:r>
            <w:r w:rsidRPr="00CB65B8">
              <w:rPr>
                <w:i/>
                <w:iCs/>
                <w:color w:val="FF0000"/>
                <w:sz w:val="22"/>
              </w:rPr>
              <w:t>[insert full name]</w:t>
            </w:r>
          </w:p>
          <w:p w14:paraId="1F438B08" w14:textId="3B2F406A" w:rsidR="00CB65B8" w:rsidRPr="00CB65B8" w:rsidRDefault="00CB65B8" w:rsidP="00CB65B8">
            <w:pPr>
              <w:jc w:val="center"/>
              <w:rPr>
                <w:i/>
                <w:iCs/>
                <w:sz w:val="22"/>
              </w:rPr>
            </w:pPr>
            <w:r w:rsidRPr="00CB65B8">
              <w:rPr>
                <w:sz w:val="22"/>
              </w:rPr>
              <w:t xml:space="preserve">Address of </w:t>
            </w:r>
            <w:r>
              <w:rPr>
                <w:sz w:val="22"/>
              </w:rPr>
              <w:t>e</w:t>
            </w:r>
            <w:r w:rsidRPr="00CB65B8">
              <w:rPr>
                <w:sz w:val="22"/>
              </w:rPr>
              <w:t xml:space="preserve">mployer: </w:t>
            </w:r>
            <w:r w:rsidRPr="00CB65B8">
              <w:rPr>
                <w:i/>
                <w:iCs/>
                <w:color w:val="FF0000"/>
                <w:sz w:val="22"/>
              </w:rPr>
              <w:t>[insert street/city/country]</w:t>
            </w:r>
          </w:p>
          <w:p w14:paraId="7D396DFF" w14:textId="77777777" w:rsidR="00CB65B8" w:rsidRPr="00CB65B8" w:rsidRDefault="00CB65B8" w:rsidP="00CB65B8">
            <w:pPr>
              <w:jc w:val="center"/>
              <w:rPr>
                <w:sz w:val="22"/>
              </w:rPr>
            </w:pPr>
            <w:r w:rsidRPr="00CB65B8">
              <w:rPr>
                <w:sz w:val="22"/>
              </w:rPr>
              <w:t xml:space="preserve">Reason(s) for suspension or termination: </w:t>
            </w:r>
            <w:r w:rsidRPr="00CB65B8">
              <w:rPr>
                <w:i/>
                <w:iCs/>
                <w:color w:val="FF0000"/>
                <w:sz w:val="22"/>
              </w:rPr>
              <w:t>[indicate main reason(s)]</w:t>
            </w:r>
          </w:p>
        </w:tc>
        <w:tc>
          <w:tcPr>
            <w:tcW w:w="2330" w:type="dxa"/>
            <w:vAlign w:val="center"/>
          </w:tcPr>
          <w:p w14:paraId="1F3DC367" w14:textId="77777777" w:rsidR="00CB65B8" w:rsidRPr="00CB65B8" w:rsidRDefault="00CB65B8" w:rsidP="00CB65B8">
            <w:pPr>
              <w:jc w:val="center"/>
              <w:rPr>
                <w:sz w:val="22"/>
              </w:rPr>
            </w:pPr>
            <w:r w:rsidRPr="00CB65B8">
              <w:rPr>
                <w:i/>
                <w:iCs/>
                <w:color w:val="FF0000"/>
                <w:sz w:val="22"/>
              </w:rPr>
              <w:t>[insert amount]</w:t>
            </w:r>
          </w:p>
        </w:tc>
      </w:tr>
      <w:tr w:rsidR="00480720" w:rsidRPr="001A781C" w14:paraId="665C3DB0" w14:textId="77777777" w:rsidTr="00480720">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B8AE81" w14:textId="77777777" w:rsidR="00480720" w:rsidRPr="00480720" w:rsidRDefault="00480720" w:rsidP="00480720">
            <w:pPr>
              <w:jc w:val="center"/>
              <w:rPr>
                <w:i/>
                <w:iCs/>
                <w:color w:val="FF0000"/>
                <w:sz w:val="22"/>
              </w:rPr>
            </w:pPr>
            <w:r w:rsidRPr="00480720">
              <w:rPr>
                <w:i/>
                <w:iCs/>
                <w:color w:val="FF0000"/>
                <w:sz w:val="22"/>
              </w:rPr>
              <w:t>[insert year]</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0B68D2" w14:textId="77777777" w:rsidR="00480720" w:rsidRPr="00480720" w:rsidRDefault="00480720" w:rsidP="00480720">
            <w:pPr>
              <w:jc w:val="center"/>
              <w:rPr>
                <w:i/>
                <w:iCs/>
                <w:color w:val="FF0000"/>
                <w:sz w:val="22"/>
              </w:rPr>
            </w:pPr>
            <w:r w:rsidRPr="00480720">
              <w:rPr>
                <w:i/>
                <w:iCs/>
                <w:color w:val="FF0000"/>
                <w:sz w:val="22"/>
              </w:rPr>
              <w:t>[insert amount and percentage]</w:t>
            </w:r>
          </w:p>
        </w:tc>
        <w:tc>
          <w:tcPr>
            <w:tcW w:w="51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6C137F3" w14:textId="489EF801" w:rsidR="00480720" w:rsidRPr="00480720" w:rsidRDefault="00480720" w:rsidP="00480720">
            <w:pPr>
              <w:jc w:val="center"/>
              <w:rPr>
                <w:sz w:val="22"/>
              </w:rPr>
            </w:pPr>
            <w:r w:rsidRPr="00480720">
              <w:rPr>
                <w:sz w:val="22"/>
              </w:rPr>
              <w:t xml:space="preserve">Contract </w:t>
            </w:r>
            <w:r>
              <w:rPr>
                <w:sz w:val="22"/>
              </w:rPr>
              <w:t>i</w:t>
            </w:r>
            <w:r w:rsidRPr="00480720">
              <w:rPr>
                <w:sz w:val="22"/>
              </w:rPr>
              <w:t xml:space="preserve">dentification: </w:t>
            </w:r>
            <w:r w:rsidRPr="00480720">
              <w:rPr>
                <w:i/>
                <w:color w:val="FF0000"/>
                <w:sz w:val="22"/>
              </w:rPr>
              <w:t>[indicate complete contract name/ number, and any other identification]</w:t>
            </w:r>
          </w:p>
          <w:p w14:paraId="7D8C4243" w14:textId="41F312BF" w:rsidR="00480720" w:rsidRPr="00480720" w:rsidRDefault="00480720" w:rsidP="00480720">
            <w:pPr>
              <w:jc w:val="center"/>
              <w:rPr>
                <w:sz w:val="22"/>
              </w:rPr>
            </w:pPr>
            <w:r w:rsidRPr="00480720">
              <w:rPr>
                <w:sz w:val="22"/>
              </w:rPr>
              <w:t xml:space="preserve">Name of </w:t>
            </w:r>
            <w:r>
              <w:rPr>
                <w:sz w:val="22"/>
              </w:rPr>
              <w:t>e</w:t>
            </w:r>
            <w:r w:rsidRPr="00480720">
              <w:rPr>
                <w:sz w:val="22"/>
              </w:rPr>
              <w:t xml:space="preserve">mployer: </w:t>
            </w:r>
            <w:r w:rsidRPr="00480720">
              <w:rPr>
                <w:i/>
                <w:color w:val="FF0000"/>
                <w:sz w:val="22"/>
              </w:rPr>
              <w:t>[insert full name]</w:t>
            </w:r>
          </w:p>
          <w:p w14:paraId="08D6EE24" w14:textId="28C432EB" w:rsidR="00480720" w:rsidRPr="00480720" w:rsidRDefault="00480720" w:rsidP="00480720">
            <w:pPr>
              <w:jc w:val="center"/>
              <w:rPr>
                <w:sz w:val="22"/>
              </w:rPr>
            </w:pPr>
            <w:r w:rsidRPr="00480720">
              <w:rPr>
                <w:sz w:val="22"/>
              </w:rPr>
              <w:t xml:space="preserve">Address of </w:t>
            </w:r>
            <w:r>
              <w:rPr>
                <w:sz w:val="22"/>
              </w:rPr>
              <w:t>e</w:t>
            </w:r>
            <w:r w:rsidRPr="00480720">
              <w:rPr>
                <w:sz w:val="22"/>
              </w:rPr>
              <w:t xml:space="preserve">mployer: </w:t>
            </w:r>
            <w:r w:rsidRPr="00480720">
              <w:rPr>
                <w:i/>
                <w:color w:val="FF0000"/>
                <w:sz w:val="22"/>
              </w:rPr>
              <w:t>[insert street/city/country]</w:t>
            </w:r>
          </w:p>
          <w:p w14:paraId="387AA0D6" w14:textId="77777777" w:rsidR="00480720" w:rsidRPr="00480720" w:rsidRDefault="00480720" w:rsidP="00480720">
            <w:pPr>
              <w:jc w:val="center"/>
              <w:rPr>
                <w:sz w:val="22"/>
              </w:rPr>
            </w:pPr>
            <w:r w:rsidRPr="00480720">
              <w:rPr>
                <w:sz w:val="22"/>
              </w:rPr>
              <w:t xml:space="preserve">Reason(s) for suspension or termination: </w:t>
            </w:r>
            <w:r w:rsidRPr="00480720">
              <w:rPr>
                <w:i/>
                <w:color w:val="FF0000"/>
                <w:sz w:val="22"/>
              </w:rPr>
              <w:t>[indicate main reason(s)]</w:t>
            </w:r>
          </w:p>
        </w:tc>
        <w:tc>
          <w:tcPr>
            <w:tcW w:w="23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3790FB4" w14:textId="77777777" w:rsidR="00480720" w:rsidRPr="00480720" w:rsidRDefault="00480720" w:rsidP="00480720">
            <w:pPr>
              <w:jc w:val="center"/>
              <w:rPr>
                <w:i/>
                <w:iCs/>
                <w:color w:val="FF0000"/>
                <w:sz w:val="22"/>
              </w:rPr>
            </w:pPr>
            <w:r w:rsidRPr="00480720">
              <w:rPr>
                <w:i/>
                <w:iCs/>
                <w:color w:val="FF0000"/>
                <w:sz w:val="22"/>
              </w:rPr>
              <w:t>[insert amount]</w:t>
            </w:r>
          </w:p>
        </w:tc>
      </w:tr>
      <w:tr w:rsidR="00480720" w:rsidRPr="001A781C" w14:paraId="263BF4FE" w14:textId="77777777" w:rsidTr="00480720">
        <w:trPr>
          <w:trHeight w:val="358"/>
        </w:trPr>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8F807D6" w14:textId="77777777" w:rsidR="00480720" w:rsidRPr="00480720" w:rsidRDefault="00480720" w:rsidP="00480720">
            <w:pPr>
              <w:jc w:val="center"/>
              <w:rPr>
                <w:i/>
                <w:iCs/>
                <w:sz w:val="22"/>
              </w:rPr>
            </w:pPr>
            <w:r w:rsidRPr="00480720">
              <w:rPr>
                <w:i/>
                <w:iCs/>
                <w:sz w:val="22"/>
              </w:rPr>
              <w:t>…</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E515F33" w14:textId="77777777" w:rsidR="00480720" w:rsidRPr="00480720" w:rsidRDefault="00480720" w:rsidP="00480720">
            <w:pPr>
              <w:jc w:val="center"/>
              <w:rPr>
                <w:i/>
                <w:iCs/>
                <w:sz w:val="22"/>
              </w:rPr>
            </w:pPr>
            <w:r w:rsidRPr="00480720">
              <w:rPr>
                <w:i/>
                <w:iCs/>
                <w:sz w:val="22"/>
              </w:rPr>
              <w:t>…</w:t>
            </w:r>
          </w:p>
        </w:tc>
        <w:tc>
          <w:tcPr>
            <w:tcW w:w="51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2BE2C27" w14:textId="77777777" w:rsidR="00480720" w:rsidRPr="00480720" w:rsidRDefault="00480720" w:rsidP="00480720">
            <w:pPr>
              <w:jc w:val="center"/>
              <w:rPr>
                <w:i/>
                <w:sz w:val="22"/>
              </w:rPr>
            </w:pPr>
            <w:r w:rsidRPr="00480720">
              <w:rPr>
                <w:i/>
                <w:color w:val="FF0000"/>
                <w:sz w:val="22"/>
              </w:rPr>
              <w:t>[list all applicable contracts]</w:t>
            </w:r>
          </w:p>
        </w:tc>
        <w:tc>
          <w:tcPr>
            <w:tcW w:w="23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4B09B21" w14:textId="77777777" w:rsidR="00480720" w:rsidRPr="00480720" w:rsidRDefault="00480720" w:rsidP="00480720">
            <w:pPr>
              <w:jc w:val="center"/>
              <w:rPr>
                <w:iCs/>
                <w:sz w:val="22"/>
              </w:rPr>
            </w:pPr>
            <w:r w:rsidRPr="00480720">
              <w:rPr>
                <w:iCs/>
                <w:sz w:val="22"/>
              </w:rPr>
              <w:t>…</w:t>
            </w:r>
          </w:p>
        </w:tc>
      </w:tr>
      <w:tr w:rsidR="00480720" w:rsidRPr="001A781C" w14:paraId="70EBE65A" w14:textId="77777777" w:rsidTr="00480720">
        <w:trPr>
          <w:trHeight w:val="548"/>
        </w:trPr>
        <w:tc>
          <w:tcPr>
            <w:tcW w:w="9956"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26968F3" w14:textId="7CE57CB4" w:rsidR="00480720" w:rsidRPr="00480720" w:rsidRDefault="00480720" w:rsidP="00480720">
            <w:pPr>
              <w:jc w:val="center"/>
              <w:rPr>
                <w:b/>
                <w:iCs/>
                <w:sz w:val="22"/>
              </w:rPr>
            </w:pPr>
            <w:r w:rsidRPr="00480720">
              <w:rPr>
                <w:b/>
                <w:iCs/>
                <w:sz w:val="22"/>
              </w:rPr>
              <w:t>Performance Security called by an employer(s) for reasons related to ES performance</w:t>
            </w:r>
          </w:p>
        </w:tc>
      </w:tr>
      <w:tr w:rsidR="00480720" w:rsidRPr="00480720" w14:paraId="61207727" w14:textId="77777777" w:rsidTr="0048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9"/>
        </w:trPr>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EC45252" w14:textId="77777777" w:rsidR="00480720" w:rsidRPr="00480720" w:rsidRDefault="00480720" w:rsidP="00480720">
            <w:pPr>
              <w:jc w:val="center"/>
              <w:rPr>
                <w:i/>
                <w:iCs/>
                <w:sz w:val="22"/>
              </w:rPr>
            </w:pPr>
            <w:r w:rsidRPr="00480720">
              <w:rPr>
                <w:bCs/>
                <w:sz w:val="22"/>
              </w:rPr>
              <w:t>Year</w:t>
            </w:r>
          </w:p>
        </w:tc>
        <w:tc>
          <w:tcPr>
            <w:tcW w:w="665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018156" w14:textId="7036AE3F" w:rsidR="00480720" w:rsidRPr="00480720" w:rsidRDefault="00480720" w:rsidP="00480720">
            <w:pPr>
              <w:jc w:val="center"/>
              <w:rPr>
                <w:bCs/>
                <w:sz w:val="22"/>
              </w:rPr>
            </w:pPr>
            <w:r w:rsidRPr="00480720">
              <w:rPr>
                <w:bCs/>
                <w:sz w:val="22"/>
              </w:rPr>
              <w:t>Contract Identification</w:t>
            </w:r>
          </w:p>
        </w:tc>
        <w:tc>
          <w:tcPr>
            <w:tcW w:w="23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2CB6CF9" w14:textId="77777777" w:rsidR="00480720" w:rsidRPr="00480720" w:rsidRDefault="00480720" w:rsidP="00480720">
            <w:pPr>
              <w:jc w:val="center"/>
              <w:rPr>
                <w:i/>
                <w:iCs/>
                <w:sz w:val="22"/>
              </w:rPr>
            </w:pPr>
            <w:r w:rsidRPr="00480720">
              <w:rPr>
                <w:bCs/>
                <w:sz w:val="22"/>
              </w:rPr>
              <w:t>Total Contract Amount (current value, currency, exchange rate and US$ equivalent)</w:t>
            </w:r>
          </w:p>
        </w:tc>
      </w:tr>
      <w:tr w:rsidR="00480720" w:rsidRPr="00480720" w14:paraId="1BF10157" w14:textId="77777777" w:rsidTr="00480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5"/>
        </w:trPr>
        <w:tc>
          <w:tcPr>
            <w:tcW w:w="96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88062F" w14:textId="77777777" w:rsidR="00480720" w:rsidRPr="00480720" w:rsidRDefault="00480720" w:rsidP="00480720">
            <w:pPr>
              <w:jc w:val="center"/>
              <w:rPr>
                <w:i/>
                <w:iCs/>
                <w:sz w:val="22"/>
              </w:rPr>
            </w:pPr>
            <w:r w:rsidRPr="00480720">
              <w:rPr>
                <w:i/>
                <w:iCs/>
                <w:color w:val="FF0000"/>
                <w:sz w:val="22"/>
              </w:rPr>
              <w:lastRenderedPageBreak/>
              <w:t>[insert year]</w:t>
            </w:r>
          </w:p>
        </w:tc>
        <w:tc>
          <w:tcPr>
            <w:tcW w:w="6658"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620BF2" w14:textId="7ECC0871" w:rsidR="00480720" w:rsidRPr="00480720" w:rsidRDefault="00480720" w:rsidP="00480720">
            <w:pPr>
              <w:jc w:val="center"/>
              <w:rPr>
                <w:i/>
                <w:iCs/>
                <w:sz w:val="22"/>
              </w:rPr>
            </w:pPr>
            <w:r w:rsidRPr="00480720">
              <w:rPr>
                <w:sz w:val="22"/>
              </w:rPr>
              <w:t xml:space="preserve">Contract </w:t>
            </w:r>
            <w:r>
              <w:rPr>
                <w:sz w:val="22"/>
              </w:rPr>
              <w:t>i</w:t>
            </w:r>
            <w:r w:rsidRPr="00480720">
              <w:rPr>
                <w:sz w:val="22"/>
              </w:rPr>
              <w:t xml:space="preserve">dentification: </w:t>
            </w:r>
            <w:r w:rsidRPr="00480720">
              <w:rPr>
                <w:i/>
                <w:iCs/>
                <w:color w:val="FF0000"/>
                <w:sz w:val="22"/>
              </w:rPr>
              <w:t>[indicate complete contract name/ number, and any other identification]</w:t>
            </w:r>
          </w:p>
          <w:p w14:paraId="527118B5" w14:textId="3FA955D3" w:rsidR="00480720" w:rsidRPr="00480720" w:rsidRDefault="00480720" w:rsidP="00480720">
            <w:pPr>
              <w:jc w:val="center"/>
              <w:rPr>
                <w:i/>
                <w:iCs/>
                <w:sz w:val="22"/>
              </w:rPr>
            </w:pPr>
            <w:r w:rsidRPr="00480720">
              <w:rPr>
                <w:sz w:val="22"/>
              </w:rPr>
              <w:t xml:space="preserve">Name of </w:t>
            </w:r>
            <w:r>
              <w:rPr>
                <w:sz w:val="22"/>
              </w:rPr>
              <w:t>e</w:t>
            </w:r>
            <w:r w:rsidRPr="00480720">
              <w:rPr>
                <w:sz w:val="22"/>
              </w:rPr>
              <w:t xml:space="preserve">mployer: </w:t>
            </w:r>
            <w:r w:rsidRPr="00480720">
              <w:rPr>
                <w:i/>
                <w:iCs/>
                <w:color w:val="FF0000"/>
                <w:sz w:val="22"/>
              </w:rPr>
              <w:t>[insert full name]</w:t>
            </w:r>
          </w:p>
          <w:p w14:paraId="57CDB0C5" w14:textId="10008A86" w:rsidR="00480720" w:rsidRPr="00480720" w:rsidRDefault="00480720" w:rsidP="00480720">
            <w:pPr>
              <w:jc w:val="center"/>
              <w:rPr>
                <w:i/>
                <w:iCs/>
                <w:sz w:val="22"/>
              </w:rPr>
            </w:pPr>
            <w:r w:rsidRPr="00480720">
              <w:rPr>
                <w:sz w:val="22"/>
              </w:rPr>
              <w:t xml:space="preserve">Address of </w:t>
            </w:r>
            <w:r>
              <w:rPr>
                <w:sz w:val="22"/>
              </w:rPr>
              <w:t>e</w:t>
            </w:r>
            <w:r w:rsidRPr="00480720">
              <w:rPr>
                <w:sz w:val="22"/>
              </w:rPr>
              <w:t xml:space="preserve">mployer: </w:t>
            </w:r>
            <w:r w:rsidRPr="00480720">
              <w:rPr>
                <w:i/>
                <w:iCs/>
                <w:color w:val="FF0000"/>
                <w:sz w:val="22"/>
              </w:rPr>
              <w:t>[insert street/city/country]</w:t>
            </w:r>
          </w:p>
          <w:p w14:paraId="09034751" w14:textId="77777777" w:rsidR="00480720" w:rsidRPr="00480720" w:rsidRDefault="00480720" w:rsidP="00480720">
            <w:pPr>
              <w:jc w:val="center"/>
              <w:rPr>
                <w:i/>
                <w:sz w:val="22"/>
              </w:rPr>
            </w:pPr>
            <w:r w:rsidRPr="00480720">
              <w:rPr>
                <w:sz w:val="22"/>
              </w:rPr>
              <w:t xml:space="preserve">Reason(s) for calling of performance security: </w:t>
            </w:r>
            <w:r w:rsidRPr="00480720">
              <w:rPr>
                <w:i/>
                <w:iCs/>
                <w:color w:val="FF0000"/>
                <w:sz w:val="22"/>
              </w:rPr>
              <w:t>[indicate main reason(s)]</w:t>
            </w:r>
          </w:p>
        </w:tc>
        <w:tc>
          <w:tcPr>
            <w:tcW w:w="23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DD3A86B" w14:textId="77777777" w:rsidR="00480720" w:rsidRPr="00480720" w:rsidRDefault="00480720" w:rsidP="00480720">
            <w:pPr>
              <w:jc w:val="center"/>
              <w:rPr>
                <w:i/>
                <w:iCs/>
                <w:sz w:val="22"/>
              </w:rPr>
            </w:pPr>
            <w:r w:rsidRPr="00480720">
              <w:rPr>
                <w:i/>
                <w:iCs/>
                <w:color w:val="FF0000"/>
                <w:sz w:val="22"/>
              </w:rPr>
              <w:t>[insert amount]</w:t>
            </w:r>
          </w:p>
        </w:tc>
      </w:tr>
    </w:tbl>
    <w:p w14:paraId="7EFB7E6B" w14:textId="73A53F15" w:rsidR="00480720" w:rsidRDefault="00CB65B8" w:rsidP="00CB65B8">
      <w:r w:rsidRPr="00CB65B8">
        <w:br w:type="page"/>
      </w:r>
    </w:p>
    <w:p w14:paraId="04B73AF0" w14:textId="661D8C5B" w:rsidR="00480720" w:rsidRPr="00480720" w:rsidRDefault="00480720" w:rsidP="00521B9A">
      <w:pPr>
        <w:pStyle w:val="BiddingForms-HeadingL2"/>
      </w:pPr>
      <w:bookmarkStart w:id="135" w:name="_Toc52301166"/>
      <w:bookmarkStart w:id="136" w:name="_Toc75527637"/>
      <w:r>
        <w:lastRenderedPageBreak/>
        <w:t xml:space="preserve">Form FIN </w:t>
      </w:r>
      <w:r w:rsidR="00521B9A">
        <w:t>-</w:t>
      </w:r>
      <w:r>
        <w:t xml:space="preserve"> 3.1</w:t>
      </w:r>
      <w:bookmarkEnd w:id="135"/>
      <w:r w:rsidR="00A11B85">
        <w:t xml:space="preserve">: </w:t>
      </w:r>
      <w:r w:rsidRPr="00521B9A">
        <w:t>Financial</w:t>
      </w:r>
      <w:r w:rsidRPr="00480720">
        <w:t xml:space="preserve"> Situation and Performance</w:t>
      </w:r>
      <w:bookmarkEnd w:id="136"/>
    </w:p>
    <w:p w14:paraId="045CBF84" w14:textId="77777777" w:rsidR="00480720" w:rsidRDefault="00480720" w:rsidP="00480720">
      <w:pPr>
        <w:jc w:val="right"/>
      </w:pPr>
      <w:r>
        <w:t>Bidder’s Name: ________________</w:t>
      </w:r>
    </w:p>
    <w:p w14:paraId="752BD283" w14:textId="77777777" w:rsidR="00480720" w:rsidRDefault="00480720" w:rsidP="00480720">
      <w:pPr>
        <w:jc w:val="right"/>
      </w:pPr>
      <w:r>
        <w:t>Date: ______________________</w:t>
      </w:r>
    </w:p>
    <w:p w14:paraId="2D37E832" w14:textId="77777777" w:rsidR="00480720" w:rsidRDefault="00480720" w:rsidP="00480720">
      <w:pPr>
        <w:jc w:val="right"/>
      </w:pPr>
      <w:r>
        <w:t>JV Member’s Name_________________________</w:t>
      </w:r>
    </w:p>
    <w:p w14:paraId="54D3A2B3" w14:textId="23F87FFF" w:rsidR="00480720" w:rsidRDefault="00A77496" w:rsidP="00480720">
      <w:pPr>
        <w:jc w:val="right"/>
      </w:pPr>
      <w:r>
        <w:t xml:space="preserve">Procurement </w:t>
      </w:r>
      <w:r w:rsidR="00480720">
        <w:t>No. : ___________________________</w:t>
      </w:r>
    </w:p>
    <w:p w14:paraId="050E8A59" w14:textId="77777777" w:rsidR="00480720" w:rsidRDefault="00480720" w:rsidP="00480720">
      <w:pPr>
        <w:spacing w:after="240"/>
        <w:jc w:val="right"/>
      </w:pPr>
      <w:r>
        <w:t>Page _______________of ______________pages</w:t>
      </w:r>
    </w:p>
    <w:p w14:paraId="2067A682" w14:textId="77777777" w:rsidR="00480720" w:rsidRPr="00D96BB0" w:rsidRDefault="00480720" w:rsidP="00642BD2">
      <w:pPr>
        <w:pStyle w:val="ListParagraph"/>
        <w:numPr>
          <w:ilvl w:val="0"/>
          <w:numId w:val="77"/>
        </w:numPr>
        <w:spacing w:after="240"/>
        <w:rPr>
          <w:b/>
        </w:rPr>
      </w:pPr>
      <w:r w:rsidRPr="00D96BB0">
        <w:rPr>
          <w:b/>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295"/>
        <w:gridCol w:w="1276"/>
        <w:gridCol w:w="1417"/>
        <w:gridCol w:w="1418"/>
        <w:gridCol w:w="1476"/>
      </w:tblGrid>
      <w:tr w:rsidR="00480720" w:rsidRPr="00480720" w14:paraId="17D22017" w14:textId="77777777" w:rsidTr="00480720">
        <w:trPr>
          <w:trHeight w:hRule="exact" w:val="1361"/>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696C8313" w14:textId="77777777" w:rsidR="00480720" w:rsidRPr="00480720" w:rsidRDefault="00480720" w:rsidP="00D96BB0">
            <w:pPr>
              <w:jc w:val="center"/>
              <w:rPr>
                <w:b/>
                <w:bCs/>
                <w:sz w:val="22"/>
              </w:rPr>
            </w:pPr>
            <w:r w:rsidRPr="00480720">
              <w:rPr>
                <w:b/>
                <w:bCs/>
                <w:sz w:val="22"/>
              </w:rPr>
              <w:t>Type of Financial information in</w:t>
            </w:r>
          </w:p>
          <w:p w14:paraId="02ED4D31" w14:textId="77777777" w:rsidR="00480720" w:rsidRPr="00480720" w:rsidRDefault="00480720" w:rsidP="00D96BB0">
            <w:pPr>
              <w:jc w:val="center"/>
              <w:rPr>
                <w:b/>
                <w:bCs/>
                <w:sz w:val="22"/>
              </w:rPr>
            </w:pPr>
            <w:r w:rsidRPr="00480720">
              <w:rPr>
                <w:b/>
                <w:bCs/>
                <w:sz w:val="22"/>
              </w:rPr>
              <w:t>(currency)</w:t>
            </w:r>
          </w:p>
        </w:tc>
        <w:tc>
          <w:tcPr>
            <w:tcW w:w="6882"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64B709BF" w14:textId="77777777" w:rsidR="00480720" w:rsidRPr="00480720" w:rsidRDefault="00480720" w:rsidP="00D96BB0">
            <w:pPr>
              <w:jc w:val="center"/>
              <w:rPr>
                <w:i/>
                <w:iCs/>
                <w:sz w:val="22"/>
              </w:rPr>
            </w:pPr>
            <w:r w:rsidRPr="00480720">
              <w:rPr>
                <w:b/>
                <w:bCs/>
                <w:sz w:val="22"/>
              </w:rPr>
              <w:t xml:space="preserve">Historic information for previous </w:t>
            </w:r>
            <w:r w:rsidRPr="00480720">
              <w:rPr>
                <w:i/>
                <w:iCs/>
                <w:sz w:val="22"/>
              </w:rPr>
              <w:t>_________years,</w:t>
            </w:r>
          </w:p>
          <w:p w14:paraId="5CFDC006" w14:textId="77777777" w:rsidR="00480720" w:rsidRPr="00480720" w:rsidRDefault="00480720" w:rsidP="00D96BB0">
            <w:pPr>
              <w:jc w:val="center"/>
              <w:rPr>
                <w:i/>
                <w:iCs/>
                <w:sz w:val="22"/>
              </w:rPr>
            </w:pPr>
            <w:r w:rsidRPr="00480720">
              <w:rPr>
                <w:i/>
                <w:iCs/>
                <w:sz w:val="22"/>
              </w:rPr>
              <w:t>______________</w:t>
            </w:r>
          </w:p>
          <w:p w14:paraId="0DBC9CA5" w14:textId="77777777" w:rsidR="00480720" w:rsidRPr="00480720" w:rsidRDefault="00480720" w:rsidP="00D96BB0">
            <w:pPr>
              <w:jc w:val="center"/>
              <w:rPr>
                <w:b/>
                <w:bCs/>
                <w:sz w:val="22"/>
              </w:rPr>
            </w:pPr>
            <w:r w:rsidRPr="00480720">
              <w:rPr>
                <w:b/>
                <w:bCs/>
                <w:sz w:val="22"/>
              </w:rPr>
              <w:t>(amount in currency, currency, exchange rate*, USD equivalent)</w:t>
            </w:r>
          </w:p>
        </w:tc>
      </w:tr>
      <w:tr w:rsidR="00D96BB0" w:rsidRPr="00480720" w14:paraId="22391514" w14:textId="77777777" w:rsidTr="00D96BB0">
        <w:trPr>
          <w:cantSplit/>
          <w:trHeight w:hRule="exact" w:val="567"/>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tcPr>
          <w:p w14:paraId="7325C408" w14:textId="77777777" w:rsidR="00480720" w:rsidRPr="00480720" w:rsidRDefault="00480720" w:rsidP="00D96BB0">
            <w:pPr>
              <w:rPr>
                <w:sz w:val="22"/>
              </w:rPr>
            </w:pP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ADE5128" w14:textId="77777777" w:rsidR="00480720" w:rsidRPr="00480720" w:rsidRDefault="00480720" w:rsidP="00D96BB0">
            <w:pPr>
              <w:jc w:val="center"/>
              <w:rPr>
                <w:sz w:val="22"/>
              </w:rPr>
            </w:pPr>
            <w:r w:rsidRPr="00480720">
              <w:rPr>
                <w:sz w:val="22"/>
              </w:rPr>
              <w:t>Year 1</w:t>
            </w: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DDC34E4" w14:textId="77777777" w:rsidR="00480720" w:rsidRPr="00480720" w:rsidRDefault="00480720" w:rsidP="00D96BB0">
            <w:pPr>
              <w:jc w:val="center"/>
              <w:rPr>
                <w:sz w:val="22"/>
              </w:rPr>
            </w:pPr>
            <w:r w:rsidRPr="00480720">
              <w:rPr>
                <w:sz w:val="22"/>
              </w:rPr>
              <w:t>Year 2</w:t>
            </w: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3E5BBA2" w14:textId="77777777" w:rsidR="00480720" w:rsidRPr="00480720" w:rsidRDefault="00480720" w:rsidP="00D96BB0">
            <w:pPr>
              <w:jc w:val="center"/>
            </w:pPr>
            <w:r w:rsidRPr="00480720">
              <w:t>Year 3</w:t>
            </w: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2F5C2785" w14:textId="77777777" w:rsidR="00480720" w:rsidRPr="00480720" w:rsidRDefault="00480720" w:rsidP="00D96BB0">
            <w:pPr>
              <w:jc w:val="center"/>
            </w:pPr>
            <w:r w:rsidRPr="00480720">
              <w:t>Year4</w:t>
            </w: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D64E1D8" w14:textId="77777777" w:rsidR="00480720" w:rsidRPr="00480720" w:rsidRDefault="00480720" w:rsidP="00D96BB0">
            <w:pPr>
              <w:jc w:val="center"/>
            </w:pPr>
            <w:r w:rsidRPr="00480720">
              <w:t>Year 5</w:t>
            </w:r>
          </w:p>
        </w:tc>
      </w:tr>
      <w:tr w:rsidR="00480720" w:rsidRPr="00480720" w14:paraId="773BBC69" w14:textId="77777777" w:rsidTr="00D96BB0">
        <w:trPr>
          <w:trHeight w:hRule="exact" w:val="528"/>
        </w:trPr>
        <w:tc>
          <w:tcPr>
            <w:tcW w:w="98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02EA729E" w14:textId="77777777" w:rsidR="00480720" w:rsidRPr="00D96BB0" w:rsidRDefault="00480720" w:rsidP="00D96BB0">
            <w:pPr>
              <w:jc w:val="center"/>
              <w:rPr>
                <w:b/>
                <w:sz w:val="22"/>
              </w:rPr>
            </w:pPr>
            <w:r w:rsidRPr="00D96BB0">
              <w:rPr>
                <w:b/>
                <w:sz w:val="22"/>
              </w:rPr>
              <w:t>Statement of Financial Position (Information from Balance Sheet)</w:t>
            </w:r>
          </w:p>
        </w:tc>
      </w:tr>
      <w:tr w:rsidR="00D96BB0" w:rsidRPr="00480720" w14:paraId="2143CFE7" w14:textId="77777777" w:rsidTr="00D96BB0">
        <w:trPr>
          <w:trHeight w:hRule="exact" w:val="68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9B7FE02" w14:textId="77777777" w:rsidR="00480720" w:rsidRPr="00480720" w:rsidRDefault="00480720" w:rsidP="00D96BB0">
            <w:pPr>
              <w:rPr>
                <w:sz w:val="22"/>
              </w:rPr>
            </w:pPr>
            <w:r w:rsidRPr="00480720">
              <w:rPr>
                <w:sz w:val="22"/>
              </w:rPr>
              <w:t>Total Assets (TA)</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9878DB"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E613324"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1F3ADCB"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C5F03AF"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1D4097" w14:textId="77777777" w:rsidR="00480720" w:rsidRPr="00480720" w:rsidRDefault="00480720" w:rsidP="00D96BB0">
            <w:pPr>
              <w:jc w:val="center"/>
            </w:pPr>
          </w:p>
        </w:tc>
      </w:tr>
      <w:tr w:rsidR="00480720" w:rsidRPr="00480720" w14:paraId="4699158E" w14:textId="77777777" w:rsidTr="00D96BB0">
        <w:trPr>
          <w:trHeight w:hRule="exact" w:val="563"/>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18B8BE3" w14:textId="77777777" w:rsidR="00480720" w:rsidRPr="00480720" w:rsidRDefault="00480720" w:rsidP="00D96BB0">
            <w:pPr>
              <w:rPr>
                <w:sz w:val="22"/>
              </w:rPr>
            </w:pPr>
            <w:r w:rsidRPr="00480720">
              <w:rPr>
                <w:sz w:val="22"/>
              </w:rPr>
              <w:t>Total Liabilities (TL)</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825B6F"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FA6E3E"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640DDA"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374290F"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57D526" w14:textId="77777777" w:rsidR="00480720" w:rsidRPr="00480720" w:rsidRDefault="00480720" w:rsidP="00D96BB0">
            <w:pPr>
              <w:jc w:val="center"/>
            </w:pPr>
          </w:p>
        </w:tc>
      </w:tr>
      <w:tr w:rsidR="00D96BB0" w:rsidRPr="00480720" w14:paraId="34C9F58A" w14:textId="77777777" w:rsidTr="00D96BB0">
        <w:trPr>
          <w:trHeight w:hRule="exact" w:val="581"/>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9DCC100" w14:textId="77777777" w:rsidR="00480720" w:rsidRPr="00480720" w:rsidRDefault="00480720" w:rsidP="00D96BB0">
            <w:pPr>
              <w:rPr>
                <w:sz w:val="22"/>
              </w:rPr>
            </w:pPr>
            <w:r w:rsidRPr="00480720">
              <w:rPr>
                <w:sz w:val="22"/>
              </w:rPr>
              <w:t>Total Equity/Net Worth (NW)</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E503BB"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0CCD19D"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C921BBF"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C3F5292"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4F645C" w14:textId="77777777" w:rsidR="00480720" w:rsidRPr="00480720" w:rsidRDefault="00480720" w:rsidP="00D96BB0">
            <w:pPr>
              <w:jc w:val="center"/>
            </w:pPr>
          </w:p>
        </w:tc>
      </w:tr>
      <w:tr w:rsidR="00480720" w:rsidRPr="00480720" w14:paraId="1FE699AC" w14:textId="77777777" w:rsidTr="00D96BB0">
        <w:trPr>
          <w:trHeight w:hRule="exact" w:val="68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DD79FD" w14:textId="77777777" w:rsidR="00480720" w:rsidRPr="00480720" w:rsidRDefault="00480720" w:rsidP="00D96BB0">
            <w:pPr>
              <w:rPr>
                <w:sz w:val="22"/>
              </w:rPr>
            </w:pPr>
            <w:r w:rsidRPr="00480720">
              <w:rPr>
                <w:sz w:val="22"/>
              </w:rPr>
              <w:t>Current Assets (CA)</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59DA3FE"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A9333F"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51FC7E9"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450F30"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7645A3D" w14:textId="77777777" w:rsidR="00480720" w:rsidRPr="00480720" w:rsidRDefault="00480720" w:rsidP="00D96BB0">
            <w:pPr>
              <w:jc w:val="center"/>
            </w:pPr>
          </w:p>
        </w:tc>
      </w:tr>
      <w:tr w:rsidR="00D96BB0" w:rsidRPr="00480720" w14:paraId="4E8E29B1" w14:textId="77777777" w:rsidTr="00D96BB0">
        <w:trPr>
          <w:trHeight w:hRule="exact" w:val="68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CA22835" w14:textId="77777777" w:rsidR="00480720" w:rsidRPr="00480720" w:rsidRDefault="00480720" w:rsidP="00D96BB0">
            <w:pPr>
              <w:rPr>
                <w:sz w:val="22"/>
              </w:rPr>
            </w:pPr>
            <w:r w:rsidRPr="00480720">
              <w:rPr>
                <w:sz w:val="22"/>
              </w:rPr>
              <w:t>Current Liabilities (CL)</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ED7975"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594F40"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5422A9C"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696CC7"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57EDA6B" w14:textId="77777777" w:rsidR="00480720" w:rsidRPr="00480720" w:rsidRDefault="00480720" w:rsidP="00D96BB0">
            <w:pPr>
              <w:jc w:val="center"/>
            </w:pPr>
          </w:p>
        </w:tc>
      </w:tr>
      <w:tr w:rsidR="00480720" w:rsidRPr="00480720" w14:paraId="3E212CCE" w14:textId="77777777" w:rsidTr="00D96BB0">
        <w:trPr>
          <w:trHeight w:hRule="exact" w:val="57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EE23794" w14:textId="77777777" w:rsidR="00480720" w:rsidRPr="00480720" w:rsidRDefault="00480720" w:rsidP="00D96BB0">
            <w:pPr>
              <w:rPr>
                <w:sz w:val="22"/>
              </w:rPr>
            </w:pPr>
            <w:r w:rsidRPr="00480720">
              <w:rPr>
                <w:sz w:val="22"/>
              </w:rPr>
              <w:t>Working Capital (WC)</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77AFF29"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49B8BEF"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54009B"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7A7F74C"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C71945" w14:textId="77777777" w:rsidR="00480720" w:rsidRPr="00480720" w:rsidRDefault="00480720" w:rsidP="00D96BB0">
            <w:pPr>
              <w:jc w:val="center"/>
            </w:pPr>
          </w:p>
        </w:tc>
      </w:tr>
      <w:tr w:rsidR="00480720" w:rsidRPr="00480720" w14:paraId="108426A9" w14:textId="77777777" w:rsidTr="00D96BB0">
        <w:trPr>
          <w:trHeight w:hRule="exact" w:val="528"/>
        </w:trPr>
        <w:tc>
          <w:tcPr>
            <w:tcW w:w="98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9C0B248" w14:textId="77777777" w:rsidR="00480720" w:rsidRPr="00D96BB0" w:rsidRDefault="00480720" w:rsidP="00D96BB0">
            <w:pPr>
              <w:jc w:val="center"/>
              <w:rPr>
                <w:b/>
                <w:sz w:val="22"/>
              </w:rPr>
            </w:pPr>
            <w:r w:rsidRPr="00D96BB0">
              <w:rPr>
                <w:b/>
                <w:sz w:val="22"/>
              </w:rPr>
              <w:t>Information from Income Statement</w:t>
            </w:r>
          </w:p>
        </w:tc>
      </w:tr>
      <w:tr w:rsidR="00D96BB0" w:rsidRPr="00480720" w14:paraId="469256DB" w14:textId="77777777" w:rsidTr="00D96BB0">
        <w:trPr>
          <w:trHeight w:hRule="exact" w:val="57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CBE535" w14:textId="77777777" w:rsidR="00480720" w:rsidRPr="00480720" w:rsidRDefault="00480720" w:rsidP="00D96BB0">
            <w:pPr>
              <w:rPr>
                <w:sz w:val="22"/>
              </w:rPr>
            </w:pPr>
            <w:r w:rsidRPr="00480720">
              <w:rPr>
                <w:sz w:val="22"/>
              </w:rPr>
              <w:t>Total Revenue (TR)</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124E47F"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F5E7F20"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73FE828"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BA43BD"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9C57125" w14:textId="77777777" w:rsidR="00480720" w:rsidRPr="00480720" w:rsidRDefault="00480720" w:rsidP="00D96BB0">
            <w:pPr>
              <w:jc w:val="center"/>
            </w:pPr>
          </w:p>
        </w:tc>
      </w:tr>
      <w:tr w:rsidR="00D96BB0" w:rsidRPr="00480720" w14:paraId="13FC369C" w14:textId="77777777" w:rsidTr="00D96BB0">
        <w:trPr>
          <w:trHeight w:hRule="exact" w:val="455"/>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71AF529" w14:textId="77777777" w:rsidR="00480720" w:rsidRPr="00480720" w:rsidRDefault="00480720" w:rsidP="00D96BB0">
            <w:pPr>
              <w:rPr>
                <w:sz w:val="22"/>
              </w:rPr>
            </w:pPr>
            <w:r w:rsidRPr="00480720">
              <w:rPr>
                <w:sz w:val="22"/>
              </w:rPr>
              <w:t>Profits Before Taxes (PBT)</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603C0B6C"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A8F0CDE"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CED8A4C"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FDF63F2"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580A08B0" w14:textId="77777777" w:rsidR="00480720" w:rsidRPr="00480720" w:rsidRDefault="00480720" w:rsidP="00D96BB0">
            <w:pPr>
              <w:jc w:val="center"/>
            </w:pPr>
          </w:p>
        </w:tc>
      </w:tr>
      <w:tr w:rsidR="00480720" w:rsidRPr="00480720" w14:paraId="02AAFABA" w14:textId="77777777" w:rsidTr="00D96BB0">
        <w:trPr>
          <w:trHeight w:hRule="exact" w:val="528"/>
        </w:trPr>
        <w:tc>
          <w:tcPr>
            <w:tcW w:w="98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DC7BD03" w14:textId="299E521A" w:rsidR="00480720" w:rsidRPr="00D96BB0" w:rsidRDefault="00480720" w:rsidP="00D96BB0">
            <w:pPr>
              <w:jc w:val="center"/>
              <w:rPr>
                <w:b/>
                <w:sz w:val="22"/>
              </w:rPr>
            </w:pPr>
            <w:r w:rsidRPr="00D96BB0">
              <w:rPr>
                <w:b/>
                <w:sz w:val="22"/>
              </w:rPr>
              <w:t>Cash Flow Information</w:t>
            </w:r>
          </w:p>
        </w:tc>
      </w:tr>
      <w:tr w:rsidR="00D96BB0" w:rsidRPr="00480720" w14:paraId="1FA84D4B" w14:textId="77777777" w:rsidTr="00D96BB0">
        <w:trPr>
          <w:trHeight w:hRule="exact" w:val="682"/>
        </w:trPr>
        <w:tc>
          <w:tcPr>
            <w:tcW w:w="295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46174DA" w14:textId="77777777" w:rsidR="00480720" w:rsidRPr="00480720" w:rsidRDefault="00480720" w:rsidP="00D96BB0">
            <w:pPr>
              <w:rPr>
                <w:sz w:val="22"/>
              </w:rPr>
            </w:pPr>
            <w:r w:rsidRPr="00480720">
              <w:rPr>
                <w:sz w:val="22"/>
              </w:rPr>
              <w:t>Cash Flow from Operating Activities</w:t>
            </w:r>
          </w:p>
        </w:tc>
        <w:tc>
          <w:tcPr>
            <w:tcW w:w="129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9CCD3BF" w14:textId="77777777" w:rsidR="00480720" w:rsidRPr="00480720" w:rsidRDefault="00480720" w:rsidP="00D96BB0">
            <w:pPr>
              <w:jc w:val="center"/>
              <w:rPr>
                <w:sz w:val="22"/>
              </w:rPr>
            </w:pPr>
          </w:p>
        </w:tc>
        <w:tc>
          <w:tcPr>
            <w:tcW w:w="12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1E41D3B" w14:textId="77777777" w:rsidR="00480720" w:rsidRPr="00480720" w:rsidRDefault="00480720" w:rsidP="00D96BB0">
            <w:pPr>
              <w:jc w:val="center"/>
              <w:rPr>
                <w:sz w:val="22"/>
              </w:rPr>
            </w:pPr>
          </w:p>
        </w:tc>
        <w:tc>
          <w:tcPr>
            <w:tcW w:w="141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74227EA" w14:textId="77777777" w:rsidR="00480720" w:rsidRPr="00480720" w:rsidRDefault="00480720" w:rsidP="00D96BB0">
            <w:pPr>
              <w:jc w:val="center"/>
            </w:pPr>
          </w:p>
        </w:tc>
        <w:tc>
          <w:tcPr>
            <w:tcW w:w="141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00220C9" w14:textId="77777777" w:rsidR="00480720" w:rsidRPr="00480720" w:rsidRDefault="00480720" w:rsidP="00D96BB0">
            <w:pPr>
              <w:jc w:val="center"/>
            </w:pPr>
          </w:p>
        </w:tc>
        <w:tc>
          <w:tcPr>
            <w:tcW w:w="14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B0A49E" w14:textId="77777777" w:rsidR="00480720" w:rsidRPr="00480720" w:rsidRDefault="00480720" w:rsidP="00D96BB0">
            <w:pPr>
              <w:jc w:val="center"/>
            </w:pPr>
          </w:p>
        </w:tc>
      </w:tr>
    </w:tbl>
    <w:p w14:paraId="24F026D3" w14:textId="77777777" w:rsidR="00D96BB0" w:rsidRDefault="00D96BB0" w:rsidP="00D96BB0">
      <w:pPr>
        <w:spacing w:after="240"/>
      </w:pPr>
      <w:r w:rsidRPr="00D96BB0">
        <w:t>*Refer to ITB 18 for the exchange rate</w:t>
      </w:r>
    </w:p>
    <w:p w14:paraId="5472A03E" w14:textId="77777777" w:rsidR="00D96BB0" w:rsidRDefault="00D96BB0" w:rsidP="00D96BB0">
      <w:pPr>
        <w:spacing w:after="240"/>
      </w:pPr>
    </w:p>
    <w:p w14:paraId="40384EFA" w14:textId="77777777" w:rsidR="00D96BB0" w:rsidRPr="00D96BB0" w:rsidRDefault="00D96BB0" w:rsidP="00642BD2">
      <w:pPr>
        <w:pStyle w:val="ListParagraph"/>
        <w:numPr>
          <w:ilvl w:val="0"/>
          <w:numId w:val="77"/>
        </w:numPr>
        <w:rPr>
          <w:b/>
        </w:rPr>
      </w:pPr>
      <w:r w:rsidRPr="00D96BB0">
        <w:rPr>
          <w:b/>
        </w:rPr>
        <w:t>Sources of finance</w:t>
      </w:r>
    </w:p>
    <w:p w14:paraId="6F38CF47" w14:textId="77777777" w:rsidR="00D96BB0" w:rsidRDefault="00D96BB0" w:rsidP="00D96BB0">
      <w:pPr>
        <w:pStyle w:val="ListParagraph"/>
        <w:spacing w:before="120" w:after="120"/>
        <w:ind w:left="357"/>
      </w:pPr>
      <w:r w:rsidRPr="00D96BB0">
        <w:lastRenderedPageBreak/>
        <w:t>Specify sources of finance to meet the cash flow requirements on works currently in progress and for future contract commitments.</w:t>
      </w:r>
    </w:p>
    <w:tbl>
      <w:tblPr>
        <w:tblW w:w="9955"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72" w:type="dxa"/>
          <w:right w:w="72" w:type="dxa"/>
        </w:tblCellMar>
        <w:tblLook w:val="0000" w:firstRow="0" w:lastRow="0" w:firstColumn="0" w:lastColumn="0" w:noHBand="0" w:noVBand="0"/>
      </w:tblPr>
      <w:tblGrid>
        <w:gridCol w:w="960"/>
        <w:gridCol w:w="5478"/>
        <w:gridCol w:w="3517"/>
      </w:tblGrid>
      <w:tr w:rsidR="000C3644" w:rsidRPr="00D96BB0" w14:paraId="17DE64E7" w14:textId="77777777" w:rsidTr="00D96BB0">
        <w:trPr>
          <w:cantSplit/>
          <w:trHeight w:val="533"/>
        </w:trPr>
        <w:tc>
          <w:tcPr>
            <w:tcW w:w="960" w:type="dxa"/>
            <w:shd w:val="clear" w:color="auto" w:fill="002060"/>
            <w:vAlign w:val="center"/>
          </w:tcPr>
          <w:p w14:paraId="283026C0" w14:textId="77777777" w:rsidR="00D96BB0" w:rsidRPr="00D96BB0" w:rsidRDefault="00D96BB0" w:rsidP="00D96BB0">
            <w:pPr>
              <w:pStyle w:val="ListParagraph"/>
              <w:ind w:left="0"/>
              <w:jc w:val="center"/>
              <w:rPr>
                <w:b/>
                <w:bCs/>
                <w:sz w:val="22"/>
              </w:rPr>
            </w:pPr>
            <w:r w:rsidRPr="00D96BB0">
              <w:rPr>
                <w:b/>
                <w:bCs/>
                <w:sz w:val="22"/>
              </w:rPr>
              <w:t>No.</w:t>
            </w:r>
          </w:p>
        </w:tc>
        <w:tc>
          <w:tcPr>
            <w:tcW w:w="5478" w:type="dxa"/>
            <w:shd w:val="clear" w:color="auto" w:fill="002060"/>
            <w:vAlign w:val="center"/>
          </w:tcPr>
          <w:p w14:paraId="5A4B69D7" w14:textId="77777777" w:rsidR="00D96BB0" w:rsidRPr="00D96BB0" w:rsidRDefault="00D96BB0" w:rsidP="00D96BB0">
            <w:pPr>
              <w:pStyle w:val="ListParagraph"/>
              <w:ind w:left="0"/>
              <w:jc w:val="center"/>
              <w:rPr>
                <w:b/>
                <w:bCs/>
                <w:sz w:val="22"/>
              </w:rPr>
            </w:pPr>
            <w:r w:rsidRPr="00D96BB0">
              <w:rPr>
                <w:b/>
                <w:bCs/>
                <w:sz w:val="22"/>
              </w:rPr>
              <w:t>Source of finance</w:t>
            </w:r>
          </w:p>
        </w:tc>
        <w:tc>
          <w:tcPr>
            <w:tcW w:w="3517" w:type="dxa"/>
            <w:shd w:val="clear" w:color="auto" w:fill="002060"/>
            <w:vAlign w:val="center"/>
          </w:tcPr>
          <w:p w14:paraId="1A2851FF" w14:textId="77777777" w:rsidR="00D96BB0" w:rsidRPr="00D96BB0" w:rsidRDefault="00D96BB0" w:rsidP="00D96BB0">
            <w:pPr>
              <w:pStyle w:val="ListParagraph"/>
              <w:ind w:left="0"/>
              <w:jc w:val="center"/>
              <w:rPr>
                <w:b/>
                <w:bCs/>
                <w:sz w:val="22"/>
              </w:rPr>
            </w:pPr>
            <w:r w:rsidRPr="00D96BB0">
              <w:rPr>
                <w:b/>
                <w:bCs/>
                <w:sz w:val="22"/>
              </w:rPr>
              <w:t>Amount (US$ equivalent)</w:t>
            </w:r>
          </w:p>
        </w:tc>
      </w:tr>
      <w:tr w:rsidR="000C3644" w:rsidRPr="00D96BB0" w14:paraId="5A61FDA3" w14:textId="77777777" w:rsidTr="00D96BB0">
        <w:trPr>
          <w:cantSplit/>
        </w:trPr>
        <w:tc>
          <w:tcPr>
            <w:tcW w:w="960" w:type="dxa"/>
            <w:shd w:val="clear" w:color="auto" w:fill="D9E2F3" w:themeFill="accent1" w:themeFillTint="33"/>
            <w:vAlign w:val="center"/>
          </w:tcPr>
          <w:p w14:paraId="49D1AD69" w14:textId="77777777" w:rsidR="00D96BB0" w:rsidRPr="00D96BB0" w:rsidRDefault="00D96BB0" w:rsidP="00D96BB0">
            <w:pPr>
              <w:pStyle w:val="ListParagraph"/>
              <w:spacing w:before="120" w:after="120"/>
              <w:ind w:left="0"/>
              <w:jc w:val="center"/>
              <w:rPr>
                <w:sz w:val="22"/>
              </w:rPr>
            </w:pPr>
            <w:r w:rsidRPr="00D96BB0">
              <w:rPr>
                <w:sz w:val="22"/>
              </w:rPr>
              <w:t>1</w:t>
            </w:r>
          </w:p>
        </w:tc>
        <w:tc>
          <w:tcPr>
            <w:tcW w:w="5478" w:type="dxa"/>
            <w:shd w:val="clear" w:color="auto" w:fill="D9E2F3" w:themeFill="accent1" w:themeFillTint="33"/>
          </w:tcPr>
          <w:p w14:paraId="09543C7B" w14:textId="77777777" w:rsidR="00D96BB0" w:rsidRPr="00D96BB0" w:rsidRDefault="00D96BB0" w:rsidP="00D96BB0">
            <w:pPr>
              <w:spacing w:before="120" w:after="120"/>
              <w:rPr>
                <w:sz w:val="22"/>
              </w:rPr>
            </w:pPr>
          </w:p>
        </w:tc>
        <w:tc>
          <w:tcPr>
            <w:tcW w:w="3517" w:type="dxa"/>
            <w:shd w:val="clear" w:color="auto" w:fill="D9E2F3" w:themeFill="accent1" w:themeFillTint="33"/>
          </w:tcPr>
          <w:p w14:paraId="7FA0E444" w14:textId="77777777" w:rsidR="00D96BB0" w:rsidRPr="00D96BB0" w:rsidRDefault="00D96BB0" w:rsidP="00D96BB0">
            <w:pPr>
              <w:pStyle w:val="ListParagraph"/>
              <w:spacing w:before="120" w:after="120"/>
              <w:ind w:left="48"/>
              <w:rPr>
                <w:sz w:val="22"/>
              </w:rPr>
            </w:pPr>
          </w:p>
        </w:tc>
      </w:tr>
      <w:tr w:rsidR="00A67798" w:rsidRPr="00D96BB0" w14:paraId="3E740862" w14:textId="77777777" w:rsidTr="00D96BB0">
        <w:trPr>
          <w:cantSplit/>
        </w:trPr>
        <w:tc>
          <w:tcPr>
            <w:tcW w:w="960" w:type="dxa"/>
            <w:vAlign w:val="center"/>
          </w:tcPr>
          <w:p w14:paraId="7C4C36A5" w14:textId="77777777" w:rsidR="00D96BB0" w:rsidRPr="00D96BB0" w:rsidRDefault="00D96BB0" w:rsidP="00D96BB0">
            <w:pPr>
              <w:pStyle w:val="ListParagraph"/>
              <w:spacing w:before="120" w:after="120"/>
              <w:ind w:left="0"/>
              <w:jc w:val="center"/>
              <w:rPr>
                <w:sz w:val="22"/>
              </w:rPr>
            </w:pPr>
            <w:r w:rsidRPr="00D96BB0">
              <w:rPr>
                <w:sz w:val="22"/>
              </w:rPr>
              <w:t>2</w:t>
            </w:r>
          </w:p>
        </w:tc>
        <w:tc>
          <w:tcPr>
            <w:tcW w:w="5478" w:type="dxa"/>
          </w:tcPr>
          <w:p w14:paraId="35C70465" w14:textId="77777777" w:rsidR="00D96BB0" w:rsidRPr="00D96BB0" w:rsidRDefault="00D96BB0" w:rsidP="00D96BB0">
            <w:pPr>
              <w:spacing w:before="120" w:after="120"/>
              <w:rPr>
                <w:sz w:val="22"/>
              </w:rPr>
            </w:pPr>
          </w:p>
        </w:tc>
        <w:tc>
          <w:tcPr>
            <w:tcW w:w="3517" w:type="dxa"/>
          </w:tcPr>
          <w:p w14:paraId="2F006D76" w14:textId="77777777" w:rsidR="00D96BB0" w:rsidRPr="00D96BB0" w:rsidRDefault="00D96BB0" w:rsidP="00D96BB0">
            <w:pPr>
              <w:pStyle w:val="ListParagraph"/>
              <w:spacing w:before="120" w:after="120"/>
              <w:ind w:left="48"/>
              <w:rPr>
                <w:sz w:val="22"/>
              </w:rPr>
            </w:pPr>
          </w:p>
        </w:tc>
      </w:tr>
      <w:tr w:rsidR="000C3644" w:rsidRPr="00D96BB0" w14:paraId="3EA1BF32" w14:textId="77777777" w:rsidTr="00D96BB0">
        <w:trPr>
          <w:cantSplit/>
        </w:trPr>
        <w:tc>
          <w:tcPr>
            <w:tcW w:w="960" w:type="dxa"/>
            <w:shd w:val="clear" w:color="auto" w:fill="D9E2F3" w:themeFill="accent1" w:themeFillTint="33"/>
            <w:vAlign w:val="center"/>
          </w:tcPr>
          <w:p w14:paraId="04725A24" w14:textId="77777777" w:rsidR="00D96BB0" w:rsidRPr="00D96BB0" w:rsidRDefault="00D96BB0" w:rsidP="00D96BB0">
            <w:pPr>
              <w:pStyle w:val="ListParagraph"/>
              <w:spacing w:before="120" w:after="120"/>
              <w:ind w:left="0"/>
              <w:jc w:val="center"/>
              <w:rPr>
                <w:sz w:val="22"/>
              </w:rPr>
            </w:pPr>
            <w:r w:rsidRPr="00D96BB0">
              <w:rPr>
                <w:sz w:val="22"/>
              </w:rPr>
              <w:t>3</w:t>
            </w:r>
          </w:p>
        </w:tc>
        <w:tc>
          <w:tcPr>
            <w:tcW w:w="5478" w:type="dxa"/>
            <w:shd w:val="clear" w:color="auto" w:fill="D9E2F3" w:themeFill="accent1" w:themeFillTint="33"/>
          </w:tcPr>
          <w:p w14:paraId="3234679A" w14:textId="77777777" w:rsidR="00D96BB0" w:rsidRPr="00D96BB0" w:rsidRDefault="00D96BB0" w:rsidP="00D96BB0">
            <w:pPr>
              <w:spacing w:before="120" w:after="120"/>
              <w:rPr>
                <w:sz w:val="22"/>
              </w:rPr>
            </w:pPr>
          </w:p>
        </w:tc>
        <w:tc>
          <w:tcPr>
            <w:tcW w:w="3517" w:type="dxa"/>
            <w:shd w:val="clear" w:color="auto" w:fill="D9E2F3" w:themeFill="accent1" w:themeFillTint="33"/>
          </w:tcPr>
          <w:p w14:paraId="1F774BC0" w14:textId="77777777" w:rsidR="00D96BB0" w:rsidRPr="00D96BB0" w:rsidRDefault="00D96BB0" w:rsidP="00D96BB0">
            <w:pPr>
              <w:pStyle w:val="ListParagraph"/>
              <w:spacing w:before="120" w:after="120"/>
              <w:ind w:left="48"/>
              <w:rPr>
                <w:sz w:val="22"/>
              </w:rPr>
            </w:pPr>
          </w:p>
        </w:tc>
      </w:tr>
      <w:tr w:rsidR="00A67798" w:rsidRPr="00D96BB0" w14:paraId="5AF068FF" w14:textId="77777777" w:rsidTr="00D96BB0">
        <w:trPr>
          <w:cantSplit/>
        </w:trPr>
        <w:tc>
          <w:tcPr>
            <w:tcW w:w="960" w:type="dxa"/>
            <w:vAlign w:val="center"/>
          </w:tcPr>
          <w:p w14:paraId="5E30AEB7" w14:textId="77777777" w:rsidR="00D96BB0" w:rsidRPr="00D96BB0" w:rsidRDefault="00D96BB0" w:rsidP="00D96BB0">
            <w:pPr>
              <w:pStyle w:val="ListParagraph"/>
              <w:spacing w:before="120" w:after="120"/>
              <w:ind w:left="0"/>
              <w:jc w:val="center"/>
              <w:rPr>
                <w:sz w:val="22"/>
              </w:rPr>
            </w:pPr>
          </w:p>
        </w:tc>
        <w:tc>
          <w:tcPr>
            <w:tcW w:w="5478" w:type="dxa"/>
          </w:tcPr>
          <w:p w14:paraId="29CA4798" w14:textId="77777777" w:rsidR="00D96BB0" w:rsidRPr="00D96BB0" w:rsidRDefault="00D96BB0" w:rsidP="00D96BB0">
            <w:pPr>
              <w:spacing w:before="120" w:after="120"/>
              <w:rPr>
                <w:sz w:val="22"/>
              </w:rPr>
            </w:pPr>
          </w:p>
        </w:tc>
        <w:tc>
          <w:tcPr>
            <w:tcW w:w="3517" w:type="dxa"/>
          </w:tcPr>
          <w:p w14:paraId="5029495E" w14:textId="77777777" w:rsidR="00D96BB0" w:rsidRPr="00D96BB0" w:rsidRDefault="00D96BB0" w:rsidP="00D96BB0">
            <w:pPr>
              <w:pStyle w:val="ListParagraph"/>
              <w:spacing w:before="120" w:after="120"/>
              <w:ind w:left="48"/>
              <w:rPr>
                <w:sz w:val="22"/>
              </w:rPr>
            </w:pPr>
          </w:p>
        </w:tc>
      </w:tr>
    </w:tbl>
    <w:p w14:paraId="7CD660EA" w14:textId="77777777" w:rsidR="00D96BB0" w:rsidRDefault="00D96BB0" w:rsidP="00D96BB0">
      <w:pPr>
        <w:pStyle w:val="ListParagraph"/>
        <w:spacing w:before="120" w:after="120"/>
        <w:ind w:left="357"/>
      </w:pPr>
    </w:p>
    <w:p w14:paraId="454CAA27" w14:textId="376E85BF" w:rsidR="00D96BB0" w:rsidRPr="00D96BB0" w:rsidRDefault="00D96BB0" w:rsidP="00642BD2">
      <w:pPr>
        <w:pStyle w:val="ListParagraph"/>
        <w:numPr>
          <w:ilvl w:val="0"/>
          <w:numId w:val="77"/>
        </w:numPr>
        <w:spacing w:before="120" w:after="120"/>
        <w:rPr>
          <w:b/>
        </w:rPr>
      </w:pPr>
      <w:r w:rsidRPr="00D96BB0">
        <w:rPr>
          <w:b/>
        </w:rPr>
        <w:t>Financial documents</w:t>
      </w:r>
    </w:p>
    <w:p w14:paraId="29286FD0" w14:textId="77777777" w:rsidR="00D96BB0" w:rsidRDefault="00D96BB0" w:rsidP="00D96BB0">
      <w:pPr>
        <w:pStyle w:val="ListParagraph"/>
        <w:spacing w:before="120" w:after="120"/>
        <w:ind w:left="357"/>
      </w:pPr>
    </w:p>
    <w:p w14:paraId="0F5649A5" w14:textId="0E072F0F" w:rsidR="00D96BB0" w:rsidRDefault="00D96BB0" w:rsidP="00D96BB0">
      <w:r>
        <w:t>The bidder and its parties shall provide copies of financial statements for ___________years pursuant Section III, Evaluation and Qualifications Criteria, sub-factor 3.1. The financial statements shall:</w:t>
      </w:r>
    </w:p>
    <w:p w14:paraId="7C53F290" w14:textId="77777777" w:rsidR="00D96BB0" w:rsidRDefault="00D96BB0" w:rsidP="00D96BB0"/>
    <w:p w14:paraId="3B8D8449" w14:textId="69329042" w:rsidR="00D96BB0" w:rsidRDefault="00876556" w:rsidP="00642BD2">
      <w:pPr>
        <w:pStyle w:val="ListParagraph"/>
        <w:numPr>
          <w:ilvl w:val="0"/>
          <w:numId w:val="78"/>
        </w:numPr>
        <w:spacing w:before="120" w:after="120"/>
        <w:ind w:left="714" w:hanging="357"/>
      </w:pPr>
      <w:r>
        <w:t>R</w:t>
      </w:r>
      <w:r w:rsidR="00D96BB0">
        <w:t xml:space="preserve">eflect the financial situation of the </w:t>
      </w:r>
      <w:r>
        <w:t>b</w:t>
      </w:r>
      <w:r w:rsidR="00D96BB0">
        <w:t>idder or in case of JV member, and not an affiliated entity (such as parent company or group member).</w:t>
      </w:r>
    </w:p>
    <w:p w14:paraId="31FE3019" w14:textId="3C55DD08" w:rsidR="00D96BB0" w:rsidRDefault="00876556" w:rsidP="00642BD2">
      <w:pPr>
        <w:pStyle w:val="ListParagraph"/>
        <w:numPr>
          <w:ilvl w:val="0"/>
          <w:numId w:val="78"/>
        </w:numPr>
        <w:spacing w:before="120" w:after="120"/>
        <w:ind w:left="714" w:hanging="357"/>
      </w:pPr>
      <w:r>
        <w:t>B</w:t>
      </w:r>
      <w:r w:rsidR="00D96BB0">
        <w:t>e independently audited or certified in accordance with local legislation.</w:t>
      </w:r>
    </w:p>
    <w:p w14:paraId="1DA07BE1" w14:textId="299FA915" w:rsidR="00D96BB0" w:rsidRDefault="00876556" w:rsidP="00642BD2">
      <w:pPr>
        <w:pStyle w:val="ListParagraph"/>
        <w:numPr>
          <w:ilvl w:val="0"/>
          <w:numId w:val="78"/>
        </w:numPr>
        <w:spacing w:before="120" w:after="120"/>
        <w:ind w:left="714" w:hanging="357"/>
      </w:pPr>
      <w:r>
        <w:t>B</w:t>
      </w:r>
      <w:r w:rsidR="00D96BB0">
        <w:t>e complete, including all notes to the financial statements.</w:t>
      </w:r>
    </w:p>
    <w:p w14:paraId="63416F07" w14:textId="6FCA5C3C" w:rsidR="00D96BB0" w:rsidRDefault="00876556" w:rsidP="00642BD2">
      <w:pPr>
        <w:pStyle w:val="ListParagraph"/>
        <w:numPr>
          <w:ilvl w:val="0"/>
          <w:numId w:val="78"/>
        </w:numPr>
        <w:spacing w:before="120" w:after="120"/>
        <w:ind w:left="714" w:hanging="357"/>
      </w:pPr>
      <w:r>
        <w:t>C</w:t>
      </w:r>
      <w:r w:rsidR="00D96BB0">
        <w:t>orrespond to accounting periods already completed and audited.</w:t>
      </w:r>
    </w:p>
    <w:p w14:paraId="0D2F8C56" w14:textId="683B006B" w:rsidR="00876556" w:rsidRDefault="00D96BB0" w:rsidP="00642BD2">
      <w:pPr>
        <w:pStyle w:val="ListParagraph"/>
        <w:numPr>
          <w:ilvl w:val="0"/>
          <w:numId w:val="79"/>
        </w:numPr>
        <w:spacing w:before="120" w:after="120"/>
        <w:ind w:left="357" w:hanging="357"/>
      </w:pPr>
      <w:r>
        <w:t>Attached are copies of financial statements</w:t>
      </w:r>
      <w:r w:rsidR="00876556">
        <w:rPr>
          <w:rStyle w:val="FootnoteReference"/>
        </w:rPr>
        <w:footnoteReference w:id="24"/>
      </w:r>
      <w:r>
        <w:t xml:space="preserve"> </w:t>
      </w:r>
      <w:r w:rsidR="00876556">
        <w:t xml:space="preserve">for the _____ </w:t>
      </w:r>
      <w:r>
        <w:t>years required above; and complying with the requirements</w:t>
      </w:r>
      <w:r w:rsidR="00876556">
        <w:t xml:space="preserve">. </w:t>
      </w:r>
      <w:r>
        <w:br w:type="page"/>
      </w:r>
    </w:p>
    <w:p w14:paraId="351BCE19" w14:textId="54D934CF" w:rsidR="00876556" w:rsidRPr="00876556" w:rsidRDefault="00876556" w:rsidP="00521B9A">
      <w:pPr>
        <w:pStyle w:val="BiddingForms-HeadingL2"/>
      </w:pPr>
      <w:bookmarkStart w:id="137" w:name="_Toc52301167"/>
      <w:bookmarkStart w:id="138" w:name="_Toc75527638"/>
      <w:r>
        <w:lastRenderedPageBreak/>
        <w:t xml:space="preserve">Form FIN </w:t>
      </w:r>
      <w:r w:rsidR="00521B9A">
        <w:t>-</w:t>
      </w:r>
      <w:r>
        <w:t xml:space="preserve"> 3.2</w:t>
      </w:r>
      <w:bookmarkEnd w:id="137"/>
      <w:r w:rsidR="00A11B85">
        <w:t xml:space="preserve">: </w:t>
      </w:r>
      <w:r w:rsidRPr="00521B9A">
        <w:t>Average</w:t>
      </w:r>
      <w:r w:rsidRPr="00876556">
        <w:t xml:space="preserve"> Annual Construction Turnover</w:t>
      </w:r>
      <w:bookmarkEnd w:id="138"/>
    </w:p>
    <w:p w14:paraId="06BE54ED" w14:textId="77777777" w:rsidR="00876556" w:rsidRDefault="00876556" w:rsidP="00876556">
      <w:pPr>
        <w:spacing w:before="240"/>
        <w:jc w:val="right"/>
      </w:pPr>
      <w:r>
        <w:t>Bidder’s Name: ________________</w:t>
      </w:r>
    </w:p>
    <w:p w14:paraId="4ECCB248" w14:textId="77777777" w:rsidR="00876556" w:rsidRDefault="00876556" w:rsidP="00876556">
      <w:pPr>
        <w:jc w:val="right"/>
      </w:pPr>
      <w:r>
        <w:t>Date: ______________________</w:t>
      </w:r>
    </w:p>
    <w:p w14:paraId="1DE0581D" w14:textId="77777777" w:rsidR="00876556" w:rsidRDefault="00876556" w:rsidP="00876556">
      <w:pPr>
        <w:jc w:val="right"/>
      </w:pPr>
      <w:r>
        <w:t>JV Member’s Name_________________________</w:t>
      </w:r>
    </w:p>
    <w:p w14:paraId="42A10FDA" w14:textId="77777777" w:rsidR="00876556" w:rsidRDefault="00876556" w:rsidP="00876556">
      <w:pPr>
        <w:jc w:val="right"/>
      </w:pPr>
      <w:r>
        <w:t>ICB No. and title: ___________________________</w:t>
      </w:r>
    </w:p>
    <w:p w14:paraId="1975CAD0" w14:textId="37E9E454" w:rsidR="00876556" w:rsidRPr="00876556" w:rsidRDefault="00876556" w:rsidP="00876556">
      <w:pPr>
        <w:spacing w:after="240"/>
        <w:jc w:val="right"/>
      </w:pPr>
      <w:r>
        <w:t>Page _______________of ______________pages</w:t>
      </w:r>
    </w:p>
    <w:tbl>
      <w:tblPr>
        <w:tblW w:w="995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1E0" w:firstRow="1" w:lastRow="1" w:firstColumn="1" w:lastColumn="1" w:noHBand="0" w:noVBand="0"/>
      </w:tblPr>
      <w:tblGrid>
        <w:gridCol w:w="1564"/>
        <w:gridCol w:w="3368"/>
        <w:gridCol w:w="2042"/>
        <w:gridCol w:w="2981"/>
      </w:tblGrid>
      <w:tr w:rsidR="00876556" w:rsidRPr="00876556" w14:paraId="354B246F" w14:textId="77777777" w:rsidTr="00876556">
        <w:trPr>
          <w:trHeight w:val="612"/>
        </w:trPr>
        <w:tc>
          <w:tcPr>
            <w:tcW w:w="1564" w:type="dxa"/>
            <w:shd w:val="clear" w:color="auto" w:fill="002060"/>
            <w:vAlign w:val="center"/>
          </w:tcPr>
          <w:p w14:paraId="5159015B" w14:textId="77777777" w:rsidR="00876556" w:rsidRPr="00876556" w:rsidRDefault="00876556" w:rsidP="00876556">
            <w:pPr>
              <w:jc w:val="center"/>
              <w:rPr>
                <w:b/>
                <w:bCs/>
                <w:sz w:val="22"/>
              </w:rPr>
            </w:pPr>
          </w:p>
        </w:tc>
        <w:tc>
          <w:tcPr>
            <w:tcW w:w="8391" w:type="dxa"/>
            <w:gridSpan w:val="3"/>
            <w:shd w:val="clear" w:color="auto" w:fill="002060"/>
            <w:vAlign w:val="center"/>
          </w:tcPr>
          <w:p w14:paraId="5E95D64D" w14:textId="77777777" w:rsidR="00876556" w:rsidRPr="00876556" w:rsidRDefault="00876556" w:rsidP="00876556">
            <w:pPr>
              <w:jc w:val="center"/>
              <w:rPr>
                <w:sz w:val="22"/>
              </w:rPr>
            </w:pPr>
            <w:r w:rsidRPr="00876556">
              <w:rPr>
                <w:b/>
                <w:bCs/>
                <w:sz w:val="22"/>
              </w:rPr>
              <w:t>Annual turnover data (construction only)</w:t>
            </w:r>
          </w:p>
        </w:tc>
      </w:tr>
      <w:tr w:rsidR="00876556" w:rsidRPr="00876556" w14:paraId="10889AF8" w14:textId="77777777" w:rsidTr="00876556">
        <w:trPr>
          <w:trHeight w:val="705"/>
        </w:trPr>
        <w:tc>
          <w:tcPr>
            <w:tcW w:w="1564" w:type="dxa"/>
            <w:shd w:val="clear" w:color="auto" w:fill="D9E2F3" w:themeFill="accent1" w:themeFillTint="33"/>
            <w:vAlign w:val="center"/>
          </w:tcPr>
          <w:p w14:paraId="1EC195B6" w14:textId="77777777" w:rsidR="00876556" w:rsidRPr="00876556" w:rsidRDefault="00876556" w:rsidP="00876556">
            <w:pPr>
              <w:jc w:val="center"/>
              <w:rPr>
                <w:sz w:val="22"/>
              </w:rPr>
            </w:pPr>
            <w:r w:rsidRPr="00876556">
              <w:rPr>
                <w:b/>
                <w:bCs/>
                <w:sz w:val="22"/>
              </w:rPr>
              <w:t>Year</w:t>
            </w:r>
          </w:p>
        </w:tc>
        <w:tc>
          <w:tcPr>
            <w:tcW w:w="3368" w:type="dxa"/>
            <w:shd w:val="clear" w:color="auto" w:fill="D9E2F3" w:themeFill="accent1" w:themeFillTint="33"/>
            <w:vAlign w:val="center"/>
          </w:tcPr>
          <w:p w14:paraId="0399235D" w14:textId="003A9985" w:rsidR="00876556" w:rsidRPr="00876556" w:rsidRDefault="00876556" w:rsidP="00876556">
            <w:pPr>
              <w:jc w:val="center"/>
              <w:rPr>
                <w:b/>
                <w:bCs/>
                <w:sz w:val="22"/>
              </w:rPr>
            </w:pPr>
            <w:r w:rsidRPr="00876556">
              <w:rPr>
                <w:b/>
                <w:bCs/>
                <w:sz w:val="22"/>
              </w:rPr>
              <w:t>Amount</w:t>
            </w:r>
          </w:p>
          <w:p w14:paraId="24EE5BC3" w14:textId="77777777" w:rsidR="00876556" w:rsidRPr="00876556" w:rsidRDefault="00876556" w:rsidP="00876556">
            <w:pPr>
              <w:jc w:val="center"/>
              <w:rPr>
                <w:sz w:val="22"/>
              </w:rPr>
            </w:pPr>
            <w:r w:rsidRPr="00876556">
              <w:rPr>
                <w:b/>
                <w:bCs/>
                <w:sz w:val="22"/>
              </w:rPr>
              <w:t>Currency</w:t>
            </w:r>
          </w:p>
        </w:tc>
        <w:tc>
          <w:tcPr>
            <w:tcW w:w="2042" w:type="dxa"/>
            <w:shd w:val="clear" w:color="auto" w:fill="D9E2F3" w:themeFill="accent1" w:themeFillTint="33"/>
            <w:vAlign w:val="center"/>
          </w:tcPr>
          <w:p w14:paraId="67430B6C" w14:textId="77777777" w:rsidR="00876556" w:rsidRPr="00876556" w:rsidRDefault="00876556" w:rsidP="00876556">
            <w:pPr>
              <w:jc w:val="center"/>
              <w:rPr>
                <w:b/>
                <w:bCs/>
                <w:sz w:val="22"/>
              </w:rPr>
            </w:pPr>
            <w:r w:rsidRPr="00876556">
              <w:rPr>
                <w:b/>
                <w:bCs/>
                <w:sz w:val="22"/>
              </w:rPr>
              <w:t>Exchange rate</w:t>
            </w:r>
          </w:p>
        </w:tc>
        <w:tc>
          <w:tcPr>
            <w:tcW w:w="2981" w:type="dxa"/>
            <w:shd w:val="clear" w:color="auto" w:fill="D9E2F3" w:themeFill="accent1" w:themeFillTint="33"/>
            <w:vAlign w:val="center"/>
          </w:tcPr>
          <w:p w14:paraId="121A284C" w14:textId="77777777" w:rsidR="00876556" w:rsidRPr="00876556" w:rsidRDefault="00876556" w:rsidP="00876556">
            <w:pPr>
              <w:jc w:val="center"/>
              <w:rPr>
                <w:sz w:val="22"/>
              </w:rPr>
            </w:pPr>
            <w:r w:rsidRPr="00876556">
              <w:rPr>
                <w:b/>
                <w:bCs/>
                <w:sz w:val="22"/>
              </w:rPr>
              <w:t>USD equivalent</w:t>
            </w:r>
          </w:p>
        </w:tc>
      </w:tr>
      <w:tr w:rsidR="00876556" w:rsidRPr="00876556" w14:paraId="29A70485" w14:textId="77777777" w:rsidTr="00876556">
        <w:trPr>
          <w:trHeight w:val="567"/>
        </w:trPr>
        <w:tc>
          <w:tcPr>
            <w:tcW w:w="1564" w:type="dxa"/>
            <w:vAlign w:val="center"/>
          </w:tcPr>
          <w:p w14:paraId="63ADC7C6" w14:textId="77777777" w:rsidR="00876556" w:rsidRPr="00876556" w:rsidRDefault="00876556" w:rsidP="00876556">
            <w:pPr>
              <w:jc w:val="center"/>
              <w:rPr>
                <w:sz w:val="22"/>
              </w:rPr>
            </w:pPr>
            <w:r w:rsidRPr="00876556">
              <w:rPr>
                <w:bCs/>
                <w:i/>
                <w:iCs/>
                <w:color w:val="FF0000"/>
                <w:sz w:val="22"/>
              </w:rPr>
              <w:t>[indicate year]</w:t>
            </w:r>
          </w:p>
        </w:tc>
        <w:tc>
          <w:tcPr>
            <w:tcW w:w="3368" w:type="dxa"/>
            <w:vAlign w:val="center"/>
          </w:tcPr>
          <w:p w14:paraId="1CD5F32A" w14:textId="77777777" w:rsidR="00876556" w:rsidRPr="00876556" w:rsidRDefault="00876556" w:rsidP="00876556">
            <w:pPr>
              <w:jc w:val="center"/>
              <w:rPr>
                <w:sz w:val="22"/>
              </w:rPr>
            </w:pPr>
            <w:r w:rsidRPr="00876556">
              <w:rPr>
                <w:bCs/>
                <w:i/>
                <w:iCs/>
                <w:color w:val="FF0000"/>
                <w:sz w:val="22"/>
              </w:rPr>
              <w:t>[insert amount and indicate currency]</w:t>
            </w:r>
          </w:p>
        </w:tc>
        <w:tc>
          <w:tcPr>
            <w:tcW w:w="2042" w:type="dxa"/>
            <w:vAlign w:val="center"/>
          </w:tcPr>
          <w:p w14:paraId="56DE4BE0" w14:textId="77777777" w:rsidR="00876556" w:rsidRPr="00876556" w:rsidRDefault="00876556" w:rsidP="00876556">
            <w:pPr>
              <w:jc w:val="center"/>
              <w:rPr>
                <w:bCs/>
                <w:i/>
                <w:iCs/>
                <w:sz w:val="22"/>
              </w:rPr>
            </w:pPr>
          </w:p>
        </w:tc>
        <w:tc>
          <w:tcPr>
            <w:tcW w:w="2981" w:type="dxa"/>
            <w:vAlign w:val="center"/>
          </w:tcPr>
          <w:p w14:paraId="2911C45E" w14:textId="77777777" w:rsidR="00876556" w:rsidRPr="00876556" w:rsidRDefault="00876556" w:rsidP="00876556">
            <w:pPr>
              <w:jc w:val="center"/>
              <w:rPr>
                <w:sz w:val="22"/>
              </w:rPr>
            </w:pPr>
          </w:p>
        </w:tc>
      </w:tr>
      <w:tr w:rsidR="00876556" w:rsidRPr="00876556" w14:paraId="16B64D86" w14:textId="77777777" w:rsidTr="00876556">
        <w:trPr>
          <w:trHeight w:val="567"/>
        </w:trPr>
        <w:tc>
          <w:tcPr>
            <w:tcW w:w="1564" w:type="dxa"/>
            <w:shd w:val="clear" w:color="auto" w:fill="D9E2F3" w:themeFill="accent1" w:themeFillTint="33"/>
            <w:vAlign w:val="center"/>
          </w:tcPr>
          <w:p w14:paraId="076528E7" w14:textId="77777777" w:rsidR="00876556" w:rsidRPr="00876556" w:rsidRDefault="00876556" w:rsidP="00876556">
            <w:pPr>
              <w:jc w:val="center"/>
              <w:rPr>
                <w:b/>
                <w:bCs/>
                <w:sz w:val="22"/>
              </w:rPr>
            </w:pPr>
          </w:p>
        </w:tc>
        <w:tc>
          <w:tcPr>
            <w:tcW w:w="3368" w:type="dxa"/>
            <w:shd w:val="clear" w:color="auto" w:fill="D9E2F3" w:themeFill="accent1" w:themeFillTint="33"/>
            <w:vAlign w:val="center"/>
          </w:tcPr>
          <w:p w14:paraId="4EDEDD70" w14:textId="77777777" w:rsidR="00876556" w:rsidRPr="00876556" w:rsidRDefault="00876556" w:rsidP="00876556">
            <w:pPr>
              <w:jc w:val="center"/>
              <w:rPr>
                <w:sz w:val="22"/>
              </w:rPr>
            </w:pPr>
          </w:p>
        </w:tc>
        <w:tc>
          <w:tcPr>
            <w:tcW w:w="2042" w:type="dxa"/>
            <w:shd w:val="clear" w:color="auto" w:fill="D9E2F3" w:themeFill="accent1" w:themeFillTint="33"/>
            <w:vAlign w:val="center"/>
          </w:tcPr>
          <w:p w14:paraId="56E20261" w14:textId="77777777" w:rsidR="00876556" w:rsidRPr="00876556" w:rsidRDefault="00876556" w:rsidP="00876556">
            <w:pPr>
              <w:jc w:val="center"/>
              <w:rPr>
                <w:sz w:val="22"/>
              </w:rPr>
            </w:pPr>
          </w:p>
        </w:tc>
        <w:tc>
          <w:tcPr>
            <w:tcW w:w="2981" w:type="dxa"/>
            <w:shd w:val="clear" w:color="auto" w:fill="D9E2F3" w:themeFill="accent1" w:themeFillTint="33"/>
            <w:vAlign w:val="center"/>
          </w:tcPr>
          <w:p w14:paraId="37822445" w14:textId="77777777" w:rsidR="00876556" w:rsidRPr="00876556" w:rsidRDefault="00876556" w:rsidP="00876556">
            <w:pPr>
              <w:jc w:val="center"/>
              <w:rPr>
                <w:sz w:val="22"/>
              </w:rPr>
            </w:pPr>
          </w:p>
        </w:tc>
      </w:tr>
      <w:tr w:rsidR="00876556" w:rsidRPr="00876556" w14:paraId="02542E08" w14:textId="77777777" w:rsidTr="00876556">
        <w:trPr>
          <w:trHeight w:val="567"/>
        </w:trPr>
        <w:tc>
          <w:tcPr>
            <w:tcW w:w="1564" w:type="dxa"/>
            <w:vAlign w:val="center"/>
          </w:tcPr>
          <w:p w14:paraId="6AC8DB14" w14:textId="77777777" w:rsidR="00876556" w:rsidRPr="00876556" w:rsidRDefault="00876556" w:rsidP="00876556">
            <w:pPr>
              <w:jc w:val="center"/>
              <w:rPr>
                <w:b/>
                <w:bCs/>
                <w:sz w:val="22"/>
              </w:rPr>
            </w:pPr>
          </w:p>
        </w:tc>
        <w:tc>
          <w:tcPr>
            <w:tcW w:w="3368" w:type="dxa"/>
            <w:vAlign w:val="center"/>
          </w:tcPr>
          <w:p w14:paraId="36898075" w14:textId="77777777" w:rsidR="00876556" w:rsidRPr="00876556" w:rsidRDefault="00876556" w:rsidP="00876556">
            <w:pPr>
              <w:jc w:val="center"/>
              <w:rPr>
                <w:sz w:val="22"/>
              </w:rPr>
            </w:pPr>
          </w:p>
        </w:tc>
        <w:tc>
          <w:tcPr>
            <w:tcW w:w="2042" w:type="dxa"/>
            <w:vAlign w:val="center"/>
          </w:tcPr>
          <w:p w14:paraId="5411DB73" w14:textId="77777777" w:rsidR="00876556" w:rsidRPr="00876556" w:rsidRDefault="00876556" w:rsidP="00876556">
            <w:pPr>
              <w:jc w:val="center"/>
              <w:rPr>
                <w:sz w:val="22"/>
              </w:rPr>
            </w:pPr>
          </w:p>
        </w:tc>
        <w:tc>
          <w:tcPr>
            <w:tcW w:w="2981" w:type="dxa"/>
            <w:vAlign w:val="center"/>
          </w:tcPr>
          <w:p w14:paraId="4C1CA78A" w14:textId="77777777" w:rsidR="00876556" w:rsidRPr="00876556" w:rsidRDefault="00876556" w:rsidP="00876556">
            <w:pPr>
              <w:jc w:val="center"/>
              <w:rPr>
                <w:sz w:val="22"/>
              </w:rPr>
            </w:pPr>
          </w:p>
        </w:tc>
      </w:tr>
      <w:tr w:rsidR="00876556" w:rsidRPr="00876556" w14:paraId="4D0FBE22" w14:textId="77777777" w:rsidTr="00876556">
        <w:trPr>
          <w:trHeight w:val="567"/>
        </w:trPr>
        <w:tc>
          <w:tcPr>
            <w:tcW w:w="1564" w:type="dxa"/>
            <w:shd w:val="clear" w:color="auto" w:fill="D9E2F3" w:themeFill="accent1" w:themeFillTint="33"/>
            <w:vAlign w:val="center"/>
          </w:tcPr>
          <w:p w14:paraId="727694A9" w14:textId="77777777" w:rsidR="00876556" w:rsidRPr="00876556" w:rsidRDefault="00876556" w:rsidP="00876556">
            <w:pPr>
              <w:jc w:val="center"/>
              <w:rPr>
                <w:b/>
                <w:bCs/>
                <w:sz w:val="22"/>
              </w:rPr>
            </w:pPr>
          </w:p>
        </w:tc>
        <w:tc>
          <w:tcPr>
            <w:tcW w:w="3368" w:type="dxa"/>
            <w:shd w:val="clear" w:color="auto" w:fill="D9E2F3" w:themeFill="accent1" w:themeFillTint="33"/>
            <w:vAlign w:val="center"/>
          </w:tcPr>
          <w:p w14:paraId="4A321A99" w14:textId="77777777" w:rsidR="00876556" w:rsidRPr="00876556" w:rsidRDefault="00876556" w:rsidP="00876556">
            <w:pPr>
              <w:jc w:val="center"/>
              <w:rPr>
                <w:sz w:val="22"/>
              </w:rPr>
            </w:pPr>
          </w:p>
        </w:tc>
        <w:tc>
          <w:tcPr>
            <w:tcW w:w="2042" w:type="dxa"/>
            <w:shd w:val="clear" w:color="auto" w:fill="D9E2F3" w:themeFill="accent1" w:themeFillTint="33"/>
            <w:vAlign w:val="center"/>
          </w:tcPr>
          <w:p w14:paraId="7F332C15" w14:textId="77777777" w:rsidR="00876556" w:rsidRPr="00876556" w:rsidRDefault="00876556" w:rsidP="00876556">
            <w:pPr>
              <w:jc w:val="center"/>
              <w:rPr>
                <w:sz w:val="22"/>
              </w:rPr>
            </w:pPr>
          </w:p>
        </w:tc>
        <w:tc>
          <w:tcPr>
            <w:tcW w:w="2981" w:type="dxa"/>
            <w:shd w:val="clear" w:color="auto" w:fill="D9E2F3" w:themeFill="accent1" w:themeFillTint="33"/>
            <w:vAlign w:val="center"/>
          </w:tcPr>
          <w:p w14:paraId="692F0CED" w14:textId="77777777" w:rsidR="00876556" w:rsidRPr="00876556" w:rsidRDefault="00876556" w:rsidP="00876556">
            <w:pPr>
              <w:jc w:val="center"/>
              <w:rPr>
                <w:sz w:val="22"/>
              </w:rPr>
            </w:pPr>
          </w:p>
        </w:tc>
      </w:tr>
      <w:tr w:rsidR="00876556" w:rsidRPr="00876556" w14:paraId="573F44B7" w14:textId="77777777" w:rsidTr="00876556">
        <w:trPr>
          <w:trHeight w:val="567"/>
        </w:trPr>
        <w:tc>
          <w:tcPr>
            <w:tcW w:w="1564" w:type="dxa"/>
            <w:vAlign w:val="center"/>
          </w:tcPr>
          <w:p w14:paraId="6FFDF69D" w14:textId="77777777" w:rsidR="00876556" w:rsidRPr="00876556" w:rsidRDefault="00876556" w:rsidP="00876556">
            <w:pPr>
              <w:jc w:val="center"/>
              <w:rPr>
                <w:b/>
                <w:bCs/>
                <w:sz w:val="22"/>
              </w:rPr>
            </w:pPr>
          </w:p>
        </w:tc>
        <w:tc>
          <w:tcPr>
            <w:tcW w:w="3368" w:type="dxa"/>
            <w:vAlign w:val="center"/>
          </w:tcPr>
          <w:p w14:paraId="7CEAE42F" w14:textId="77777777" w:rsidR="00876556" w:rsidRPr="00876556" w:rsidRDefault="00876556" w:rsidP="00876556">
            <w:pPr>
              <w:jc w:val="center"/>
              <w:rPr>
                <w:sz w:val="22"/>
              </w:rPr>
            </w:pPr>
          </w:p>
        </w:tc>
        <w:tc>
          <w:tcPr>
            <w:tcW w:w="2042" w:type="dxa"/>
            <w:vAlign w:val="center"/>
          </w:tcPr>
          <w:p w14:paraId="5A40E8B7" w14:textId="77777777" w:rsidR="00876556" w:rsidRPr="00876556" w:rsidRDefault="00876556" w:rsidP="00876556">
            <w:pPr>
              <w:jc w:val="center"/>
              <w:rPr>
                <w:sz w:val="22"/>
              </w:rPr>
            </w:pPr>
          </w:p>
        </w:tc>
        <w:tc>
          <w:tcPr>
            <w:tcW w:w="2981" w:type="dxa"/>
            <w:vAlign w:val="center"/>
          </w:tcPr>
          <w:p w14:paraId="072CA840" w14:textId="77777777" w:rsidR="00876556" w:rsidRPr="00876556" w:rsidRDefault="00876556" w:rsidP="00876556">
            <w:pPr>
              <w:jc w:val="center"/>
              <w:rPr>
                <w:sz w:val="22"/>
              </w:rPr>
            </w:pPr>
          </w:p>
        </w:tc>
      </w:tr>
      <w:tr w:rsidR="00876556" w:rsidRPr="00876556" w14:paraId="357543B3" w14:textId="77777777" w:rsidTr="00876556">
        <w:tc>
          <w:tcPr>
            <w:tcW w:w="1564" w:type="dxa"/>
            <w:shd w:val="clear" w:color="auto" w:fill="D9E2F3" w:themeFill="accent1" w:themeFillTint="33"/>
            <w:vAlign w:val="center"/>
          </w:tcPr>
          <w:p w14:paraId="313BF36D" w14:textId="77777777" w:rsidR="00876556" w:rsidRPr="00876556" w:rsidRDefault="00876556" w:rsidP="00876556">
            <w:pPr>
              <w:jc w:val="center"/>
              <w:rPr>
                <w:sz w:val="22"/>
              </w:rPr>
            </w:pPr>
            <w:r w:rsidRPr="00876556">
              <w:rPr>
                <w:bCs/>
                <w:sz w:val="22"/>
              </w:rPr>
              <w:t>Average Annual Construction Turnover *</w:t>
            </w:r>
          </w:p>
        </w:tc>
        <w:tc>
          <w:tcPr>
            <w:tcW w:w="3368" w:type="dxa"/>
            <w:shd w:val="clear" w:color="auto" w:fill="D9E2F3" w:themeFill="accent1" w:themeFillTint="33"/>
            <w:vAlign w:val="center"/>
          </w:tcPr>
          <w:p w14:paraId="63F6795B" w14:textId="77777777" w:rsidR="00876556" w:rsidRPr="00876556" w:rsidRDefault="00876556" w:rsidP="00876556">
            <w:pPr>
              <w:jc w:val="center"/>
              <w:rPr>
                <w:sz w:val="22"/>
              </w:rPr>
            </w:pPr>
          </w:p>
        </w:tc>
        <w:tc>
          <w:tcPr>
            <w:tcW w:w="2042" w:type="dxa"/>
            <w:shd w:val="clear" w:color="auto" w:fill="D9E2F3" w:themeFill="accent1" w:themeFillTint="33"/>
            <w:vAlign w:val="center"/>
          </w:tcPr>
          <w:p w14:paraId="019A9352" w14:textId="77777777" w:rsidR="00876556" w:rsidRPr="00876556" w:rsidRDefault="00876556" w:rsidP="00876556">
            <w:pPr>
              <w:jc w:val="center"/>
              <w:rPr>
                <w:sz w:val="22"/>
              </w:rPr>
            </w:pPr>
          </w:p>
        </w:tc>
        <w:tc>
          <w:tcPr>
            <w:tcW w:w="2981" w:type="dxa"/>
            <w:shd w:val="clear" w:color="auto" w:fill="D9E2F3" w:themeFill="accent1" w:themeFillTint="33"/>
            <w:vAlign w:val="center"/>
          </w:tcPr>
          <w:p w14:paraId="22125C8D" w14:textId="77777777" w:rsidR="00876556" w:rsidRPr="00876556" w:rsidRDefault="00876556" w:rsidP="00876556">
            <w:pPr>
              <w:jc w:val="center"/>
              <w:rPr>
                <w:sz w:val="22"/>
              </w:rPr>
            </w:pPr>
          </w:p>
        </w:tc>
      </w:tr>
    </w:tbl>
    <w:p w14:paraId="25720A2F" w14:textId="7255ACD9" w:rsidR="00876556" w:rsidRDefault="00876556" w:rsidP="00D96BB0">
      <w:pPr>
        <w:spacing w:after="240"/>
      </w:pPr>
      <w:r>
        <w:t xml:space="preserve">* </w:t>
      </w:r>
      <w:r w:rsidRPr="00876556">
        <w:t>See Section III, Evaluation and Qualification Criteria, Sub-Factor 3.2.</w:t>
      </w:r>
      <w:r w:rsidR="00480720" w:rsidRPr="00480720">
        <w:br w:type="page"/>
      </w:r>
    </w:p>
    <w:p w14:paraId="497251E1" w14:textId="46E8BB8F" w:rsidR="00876556" w:rsidRDefault="00876556" w:rsidP="00521B9A">
      <w:pPr>
        <w:pStyle w:val="BiddingForms-HeadingL2"/>
      </w:pPr>
      <w:bookmarkStart w:id="139" w:name="_Toc52301168"/>
      <w:bookmarkStart w:id="140" w:name="_Toc75527639"/>
      <w:r>
        <w:lastRenderedPageBreak/>
        <w:t xml:space="preserve">Form FIN </w:t>
      </w:r>
      <w:r w:rsidR="00521B9A">
        <w:t>-</w:t>
      </w:r>
      <w:r>
        <w:t xml:space="preserve"> 3.3</w:t>
      </w:r>
      <w:bookmarkEnd w:id="139"/>
      <w:r w:rsidR="00A11B85">
        <w:t xml:space="preserve">: </w:t>
      </w:r>
      <w:r w:rsidRPr="00521B9A">
        <w:t>Financial</w:t>
      </w:r>
      <w:r>
        <w:t xml:space="preserve"> Resources</w:t>
      </w:r>
      <w:bookmarkEnd w:id="140"/>
    </w:p>
    <w:p w14:paraId="6572964E" w14:textId="77777777" w:rsidR="00876556" w:rsidRDefault="00876556" w:rsidP="00876556"/>
    <w:p w14:paraId="65F97100" w14:textId="77777777" w:rsidR="00876556" w:rsidRDefault="00876556" w:rsidP="00876556">
      <w:r w:rsidRPr="00876556">
        <w:t>Specify proposed sources of financing, such as liquid assets, unencumbered real assets, lines of credit, and other financial means, net of current commitments, available to meet the total construction cash flow demands of the subject contract or contrac</w:t>
      </w:r>
      <w:r>
        <w:t xml:space="preserve">ts as specified in Section III </w:t>
      </w:r>
      <w:r w:rsidRPr="00876556">
        <w:t>Evalu</w:t>
      </w:r>
      <w:r>
        <w:t>ation and Qualification Criteria</w:t>
      </w:r>
    </w:p>
    <w:tbl>
      <w:tblPr>
        <w:tblStyle w:val="TableGrid"/>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46"/>
        <w:gridCol w:w="5761"/>
        <w:gridCol w:w="3304"/>
      </w:tblGrid>
      <w:tr w:rsidR="00876556" w14:paraId="636A6E4B" w14:textId="77777777" w:rsidTr="00876556">
        <w:trPr>
          <w:trHeight w:val="454"/>
        </w:trPr>
        <w:tc>
          <w:tcPr>
            <w:tcW w:w="9911" w:type="dxa"/>
            <w:gridSpan w:val="3"/>
            <w:shd w:val="clear" w:color="auto" w:fill="002060"/>
            <w:vAlign w:val="center"/>
          </w:tcPr>
          <w:p w14:paraId="206525DE" w14:textId="20D91708" w:rsidR="00876556" w:rsidRPr="00876556" w:rsidRDefault="00876556" w:rsidP="00876556">
            <w:pPr>
              <w:jc w:val="center"/>
              <w:rPr>
                <w:b/>
                <w:sz w:val="22"/>
              </w:rPr>
            </w:pPr>
            <w:r w:rsidRPr="00876556">
              <w:rPr>
                <w:b/>
                <w:sz w:val="22"/>
              </w:rPr>
              <w:t>Financial Resources</w:t>
            </w:r>
          </w:p>
        </w:tc>
      </w:tr>
      <w:tr w:rsidR="00876556" w14:paraId="0E1CC61C" w14:textId="77777777" w:rsidTr="00876556">
        <w:trPr>
          <w:trHeight w:val="454"/>
        </w:trPr>
        <w:tc>
          <w:tcPr>
            <w:tcW w:w="846" w:type="dxa"/>
            <w:shd w:val="clear" w:color="auto" w:fill="D9E2F3" w:themeFill="accent1" w:themeFillTint="33"/>
            <w:vAlign w:val="center"/>
          </w:tcPr>
          <w:p w14:paraId="78D13E67" w14:textId="7F34EF1B" w:rsidR="00876556" w:rsidRPr="00876556" w:rsidRDefault="00876556" w:rsidP="00876556">
            <w:pPr>
              <w:jc w:val="center"/>
              <w:rPr>
                <w:sz w:val="22"/>
              </w:rPr>
            </w:pPr>
            <w:r w:rsidRPr="00876556">
              <w:rPr>
                <w:sz w:val="22"/>
              </w:rPr>
              <w:t>No.</w:t>
            </w:r>
          </w:p>
        </w:tc>
        <w:tc>
          <w:tcPr>
            <w:tcW w:w="5761" w:type="dxa"/>
            <w:shd w:val="clear" w:color="auto" w:fill="D9E2F3" w:themeFill="accent1" w:themeFillTint="33"/>
            <w:vAlign w:val="center"/>
          </w:tcPr>
          <w:p w14:paraId="0E53F759" w14:textId="3D06937A" w:rsidR="00876556" w:rsidRPr="00876556" w:rsidRDefault="00876556" w:rsidP="00876556">
            <w:pPr>
              <w:jc w:val="center"/>
              <w:rPr>
                <w:sz w:val="22"/>
              </w:rPr>
            </w:pPr>
            <w:r w:rsidRPr="00876556">
              <w:rPr>
                <w:sz w:val="22"/>
              </w:rPr>
              <w:t>Source of financing</w:t>
            </w:r>
          </w:p>
        </w:tc>
        <w:tc>
          <w:tcPr>
            <w:tcW w:w="3304" w:type="dxa"/>
            <w:shd w:val="clear" w:color="auto" w:fill="D9E2F3" w:themeFill="accent1" w:themeFillTint="33"/>
            <w:vAlign w:val="center"/>
          </w:tcPr>
          <w:p w14:paraId="39D3D19A" w14:textId="2A18706E" w:rsidR="00876556" w:rsidRPr="00876556" w:rsidRDefault="00876556" w:rsidP="00876556">
            <w:pPr>
              <w:jc w:val="center"/>
              <w:rPr>
                <w:sz w:val="22"/>
              </w:rPr>
            </w:pPr>
            <w:r w:rsidRPr="00876556">
              <w:rPr>
                <w:sz w:val="22"/>
              </w:rPr>
              <w:t>Amount (US$ equivalent)</w:t>
            </w:r>
          </w:p>
        </w:tc>
      </w:tr>
      <w:tr w:rsidR="00876556" w14:paraId="6AB16DFD" w14:textId="77777777" w:rsidTr="00876556">
        <w:trPr>
          <w:trHeight w:val="454"/>
        </w:trPr>
        <w:tc>
          <w:tcPr>
            <w:tcW w:w="846" w:type="dxa"/>
            <w:vAlign w:val="center"/>
          </w:tcPr>
          <w:p w14:paraId="251EC867" w14:textId="77777777" w:rsidR="00876556" w:rsidRPr="00876556" w:rsidRDefault="00876556" w:rsidP="00642BD2">
            <w:pPr>
              <w:pStyle w:val="ListParagraph"/>
              <w:numPr>
                <w:ilvl w:val="0"/>
                <w:numId w:val="80"/>
              </w:numPr>
              <w:jc w:val="center"/>
              <w:rPr>
                <w:sz w:val="22"/>
              </w:rPr>
            </w:pPr>
          </w:p>
        </w:tc>
        <w:tc>
          <w:tcPr>
            <w:tcW w:w="5761" w:type="dxa"/>
            <w:vAlign w:val="center"/>
          </w:tcPr>
          <w:p w14:paraId="28FACECB" w14:textId="77777777" w:rsidR="00876556" w:rsidRPr="00876556" w:rsidRDefault="00876556" w:rsidP="00876556">
            <w:pPr>
              <w:rPr>
                <w:sz w:val="22"/>
              </w:rPr>
            </w:pPr>
          </w:p>
        </w:tc>
        <w:tc>
          <w:tcPr>
            <w:tcW w:w="3304" w:type="dxa"/>
            <w:vAlign w:val="center"/>
          </w:tcPr>
          <w:p w14:paraId="38DBFE24" w14:textId="77777777" w:rsidR="00876556" w:rsidRPr="00876556" w:rsidRDefault="00876556" w:rsidP="00876556">
            <w:pPr>
              <w:rPr>
                <w:sz w:val="22"/>
              </w:rPr>
            </w:pPr>
          </w:p>
        </w:tc>
      </w:tr>
      <w:tr w:rsidR="00876556" w14:paraId="4247E74A" w14:textId="77777777" w:rsidTr="00876556">
        <w:trPr>
          <w:trHeight w:val="454"/>
        </w:trPr>
        <w:tc>
          <w:tcPr>
            <w:tcW w:w="846" w:type="dxa"/>
            <w:shd w:val="clear" w:color="auto" w:fill="D9E2F3" w:themeFill="accent1" w:themeFillTint="33"/>
            <w:vAlign w:val="center"/>
          </w:tcPr>
          <w:p w14:paraId="565AF0A4" w14:textId="77777777" w:rsidR="00876556" w:rsidRPr="00876556" w:rsidRDefault="00876556" w:rsidP="00642BD2">
            <w:pPr>
              <w:pStyle w:val="ListParagraph"/>
              <w:numPr>
                <w:ilvl w:val="0"/>
                <w:numId w:val="80"/>
              </w:numPr>
              <w:jc w:val="center"/>
              <w:rPr>
                <w:sz w:val="22"/>
              </w:rPr>
            </w:pPr>
          </w:p>
        </w:tc>
        <w:tc>
          <w:tcPr>
            <w:tcW w:w="5761" w:type="dxa"/>
            <w:shd w:val="clear" w:color="auto" w:fill="D9E2F3" w:themeFill="accent1" w:themeFillTint="33"/>
            <w:vAlign w:val="center"/>
          </w:tcPr>
          <w:p w14:paraId="79CE9D30" w14:textId="77777777" w:rsidR="00876556" w:rsidRPr="00876556" w:rsidRDefault="00876556" w:rsidP="00876556">
            <w:pPr>
              <w:rPr>
                <w:sz w:val="22"/>
              </w:rPr>
            </w:pPr>
          </w:p>
        </w:tc>
        <w:tc>
          <w:tcPr>
            <w:tcW w:w="3304" w:type="dxa"/>
            <w:shd w:val="clear" w:color="auto" w:fill="D9E2F3" w:themeFill="accent1" w:themeFillTint="33"/>
            <w:vAlign w:val="center"/>
          </w:tcPr>
          <w:p w14:paraId="067143EF" w14:textId="77777777" w:rsidR="00876556" w:rsidRPr="00876556" w:rsidRDefault="00876556" w:rsidP="00876556">
            <w:pPr>
              <w:rPr>
                <w:sz w:val="22"/>
              </w:rPr>
            </w:pPr>
          </w:p>
        </w:tc>
      </w:tr>
      <w:tr w:rsidR="00876556" w14:paraId="5BCE016B" w14:textId="77777777" w:rsidTr="00876556">
        <w:trPr>
          <w:trHeight w:val="454"/>
        </w:trPr>
        <w:tc>
          <w:tcPr>
            <w:tcW w:w="846" w:type="dxa"/>
            <w:vAlign w:val="center"/>
          </w:tcPr>
          <w:p w14:paraId="12E0EE9A" w14:textId="77777777" w:rsidR="00876556" w:rsidRPr="00876556" w:rsidRDefault="00876556" w:rsidP="00642BD2">
            <w:pPr>
              <w:pStyle w:val="ListParagraph"/>
              <w:numPr>
                <w:ilvl w:val="0"/>
                <w:numId w:val="80"/>
              </w:numPr>
              <w:jc w:val="center"/>
              <w:rPr>
                <w:sz w:val="22"/>
              </w:rPr>
            </w:pPr>
          </w:p>
        </w:tc>
        <w:tc>
          <w:tcPr>
            <w:tcW w:w="5761" w:type="dxa"/>
            <w:vAlign w:val="center"/>
          </w:tcPr>
          <w:p w14:paraId="5A2E5852" w14:textId="77777777" w:rsidR="00876556" w:rsidRPr="00876556" w:rsidRDefault="00876556" w:rsidP="00876556">
            <w:pPr>
              <w:rPr>
                <w:sz w:val="22"/>
              </w:rPr>
            </w:pPr>
          </w:p>
        </w:tc>
        <w:tc>
          <w:tcPr>
            <w:tcW w:w="3304" w:type="dxa"/>
            <w:vAlign w:val="center"/>
          </w:tcPr>
          <w:p w14:paraId="3EFF1B7B" w14:textId="77777777" w:rsidR="00876556" w:rsidRPr="00876556" w:rsidRDefault="00876556" w:rsidP="00876556">
            <w:pPr>
              <w:rPr>
                <w:sz w:val="22"/>
              </w:rPr>
            </w:pPr>
          </w:p>
        </w:tc>
      </w:tr>
      <w:tr w:rsidR="00876556" w14:paraId="387CA961" w14:textId="77777777" w:rsidTr="00876556">
        <w:trPr>
          <w:trHeight w:val="454"/>
        </w:trPr>
        <w:tc>
          <w:tcPr>
            <w:tcW w:w="846" w:type="dxa"/>
            <w:shd w:val="clear" w:color="auto" w:fill="D9E2F3" w:themeFill="accent1" w:themeFillTint="33"/>
            <w:vAlign w:val="center"/>
          </w:tcPr>
          <w:p w14:paraId="1F743F3F" w14:textId="77777777" w:rsidR="00876556" w:rsidRPr="00876556" w:rsidRDefault="00876556" w:rsidP="00876556">
            <w:pPr>
              <w:jc w:val="center"/>
              <w:rPr>
                <w:sz w:val="22"/>
              </w:rPr>
            </w:pPr>
          </w:p>
        </w:tc>
        <w:tc>
          <w:tcPr>
            <w:tcW w:w="5761" w:type="dxa"/>
            <w:shd w:val="clear" w:color="auto" w:fill="D9E2F3" w:themeFill="accent1" w:themeFillTint="33"/>
            <w:vAlign w:val="center"/>
          </w:tcPr>
          <w:p w14:paraId="49AB0AA9" w14:textId="77777777" w:rsidR="00876556" w:rsidRPr="00876556" w:rsidRDefault="00876556" w:rsidP="00876556">
            <w:pPr>
              <w:rPr>
                <w:sz w:val="22"/>
              </w:rPr>
            </w:pPr>
          </w:p>
        </w:tc>
        <w:tc>
          <w:tcPr>
            <w:tcW w:w="3304" w:type="dxa"/>
            <w:shd w:val="clear" w:color="auto" w:fill="D9E2F3" w:themeFill="accent1" w:themeFillTint="33"/>
            <w:vAlign w:val="center"/>
          </w:tcPr>
          <w:p w14:paraId="41C4DDC5" w14:textId="77777777" w:rsidR="00876556" w:rsidRPr="00876556" w:rsidRDefault="00876556" w:rsidP="00876556">
            <w:pPr>
              <w:rPr>
                <w:sz w:val="22"/>
              </w:rPr>
            </w:pPr>
          </w:p>
        </w:tc>
      </w:tr>
    </w:tbl>
    <w:p w14:paraId="5BD4F98A" w14:textId="62AFB8AA" w:rsidR="00876556" w:rsidRDefault="00876556" w:rsidP="00876556">
      <w:r w:rsidRPr="00876556">
        <w:br w:type="page"/>
      </w:r>
    </w:p>
    <w:p w14:paraId="3F9CD5ED" w14:textId="013D4AE5" w:rsidR="00876556" w:rsidRDefault="00876556" w:rsidP="00521B9A">
      <w:pPr>
        <w:pStyle w:val="BiddingForms-HeadingL2"/>
      </w:pPr>
      <w:bookmarkStart w:id="141" w:name="_Toc52301169"/>
      <w:bookmarkStart w:id="142" w:name="_Toc75527640"/>
      <w:r>
        <w:lastRenderedPageBreak/>
        <w:t xml:space="preserve">Form FIN </w:t>
      </w:r>
      <w:r w:rsidR="00521B9A">
        <w:t>-</w:t>
      </w:r>
      <w:r>
        <w:t xml:space="preserve"> 3.4</w:t>
      </w:r>
      <w:bookmarkEnd w:id="141"/>
      <w:r w:rsidR="00A11B85">
        <w:t xml:space="preserve">: </w:t>
      </w:r>
      <w:r w:rsidRPr="00521B9A">
        <w:t>Current</w:t>
      </w:r>
      <w:r>
        <w:t xml:space="preserve"> Contract Commitments / Works in Progress</w:t>
      </w:r>
      <w:bookmarkEnd w:id="142"/>
    </w:p>
    <w:p w14:paraId="4F98D2FF" w14:textId="77777777" w:rsidR="00876556" w:rsidRDefault="00876556" w:rsidP="00876556"/>
    <w:p w14:paraId="2CF653AB" w14:textId="77777777" w:rsidR="006B2D43" w:rsidRDefault="00876556" w:rsidP="006B2D43">
      <w:pPr>
        <w:spacing w:after="120"/>
      </w:pPr>
      <w:r w:rsidRPr="00876556">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pPr w:leftFromText="180" w:rightFromText="180" w:vertAnchor="text" w:horzAnchor="margin" w:tblpY="85"/>
        <w:tblOverlap w:val="never"/>
        <w:tblW w:w="9965" w:type="dxa"/>
        <w:tblLayout w:type="fixed"/>
        <w:tblCellMar>
          <w:left w:w="72" w:type="dxa"/>
          <w:right w:w="72" w:type="dxa"/>
        </w:tblCellMar>
        <w:tblLook w:val="0000" w:firstRow="0" w:lastRow="0" w:firstColumn="0" w:lastColumn="0" w:noHBand="0" w:noVBand="0"/>
      </w:tblPr>
      <w:tblGrid>
        <w:gridCol w:w="1127"/>
        <w:gridCol w:w="2033"/>
        <w:gridCol w:w="2127"/>
        <w:gridCol w:w="1581"/>
        <w:gridCol w:w="1226"/>
        <w:gridCol w:w="1871"/>
      </w:tblGrid>
      <w:tr w:rsidR="006B2D43" w:rsidRPr="006B2D43" w14:paraId="777BB64D" w14:textId="77777777" w:rsidTr="006B2D43">
        <w:trPr>
          <w:cantSplit/>
          <w:trHeight w:val="420"/>
        </w:trPr>
        <w:tc>
          <w:tcPr>
            <w:tcW w:w="9965"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CDEB969" w14:textId="13F20972" w:rsidR="006B2D43" w:rsidRPr="006B2D43" w:rsidRDefault="006B2D43" w:rsidP="006B2D43">
            <w:pPr>
              <w:jc w:val="center"/>
              <w:rPr>
                <w:b/>
                <w:bCs/>
                <w:sz w:val="22"/>
              </w:rPr>
            </w:pPr>
            <w:r>
              <w:rPr>
                <w:b/>
                <w:bCs/>
                <w:sz w:val="22"/>
              </w:rPr>
              <w:t>Current Contract Commitments</w:t>
            </w:r>
          </w:p>
        </w:tc>
      </w:tr>
      <w:tr w:rsidR="006B2D43" w:rsidRPr="006B2D43" w14:paraId="48B3CC17" w14:textId="77777777" w:rsidTr="006B2D43">
        <w:trPr>
          <w:cantSplit/>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A22E72B" w14:textId="77777777" w:rsidR="006B2D43" w:rsidRPr="006B2D43" w:rsidRDefault="006B2D43" w:rsidP="006B2D43">
            <w:pPr>
              <w:jc w:val="center"/>
              <w:rPr>
                <w:b/>
                <w:bCs/>
                <w:sz w:val="22"/>
              </w:rPr>
            </w:pPr>
            <w:r w:rsidRPr="006B2D43">
              <w:rPr>
                <w:b/>
                <w:bCs/>
                <w:sz w:val="22"/>
              </w:rPr>
              <w:t>No.</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80B24B4" w14:textId="77777777" w:rsidR="006B2D43" w:rsidRPr="006B2D43" w:rsidRDefault="006B2D43" w:rsidP="006B2D43">
            <w:pPr>
              <w:jc w:val="center"/>
              <w:rPr>
                <w:b/>
                <w:bCs/>
                <w:sz w:val="22"/>
              </w:rPr>
            </w:pPr>
            <w:r w:rsidRPr="006B2D43">
              <w:rPr>
                <w:b/>
                <w:bCs/>
                <w:sz w:val="22"/>
              </w:rPr>
              <w:t>Name of Contract</w:t>
            </w: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E8BDD30" w14:textId="77777777" w:rsidR="006B2D43" w:rsidRPr="006B2D43" w:rsidRDefault="006B2D43" w:rsidP="006B2D43">
            <w:pPr>
              <w:jc w:val="center"/>
              <w:rPr>
                <w:b/>
                <w:bCs/>
                <w:sz w:val="22"/>
              </w:rPr>
            </w:pPr>
            <w:r w:rsidRPr="006B2D43">
              <w:rPr>
                <w:b/>
                <w:bCs/>
                <w:sz w:val="22"/>
              </w:rPr>
              <w:t>Employer’s</w:t>
            </w:r>
          </w:p>
          <w:p w14:paraId="56B1656F" w14:textId="77777777" w:rsidR="006B2D43" w:rsidRPr="006B2D43" w:rsidRDefault="006B2D43" w:rsidP="006B2D43">
            <w:pPr>
              <w:jc w:val="center"/>
              <w:rPr>
                <w:b/>
                <w:bCs/>
                <w:sz w:val="22"/>
              </w:rPr>
            </w:pPr>
            <w:r w:rsidRPr="006B2D43">
              <w:rPr>
                <w:b/>
                <w:bCs/>
                <w:sz w:val="22"/>
              </w:rPr>
              <w:t>Contact Address, Tel, Fax</w:t>
            </w: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8D3BD9" w14:textId="77777777" w:rsidR="006B2D43" w:rsidRPr="006B2D43" w:rsidRDefault="006B2D43" w:rsidP="006B2D43">
            <w:pPr>
              <w:jc w:val="center"/>
              <w:rPr>
                <w:b/>
                <w:bCs/>
                <w:sz w:val="22"/>
              </w:rPr>
            </w:pPr>
            <w:r w:rsidRPr="006B2D43">
              <w:rPr>
                <w:b/>
                <w:bCs/>
                <w:sz w:val="22"/>
              </w:rPr>
              <w:t>Value of Outstanding Work</w:t>
            </w:r>
          </w:p>
          <w:p w14:paraId="3B3DDC95" w14:textId="77777777" w:rsidR="006B2D43" w:rsidRPr="006B2D43" w:rsidRDefault="006B2D43" w:rsidP="006B2D43">
            <w:pPr>
              <w:jc w:val="center"/>
              <w:rPr>
                <w:b/>
                <w:bCs/>
                <w:i/>
                <w:sz w:val="22"/>
              </w:rPr>
            </w:pPr>
            <w:r w:rsidRPr="006B2D43">
              <w:rPr>
                <w:b/>
                <w:bCs/>
                <w:i/>
                <w:color w:val="FF0000"/>
                <w:sz w:val="22"/>
              </w:rPr>
              <w:t>[Current US$ Equivalent]</w:t>
            </w: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F441792" w14:textId="77777777" w:rsidR="006B2D43" w:rsidRPr="006B2D43" w:rsidRDefault="006B2D43" w:rsidP="006B2D43">
            <w:pPr>
              <w:jc w:val="center"/>
              <w:rPr>
                <w:b/>
                <w:bCs/>
                <w:sz w:val="22"/>
              </w:rPr>
            </w:pPr>
            <w:r w:rsidRPr="006B2D43">
              <w:rPr>
                <w:b/>
                <w:bCs/>
                <w:sz w:val="22"/>
              </w:rPr>
              <w:t>Estimated Completion Date</w:t>
            </w: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4914E8" w14:textId="77777777" w:rsidR="006B2D43" w:rsidRPr="006B2D43" w:rsidRDefault="006B2D43" w:rsidP="006B2D43">
            <w:pPr>
              <w:jc w:val="center"/>
              <w:rPr>
                <w:b/>
                <w:bCs/>
                <w:sz w:val="22"/>
              </w:rPr>
            </w:pPr>
            <w:r w:rsidRPr="006B2D43">
              <w:rPr>
                <w:b/>
                <w:bCs/>
                <w:sz w:val="22"/>
              </w:rPr>
              <w:t>Average Monthly Invoicing Over Last Six Months</w:t>
            </w:r>
            <w:r w:rsidRPr="006B2D43">
              <w:rPr>
                <w:b/>
                <w:bCs/>
                <w:sz w:val="22"/>
              </w:rPr>
              <w:br/>
            </w:r>
            <w:r w:rsidRPr="006B2D43">
              <w:rPr>
                <w:b/>
                <w:bCs/>
                <w:i/>
                <w:color w:val="FF0000"/>
                <w:sz w:val="22"/>
              </w:rPr>
              <w:t>[US$/month)]</w:t>
            </w:r>
          </w:p>
        </w:tc>
      </w:tr>
      <w:tr w:rsidR="006B2D43" w:rsidRPr="006B2D43" w14:paraId="789AEFD5"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A976F5" w14:textId="77777777" w:rsidR="006B2D43" w:rsidRPr="006B2D43" w:rsidRDefault="006B2D43" w:rsidP="006B2D43">
            <w:pPr>
              <w:jc w:val="center"/>
              <w:rPr>
                <w:sz w:val="22"/>
              </w:rPr>
            </w:pPr>
            <w:r w:rsidRPr="006B2D43">
              <w:rPr>
                <w:sz w:val="22"/>
              </w:rPr>
              <w:t>1</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445755C"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7B43AE3"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4408F5"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5186776"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445E625" w14:textId="77777777" w:rsidR="006B2D43" w:rsidRPr="006B2D43" w:rsidRDefault="006B2D43" w:rsidP="006B2D43">
            <w:pPr>
              <w:jc w:val="center"/>
              <w:rPr>
                <w:sz w:val="22"/>
              </w:rPr>
            </w:pPr>
          </w:p>
        </w:tc>
      </w:tr>
      <w:tr w:rsidR="006B2D43" w:rsidRPr="006B2D43" w14:paraId="45891F38"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AEFA8C6" w14:textId="77777777" w:rsidR="006B2D43" w:rsidRPr="006B2D43" w:rsidRDefault="006B2D43" w:rsidP="006B2D43">
            <w:pPr>
              <w:jc w:val="center"/>
              <w:rPr>
                <w:sz w:val="22"/>
              </w:rPr>
            </w:pPr>
            <w:r w:rsidRPr="006B2D43">
              <w:rPr>
                <w:sz w:val="22"/>
              </w:rPr>
              <w:t>2</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2AB170"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BE5D2C2"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D31161"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E4E72DB"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2991361" w14:textId="77777777" w:rsidR="006B2D43" w:rsidRPr="006B2D43" w:rsidRDefault="006B2D43" w:rsidP="006B2D43">
            <w:pPr>
              <w:jc w:val="center"/>
              <w:rPr>
                <w:sz w:val="22"/>
              </w:rPr>
            </w:pPr>
          </w:p>
        </w:tc>
      </w:tr>
      <w:tr w:rsidR="006B2D43" w:rsidRPr="006B2D43" w14:paraId="45AB494F"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87F7CEA" w14:textId="77777777" w:rsidR="006B2D43" w:rsidRPr="006B2D43" w:rsidRDefault="006B2D43" w:rsidP="006B2D43">
            <w:pPr>
              <w:jc w:val="center"/>
              <w:rPr>
                <w:sz w:val="22"/>
              </w:rPr>
            </w:pPr>
            <w:r w:rsidRPr="006B2D43">
              <w:rPr>
                <w:sz w:val="22"/>
              </w:rPr>
              <w:t>3</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DE7F820"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726924F"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C79A65"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D7AE949"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547221" w14:textId="77777777" w:rsidR="006B2D43" w:rsidRPr="006B2D43" w:rsidRDefault="006B2D43" w:rsidP="006B2D43">
            <w:pPr>
              <w:jc w:val="center"/>
              <w:rPr>
                <w:sz w:val="22"/>
              </w:rPr>
            </w:pPr>
          </w:p>
        </w:tc>
      </w:tr>
      <w:tr w:rsidR="006B2D43" w:rsidRPr="006B2D43" w14:paraId="0083A3CF"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7283610" w14:textId="77777777" w:rsidR="006B2D43" w:rsidRPr="006B2D43" w:rsidRDefault="006B2D43" w:rsidP="006B2D43">
            <w:pPr>
              <w:jc w:val="center"/>
              <w:rPr>
                <w:sz w:val="22"/>
              </w:rPr>
            </w:pPr>
            <w:r w:rsidRPr="006B2D43">
              <w:rPr>
                <w:sz w:val="22"/>
              </w:rPr>
              <w:t>4</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CAEDFE6"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BD05D76"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9E48B8"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586DF3"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D7EB21B" w14:textId="77777777" w:rsidR="006B2D43" w:rsidRPr="006B2D43" w:rsidRDefault="006B2D43" w:rsidP="006B2D43">
            <w:pPr>
              <w:jc w:val="center"/>
              <w:rPr>
                <w:sz w:val="22"/>
              </w:rPr>
            </w:pPr>
          </w:p>
        </w:tc>
      </w:tr>
      <w:tr w:rsidR="006B2D43" w:rsidRPr="006B2D43" w14:paraId="3CA89BCB"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2FE230" w14:textId="77777777" w:rsidR="006B2D43" w:rsidRPr="006B2D43" w:rsidRDefault="006B2D43" w:rsidP="006B2D43">
            <w:pPr>
              <w:jc w:val="center"/>
              <w:rPr>
                <w:sz w:val="22"/>
              </w:rPr>
            </w:pPr>
            <w:r w:rsidRPr="006B2D43">
              <w:rPr>
                <w:sz w:val="22"/>
              </w:rPr>
              <w:t>5</w:t>
            </w: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90528CD"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5FB0BDA"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B0279B2"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0370CA"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40AC807" w14:textId="77777777" w:rsidR="006B2D43" w:rsidRPr="006B2D43" w:rsidRDefault="006B2D43" w:rsidP="006B2D43">
            <w:pPr>
              <w:jc w:val="center"/>
              <w:rPr>
                <w:sz w:val="22"/>
              </w:rPr>
            </w:pPr>
          </w:p>
        </w:tc>
      </w:tr>
      <w:tr w:rsidR="006B2D43" w:rsidRPr="006B2D43" w14:paraId="1336D677" w14:textId="77777777" w:rsidTr="006B2D43">
        <w:trPr>
          <w:cantSplit/>
          <w:trHeight w:val="397"/>
        </w:trPr>
        <w:tc>
          <w:tcPr>
            <w:tcW w:w="1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B6DA020" w14:textId="77777777" w:rsidR="006B2D43" w:rsidRPr="006B2D43" w:rsidRDefault="006B2D43" w:rsidP="006B2D43">
            <w:pPr>
              <w:jc w:val="center"/>
              <w:rPr>
                <w:sz w:val="22"/>
              </w:rPr>
            </w:pPr>
          </w:p>
        </w:tc>
        <w:tc>
          <w:tcPr>
            <w:tcW w:w="203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7A4BC40" w14:textId="77777777" w:rsidR="006B2D43" w:rsidRPr="006B2D43" w:rsidRDefault="006B2D43" w:rsidP="006B2D43">
            <w:pPr>
              <w:jc w:val="center"/>
              <w:rPr>
                <w:sz w:val="22"/>
              </w:rPr>
            </w:pPr>
          </w:p>
        </w:tc>
        <w:tc>
          <w:tcPr>
            <w:tcW w:w="2127"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D6A7CE" w14:textId="77777777" w:rsidR="006B2D43" w:rsidRPr="006B2D43" w:rsidRDefault="006B2D43" w:rsidP="006B2D43">
            <w:pPr>
              <w:jc w:val="center"/>
              <w:rPr>
                <w:sz w:val="22"/>
              </w:rPr>
            </w:pPr>
          </w:p>
        </w:tc>
        <w:tc>
          <w:tcPr>
            <w:tcW w:w="158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6F091C1" w14:textId="77777777" w:rsidR="006B2D43" w:rsidRPr="006B2D43" w:rsidRDefault="006B2D43" w:rsidP="006B2D43">
            <w:pPr>
              <w:jc w:val="center"/>
              <w:rPr>
                <w:sz w:val="22"/>
              </w:rPr>
            </w:pPr>
          </w:p>
        </w:tc>
        <w:tc>
          <w:tcPr>
            <w:tcW w:w="12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6148623" w14:textId="77777777" w:rsidR="006B2D43" w:rsidRPr="006B2D43" w:rsidRDefault="006B2D43" w:rsidP="006B2D43">
            <w:pPr>
              <w:jc w:val="center"/>
              <w:rPr>
                <w:sz w:val="22"/>
              </w:rPr>
            </w:pPr>
          </w:p>
        </w:tc>
        <w:tc>
          <w:tcPr>
            <w:tcW w:w="18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C6AAB35" w14:textId="77777777" w:rsidR="006B2D43" w:rsidRPr="006B2D43" w:rsidRDefault="006B2D43" w:rsidP="006B2D43">
            <w:pPr>
              <w:jc w:val="center"/>
              <w:rPr>
                <w:sz w:val="22"/>
              </w:rPr>
            </w:pPr>
          </w:p>
        </w:tc>
      </w:tr>
    </w:tbl>
    <w:p w14:paraId="0A4C4CCB" w14:textId="130CEA50" w:rsidR="006B2D43" w:rsidRDefault="00876556" w:rsidP="00876556">
      <w:r w:rsidRPr="00876556">
        <w:br w:type="page"/>
      </w:r>
    </w:p>
    <w:p w14:paraId="1CF6D6F3" w14:textId="6506FA9E" w:rsidR="006B2D43" w:rsidRPr="006B2D43" w:rsidRDefault="006B2D43" w:rsidP="00521B9A">
      <w:pPr>
        <w:pStyle w:val="BiddingForms-HeadingL2"/>
      </w:pPr>
      <w:bookmarkStart w:id="143" w:name="_Toc52301170"/>
      <w:bookmarkStart w:id="144" w:name="_Toc75527641"/>
      <w:r>
        <w:lastRenderedPageBreak/>
        <w:t xml:space="preserve">Form EXP </w:t>
      </w:r>
      <w:r w:rsidR="00521B9A">
        <w:t>-</w:t>
      </w:r>
      <w:r>
        <w:t xml:space="preserve"> 4.1</w:t>
      </w:r>
      <w:bookmarkEnd w:id="143"/>
      <w:r w:rsidR="00A11B85">
        <w:t xml:space="preserve">: </w:t>
      </w:r>
      <w:r w:rsidRPr="00521B9A">
        <w:t>General</w:t>
      </w:r>
      <w:r w:rsidRPr="006B2D43">
        <w:t xml:space="preserve"> Construction Experience</w:t>
      </w:r>
      <w:bookmarkEnd w:id="144"/>
    </w:p>
    <w:p w14:paraId="44A0ED23" w14:textId="77777777" w:rsidR="006B2D43" w:rsidRDefault="006B2D43" w:rsidP="006B2D43">
      <w:pPr>
        <w:jc w:val="center"/>
      </w:pPr>
      <w:r>
        <w:tab/>
      </w:r>
    </w:p>
    <w:p w14:paraId="6CB62EC7" w14:textId="77777777" w:rsidR="006B2D43" w:rsidRDefault="006B2D43" w:rsidP="006B2D43">
      <w:pPr>
        <w:jc w:val="right"/>
      </w:pPr>
      <w:r>
        <w:t>Bidder’s Name: ________________</w:t>
      </w:r>
    </w:p>
    <w:p w14:paraId="242D8B0B" w14:textId="77777777" w:rsidR="006B2D43" w:rsidRDefault="006B2D43" w:rsidP="006B2D43">
      <w:pPr>
        <w:jc w:val="right"/>
      </w:pPr>
      <w:r>
        <w:t>Date: ______________________</w:t>
      </w:r>
    </w:p>
    <w:p w14:paraId="023BFD7E" w14:textId="77777777" w:rsidR="006B2D43" w:rsidRDefault="006B2D43" w:rsidP="006B2D43">
      <w:pPr>
        <w:jc w:val="right"/>
      </w:pPr>
      <w:r>
        <w:t>JV Member’s Name_________________________</w:t>
      </w:r>
    </w:p>
    <w:p w14:paraId="52786BBE" w14:textId="1B819A35" w:rsidR="006B2D43" w:rsidRDefault="006B2D43" w:rsidP="006B2D43">
      <w:pPr>
        <w:jc w:val="right"/>
      </w:pPr>
      <w:r>
        <w:t>Procurement No. : ___________________________</w:t>
      </w:r>
    </w:p>
    <w:p w14:paraId="1774D923" w14:textId="77777777" w:rsidR="006B2D43" w:rsidRDefault="006B2D43" w:rsidP="006B2D43">
      <w:pPr>
        <w:spacing w:after="240"/>
        <w:jc w:val="right"/>
      </w:pPr>
      <w:r>
        <w:t>Page _______________of ______________pages</w:t>
      </w:r>
    </w:p>
    <w:tbl>
      <w:tblPr>
        <w:tblW w:w="9954" w:type="dxa"/>
        <w:tblInd w:w="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left w:w="0" w:type="dxa"/>
          <w:right w:w="0" w:type="dxa"/>
        </w:tblCellMar>
        <w:tblLook w:val="0000" w:firstRow="0" w:lastRow="0" w:firstColumn="0" w:lastColumn="0" w:noHBand="0" w:noVBand="0"/>
      </w:tblPr>
      <w:tblGrid>
        <w:gridCol w:w="1122"/>
        <w:gridCol w:w="1080"/>
        <w:gridCol w:w="5040"/>
        <w:gridCol w:w="2712"/>
      </w:tblGrid>
      <w:tr w:rsidR="006B2D43" w:rsidRPr="006B2D43" w14:paraId="70A4F2E0" w14:textId="77777777" w:rsidTr="006B2D43">
        <w:trPr>
          <w:trHeight w:hRule="exact" w:val="1031"/>
        </w:trPr>
        <w:tc>
          <w:tcPr>
            <w:tcW w:w="1122" w:type="dxa"/>
            <w:shd w:val="clear" w:color="auto" w:fill="002060"/>
            <w:vAlign w:val="center"/>
          </w:tcPr>
          <w:p w14:paraId="49C2FC04" w14:textId="68E1300B" w:rsidR="006B2D43" w:rsidRPr="006B2D43" w:rsidRDefault="006B2D43" w:rsidP="006B2D43">
            <w:pPr>
              <w:jc w:val="center"/>
              <w:rPr>
                <w:b/>
                <w:bCs/>
                <w:sz w:val="22"/>
              </w:rPr>
            </w:pPr>
            <w:r w:rsidRPr="006B2D43">
              <w:rPr>
                <w:b/>
                <w:bCs/>
                <w:sz w:val="22"/>
              </w:rPr>
              <w:t>Starting Year</w:t>
            </w:r>
          </w:p>
        </w:tc>
        <w:tc>
          <w:tcPr>
            <w:tcW w:w="1080" w:type="dxa"/>
            <w:shd w:val="clear" w:color="auto" w:fill="002060"/>
            <w:vAlign w:val="center"/>
          </w:tcPr>
          <w:p w14:paraId="5041F124" w14:textId="033E4BBE" w:rsidR="006B2D43" w:rsidRPr="006B2D43" w:rsidRDefault="006B2D43" w:rsidP="006B2D43">
            <w:pPr>
              <w:jc w:val="center"/>
              <w:rPr>
                <w:b/>
                <w:bCs/>
                <w:sz w:val="22"/>
              </w:rPr>
            </w:pPr>
            <w:r w:rsidRPr="006B2D43">
              <w:rPr>
                <w:b/>
                <w:bCs/>
                <w:sz w:val="22"/>
              </w:rPr>
              <w:t>Ending Year</w:t>
            </w:r>
          </w:p>
        </w:tc>
        <w:tc>
          <w:tcPr>
            <w:tcW w:w="5040" w:type="dxa"/>
            <w:shd w:val="clear" w:color="auto" w:fill="002060"/>
            <w:vAlign w:val="center"/>
          </w:tcPr>
          <w:p w14:paraId="0CCCD91C" w14:textId="77777777" w:rsidR="006B2D43" w:rsidRPr="006B2D43" w:rsidRDefault="006B2D43" w:rsidP="006B2D43">
            <w:pPr>
              <w:jc w:val="center"/>
              <w:rPr>
                <w:b/>
                <w:bCs/>
                <w:sz w:val="22"/>
              </w:rPr>
            </w:pPr>
            <w:r w:rsidRPr="006B2D43">
              <w:rPr>
                <w:b/>
                <w:bCs/>
                <w:sz w:val="22"/>
              </w:rPr>
              <w:t>Contract Identification</w:t>
            </w:r>
          </w:p>
        </w:tc>
        <w:tc>
          <w:tcPr>
            <w:tcW w:w="2712" w:type="dxa"/>
            <w:shd w:val="clear" w:color="auto" w:fill="002060"/>
            <w:vAlign w:val="center"/>
          </w:tcPr>
          <w:p w14:paraId="29B1B149" w14:textId="77777777" w:rsidR="006B2D43" w:rsidRPr="006B2D43" w:rsidRDefault="006B2D43" w:rsidP="006B2D43">
            <w:pPr>
              <w:jc w:val="center"/>
              <w:rPr>
                <w:b/>
                <w:bCs/>
                <w:sz w:val="22"/>
              </w:rPr>
            </w:pPr>
            <w:r w:rsidRPr="006B2D43">
              <w:rPr>
                <w:b/>
                <w:bCs/>
                <w:sz w:val="22"/>
              </w:rPr>
              <w:t>Role of</w:t>
            </w:r>
          </w:p>
          <w:p w14:paraId="20EAF425" w14:textId="77777777" w:rsidR="006B2D43" w:rsidRPr="006B2D43" w:rsidRDefault="006B2D43" w:rsidP="006B2D43">
            <w:pPr>
              <w:jc w:val="center"/>
              <w:rPr>
                <w:b/>
                <w:bCs/>
                <w:sz w:val="22"/>
              </w:rPr>
            </w:pPr>
            <w:r w:rsidRPr="006B2D43">
              <w:rPr>
                <w:b/>
                <w:bCs/>
                <w:sz w:val="22"/>
              </w:rPr>
              <w:t>Bidder</w:t>
            </w:r>
          </w:p>
        </w:tc>
      </w:tr>
      <w:tr w:rsidR="006B2D43" w:rsidRPr="006B2D43" w14:paraId="0A703BA4" w14:textId="77777777" w:rsidTr="006B2D43">
        <w:tc>
          <w:tcPr>
            <w:tcW w:w="1122" w:type="dxa"/>
            <w:shd w:val="clear" w:color="auto" w:fill="D9E2F3" w:themeFill="accent1" w:themeFillTint="33"/>
            <w:vAlign w:val="center"/>
          </w:tcPr>
          <w:p w14:paraId="03066780" w14:textId="77777777" w:rsidR="006B2D43" w:rsidRPr="006B2D43" w:rsidRDefault="006B2D43" w:rsidP="006B2D43">
            <w:pPr>
              <w:jc w:val="center"/>
              <w:rPr>
                <w:bCs/>
                <w:sz w:val="22"/>
              </w:rPr>
            </w:pPr>
          </w:p>
        </w:tc>
        <w:tc>
          <w:tcPr>
            <w:tcW w:w="1080" w:type="dxa"/>
            <w:shd w:val="clear" w:color="auto" w:fill="D9E2F3" w:themeFill="accent1" w:themeFillTint="33"/>
            <w:vAlign w:val="center"/>
          </w:tcPr>
          <w:p w14:paraId="27BD512C" w14:textId="77777777" w:rsidR="006B2D43" w:rsidRPr="006B2D43" w:rsidRDefault="006B2D43" w:rsidP="006B2D43">
            <w:pPr>
              <w:jc w:val="center"/>
              <w:rPr>
                <w:bCs/>
                <w:sz w:val="22"/>
              </w:rPr>
            </w:pPr>
          </w:p>
        </w:tc>
        <w:tc>
          <w:tcPr>
            <w:tcW w:w="5040" w:type="dxa"/>
            <w:shd w:val="clear" w:color="auto" w:fill="D9E2F3" w:themeFill="accent1" w:themeFillTint="33"/>
            <w:vAlign w:val="center"/>
          </w:tcPr>
          <w:p w14:paraId="24DFDD41" w14:textId="77777777" w:rsidR="006B2D43" w:rsidRPr="006B2D43" w:rsidRDefault="006B2D43" w:rsidP="006B2D43">
            <w:pPr>
              <w:spacing w:before="120" w:after="120"/>
              <w:rPr>
                <w:bCs/>
                <w:i/>
                <w:iCs/>
                <w:sz w:val="22"/>
              </w:rPr>
            </w:pPr>
            <w:r w:rsidRPr="006B2D43">
              <w:rPr>
                <w:bCs/>
                <w:sz w:val="22"/>
              </w:rPr>
              <w:t xml:space="preserve">Contract name: </w:t>
            </w:r>
            <w:r w:rsidRPr="006B2D43">
              <w:rPr>
                <w:bCs/>
                <w:i/>
                <w:iCs/>
                <w:sz w:val="22"/>
              </w:rPr>
              <w:t>____________________</w:t>
            </w:r>
          </w:p>
          <w:p w14:paraId="3B37D00B" w14:textId="629D8C98" w:rsidR="006B2D43" w:rsidRPr="006B2D43" w:rsidRDefault="006B2D43" w:rsidP="006B2D43">
            <w:pPr>
              <w:spacing w:before="120" w:after="120"/>
              <w:rPr>
                <w:bCs/>
                <w:sz w:val="22"/>
              </w:rPr>
            </w:pPr>
            <w:r w:rsidRPr="006B2D43">
              <w:rPr>
                <w:bCs/>
                <w:sz w:val="22"/>
              </w:rPr>
              <w:t xml:space="preserve">Brief </w:t>
            </w:r>
            <w:r>
              <w:rPr>
                <w:bCs/>
                <w:sz w:val="22"/>
              </w:rPr>
              <w:t>d</w:t>
            </w:r>
            <w:r w:rsidRPr="006B2D43">
              <w:rPr>
                <w:bCs/>
                <w:sz w:val="22"/>
              </w:rPr>
              <w:t xml:space="preserve">escription of the </w:t>
            </w:r>
            <w:r>
              <w:rPr>
                <w:bCs/>
                <w:sz w:val="22"/>
              </w:rPr>
              <w:t>w</w:t>
            </w:r>
            <w:r w:rsidRPr="006B2D43">
              <w:rPr>
                <w:bCs/>
                <w:sz w:val="22"/>
              </w:rPr>
              <w:t>orks performed by the</w:t>
            </w:r>
          </w:p>
          <w:p w14:paraId="67351022" w14:textId="77777777" w:rsidR="006B2D43" w:rsidRPr="006B2D43" w:rsidRDefault="006B2D43" w:rsidP="006B2D43">
            <w:pPr>
              <w:spacing w:before="120" w:after="120"/>
              <w:rPr>
                <w:bCs/>
                <w:i/>
                <w:iCs/>
                <w:sz w:val="22"/>
              </w:rPr>
            </w:pPr>
            <w:r w:rsidRPr="006B2D43">
              <w:rPr>
                <w:bCs/>
                <w:sz w:val="22"/>
              </w:rPr>
              <w:t xml:space="preserve">Bidder: </w:t>
            </w:r>
            <w:r w:rsidRPr="006B2D43">
              <w:rPr>
                <w:bCs/>
                <w:i/>
                <w:iCs/>
                <w:sz w:val="22"/>
              </w:rPr>
              <w:t>_____________________________</w:t>
            </w:r>
          </w:p>
          <w:p w14:paraId="79B8D5E5" w14:textId="77777777" w:rsidR="006B2D43" w:rsidRPr="006B2D43" w:rsidRDefault="006B2D43" w:rsidP="006B2D43">
            <w:pPr>
              <w:spacing w:before="120" w:after="120"/>
              <w:rPr>
                <w:bCs/>
                <w:i/>
                <w:iCs/>
                <w:sz w:val="22"/>
              </w:rPr>
            </w:pPr>
            <w:r w:rsidRPr="006B2D43">
              <w:rPr>
                <w:bCs/>
                <w:sz w:val="22"/>
              </w:rPr>
              <w:t xml:space="preserve">Amount of contract: </w:t>
            </w:r>
            <w:r w:rsidRPr="006B2D43">
              <w:rPr>
                <w:bCs/>
                <w:i/>
                <w:iCs/>
                <w:sz w:val="22"/>
              </w:rPr>
              <w:t>___________________</w:t>
            </w:r>
          </w:p>
          <w:p w14:paraId="42F2A176" w14:textId="67877023" w:rsidR="006B2D43" w:rsidRPr="006B2D43" w:rsidRDefault="006B2D43" w:rsidP="006B2D43">
            <w:pPr>
              <w:spacing w:before="120" w:after="120"/>
              <w:rPr>
                <w:bCs/>
                <w:sz w:val="22"/>
              </w:rPr>
            </w:pPr>
            <w:r w:rsidRPr="006B2D43">
              <w:rPr>
                <w:bCs/>
                <w:sz w:val="22"/>
              </w:rPr>
              <w:t xml:space="preserve">Name of </w:t>
            </w:r>
            <w:r>
              <w:rPr>
                <w:bCs/>
                <w:sz w:val="22"/>
              </w:rPr>
              <w:t>e</w:t>
            </w:r>
            <w:r w:rsidRPr="006B2D43">
              <w:rPr>
                <w:bCs/>
                <w:sz w:val="22"/>
              </w:rPr>
              <w:t xml:space="preserve">mployer: </w:t>
            </w:r>
            <w:r w:rsidRPr="006B2D43">
              <w:rPr>
                <w:bCs/>
                <w:i/>
                <w:iCs/>
                <w:sz w:val="22"/>
              </w:rPr>
              <w:t>____________________</w:t>
            </w:r>
          </w:p>
          <w:p w14:paraId="7128FBAA" w14:textId="77777777" w:rsidR="006B2D43" w:rsidRPr="006B2D43" w:rsidRDefault="006B2D43" w:rsidP="006B2D43">
            <w:pPr>
              <w:spacing w:before="120" w:after="120"/>
              <w:rPr>
                <w:bCs/>
                <w:sz w:val="22"/>
              </w:rPr>
            </w:pPr>
            <w:r w:rsidRPr="006B2D43">
              <w:rPr>
                <w:bCs/>
                <w:sz w:val="22"/>
              </w:rPr>
              <w:t xml:space="preserve">Address: </w:t>
            </w:r>
            <w:r w:rsidRPr="006B2D43">
              <w:rPr>
                <w:bCs/>
                <w:i/>
                <w:iCs/>
                <w:sz w:val="22"/>
              </w:rPr>
              <w:t>_____________________________</w:t>
            </w:r>
          </w:p>
        </w:tc>
        <w:tc>
          <w:tcPr>
            <w:tcW w:w="2712" w:type="dxa"/>
            <w:shd w:val="clear" w:color="auto" w:fill="D9E2F3" w:themeFill="accent1" w:themeFillTint="33"/>
            <w:vAlign w:val="center"/>
          </w:tcPr>
          <w:p w14:paraId="4C4B93C1" w14:textId="77777777" w:rsidR="006B2D43" w:rsidRPr="006B2D43" w:rsidRDefault="006B2D43" w:rsidP="006B2D43">
            <w:pPr>
              <w:jc w:val="center"/>
              <w:rPr>
                <w:bCs/>
                <w:sz w:val="22"/>
              </w:rPr>
            </w:pPr>
          </w:p>
        </w:tc>
      </w:tr>
      <w:tr w:rsidR="006B2D43" w:rsidRPr="006B2D43" w14:paraId="3F817C45" w14:textId="77777777" w:rsidTr="006B2D43">
        <w:tc>
          <w:tcPr>
            <w:tcW w:w="1122" w:type="dxa"/>
            <w:vAlign w:val="center"/>
          </w:tcPr>
          <w:p w14:paraId="0EACC4F8" w14:textId="77777777" w:rsidR="006B2D43" w:rsidRPr="006B2D43" w:rsidRDefault="006B2D43" w:rsidP="006B2D43">
            <w:pPr>
              <w:jc w:val="center"/>
              <w:rPr>
                <w:bCs/>
                <w:sz w:val="22"/>
              </w:rPr>
            </w:pPr>
          </w:p>
        </w:tc>
        <w:tc>
          <w:tcPr>
            <w:tcW w:w="1080" w:type="dxa"/>
            <w:vAlign w:val="center"/>
          </w:tcPr>
          <w:p w14:paraId="150D0F06" w14:textId="77777777" w:rsidR="006B2D43" w:rsidRPr="006B2D43" w:rsidRDefault="006B2D43" w:rsidP="006B2D43">
            <w:pPr>
              <w:jc w:val="center"/>
              <w:rPr>
                <w:bCs/>
                <w:sz w:val="22"/>
              </w:rPr>
            </w:pPr>
          </w:p>
        </w:tc>
        <w:tc>
          <w:tcPr>
            <w:tcW w:w="5040" w:type="dxa"/>
            <w:vAlign w:val="center"/>
          </w:tcPr>
          <w:p w14:paraId="3106241C" w14:textId="77777777" w:rsidR="006B2D43" w:rsidRPr="006B2D43" w:rsidRDefault="006B2D43" w:rsidP="006B2D43">
            <w:pPr>
              <w:spacing w:before="120" w:after="120"/>
              <w:rPr>
                <w:bCs/>
                <w:i/>
                <w:iCs/>
                <w:sz w:val="22"/>
              </w:rPr>
            </w:pPr>
            <w:r w:rsidRPr="006B2D43">
              <w:rPr>
                <w:bCs/>
                <w:sz w:val="22"/>
              </w:rPr>
              <w:t xml:space="preserve">Contract name: </w:t>
            </w:r>
            <w:r w:rsidRPr="006B2D43">
              <w:rPr>
                <w:bCs/>
                <w:i/>
                <w:iCs/>
                <w:sz w:val="22"/>
              </w:rPr>
              <w:t>_________________________</w:t>
            </w:r>
          </w:p>
          <w:p w14:paraId="53A41239" w14:textId="769E8FF5" w:rsidR="006B2D43" w:rsidRPr="006B2D43" w:rsidRDefault="006B2D43" w:rsidP="006B2D43">
            <w:pPr>
              <w:spacing w:before="120" w:after="120"/>
              <w:rPr>
                <w:bCs/>
                <w:sz w:val="22"/>
              </w:rPr>
            </w:pPr>
            <w:r w:rsidRPr="006B2D43">
              <w:rPr>
                <w:bCs/>
                <w:sz w:val="22"/>
              </w:rPr>
              <w:t xml:space="preserve">Brief </w:t>
            </w:r>
            <w:r>
              <w:rPr>
                <w:bCs/>
                <w:sz w:val="22"/>
              </w:rPr>
              <w:t>d</w:t>
            </w:r>
            <w:r w:rsidRPr="006B2D43">
              <w:rPr>
                <w:bCs/>
                <w:sz w:val="22"/>
              </w:rPr>
              <w:t xml:space="preserve">escription of the </w:t>
            </w:r>
            <w:r>
              <w:rPr>
                <w:bCs/>
                <w:sz w:val="22"/>
              </w:rPr>
              <w:t>w</w:t>
            </w:r>
            <w:r w:rsidRPr="006B2D43">
              <w:rPr>
                <w:bCs/>
                <w:sz w:val="22"/>
              </w:rPr>
              <w:t>orks performed by the</w:t>
            </w:r>
          </w:p>
          <w:p w14:paraId="585BFC8E" w14:textId="77777777" w:rsidR="006B2D43" w:rsidRPr="006B2D43" w:rsidRDefault="006B2D43" w:rsidP="006B2D43">
            <w:pPr>
              <w:spacing w:before="120" w:after="120"/>
              <w:rPr>
                <w:bCs/>
                <w:i/>
                <w:iCs/>
                <w:sz w:val="22"/>
              </w:rPr>
            </w:pPr>
            <w:r w:rsidRPr="006B2D43">
              <w:rPr>
                <w:bCs/>
                <w:sz w:val="22"/>
              </w:rPr>
              <w:t xml:space="preserve">Bidder: </w:t>
            </w:r>
            <w:r w:rsidRPr="006B2D43">
              <w:rPr>
                <w:bCs/>
                <w:i/>
                <w:iCs/>
                <w:sz w:val="22"/>
              </w:rPr>
              <w:t>_____________________________</w:t>
            </w:r>
          </w:p>
          <w:p w14:paraId="5BF4CA59" w14:textId="77777777" w:rsidR="006B2D43" w:rsidRPr="006B2D43" w:rsidRDefault="006B2D43" w:rsidP="006B2D43">
            <w:pPr>
              <w:spacing w:before="120" w:after="120"/>
              <w:rPr>
                <w:bCs/>
                <w:i/>
                <w:iCs/>
                <w:sz w:val="22"/>
              </w:rPr>
            </w:pPr>
            <w:r w:rsidRPr="006B2D43">
              <w:rPr>
                <w:bCs/>
                <w:sz w:val="22"/>
              </w:rPr>
              <w:t xml:space="preserve">Amount of contract: </w:t>
            </w:r>
            <w:r w:rsidRPr="006B2D43">
              <w:rPr>
                <w:bCs/>
                <w:i/>
                <w:iCs/>
                <w:sz w:val="22"/>
              </w:rPr>
              <w:t>___________________</w:t>
            </w:r>
          </w:p>
          <w:p w14:paraId="59038E59" w14:textId="6E735D47" w:rsidR="006B2D43" w:rsidRPr="006B2D43" w:rsidRDefault="006B2D43" w:rsidP="006B2D43">
            <w:pPr>
              <w:spacing w:before="120" w:after="120"/>
              <w:rPr>
                <w:bCs/>
                <w:sz w:val="22"/>
              </w:rPr>
            </w:pPr>
            <w:r w:rsidRPr="006B2D43">
              <w:rPr>
                <w:bCs/>
                <w:sz w:val="22"/>
              </w:rPr>
              <w:t xml:space="preserve">Name of </w:t>
            </w:r>
            <w:r>
              <w:rPr>
                <w:bCs/>
                <w:sz w:val="22"/>
              </w:rPr>
              <w:t>e</w:t>
            </w:r>
            <w:r w:rsidRPr="006B2D43">
              <w:rPr>
                <w:bCs/>
                <w:sz w:val="22"/>
              </w:rPr>
              <w:t xml:space="preserve">mployer: </w:t>
            </w:r>
            <w:r w:rsidRPr="006B2D43">
              <w:rPr>
                <w:bCs/>
                <w:i/>
                <w:iCs/>
                <w:sz w:val="22"/>
              </w:rPr>
              <w:t>___________________</w:t>
            </w:r>
          </w:p>
          <w:p w14:paraId="7878DA40" w14:textId="77777777" w:rsidR="006B2D43" w:rsidRPr="006B2D43" w:rsidRDefault="006B2D43" w:rsidP="006B2D43">
            <w:pPr>
              <w:spacing w:before="120" w:after="120"/>
              <w:rPr>
                <w:bCs/>
                <w:sz w:val="22"/>
              </w:rPr>
            </w:pPr>
            <w:r w:rsidRPr="006B2D43">
              <w:rPr>
                <w:bCs/>
                <w:sz w:val="22"/>
              </w:rPr>
              <w:t xml:space="preserve">Address: </w:t>
            </w:r>
            <w:r w:rsidRPr="006B2D43">
              <w:rPr>
                <w:bCs/>
                <w:i/>
                <w:iCs/>
                <w:sz w:val="22"/>
              </w:rPr>
              <w:t>_________________________</w:t>
            </w:r>
          </w:p>
        </w:tc>
        <w:tc>
          <w:tcPr>
            <w:tcW w:w="2712" w:type="dxa"/>
            <w:vAlign w:val="center"/>
          </w:tcPr>
          <w:p w14:paraId="4F59B4FF" w14:textId="77777777" w:rsidR="006B2D43" w:rsidRPr="006B2D43" w:rsidRDefault="006B2D43" w:rsidP="006B2D43">
            <w:pPr>
              <w:jc w:val="center"/>
              <w:rPr>
                <w:bCs/>
                <w:sz w:val="22"/>
              </w:rPr>
            </w:pPr>
          </w:p>
        </w:tc>
      </w:tr>
      <w:tr w:rsidR="006B2D43" w:rsidRPr="006B2D43" w14:paraId="22D9B641" w14:textId="77777777" w:rsidTr="006B2D43">
        <w:tc>
          <w:tcPr>
            <w:tcW w:w="1122" w:type="dxa"/>
            <w:shd w:val="clear" w:color="auto" w:fill="D9E2F3" w:themeFill="accent1" w:themeFillTint="33"/>
            <w:vAlign w:val="center"/>
          </w:tcPr>
          <w:p w14:paraId="6589308A" w14:textId="77777777" w:rsidR="006B2D43" w:rsidRPr="006B2D43" w:rsidRDefault="006B2D43" w:rsidP="006B2D43">
            <w:pPr>
              <w:jc w:val="center"/>
              <w:rPr>
                <w:bCs/>
                <w:sz w:val="22"/>
              </w:rPr>
            </w:pPr>
          </w:p>
        </w:tc>
        <w:tc>
          <w:tcPr>
            <w:tcW w:w="1080" w:type="dxa"/>
            <w:shd w:val="clear" w:color="auto" w:fill="D9E2F3" w:themeFill="accent1" w:themeFillTint="33"/>
            <w:vAlign w:val="center"/>
          </w:tcPr>
          <w:p w14:paraId="5B18174A" w14:textId="77777777" w:rsidR="006B2D43" w:rsidRPr="006B2D43" w:rsidRDefault="006B2D43" w:rsidP="006B2D43">
            <w:pPr>
              <w:jc w:val="center"/>
              <w:rPr>
                <w:bCs/>
                <w:sz w:val="22"/>
              </w:rPr>
            </w:pPr>
          </w:p>
        </w:tc>
        <w:tc>
          <w:tcPr>
            <w:tcW w:w="5040" w:type="dxa"/>
            <w:shd w:val="clear" w:color="auto" w:fill="D9E2F3" w:themeFill="accent1" w:themeFillTint="33"/>
            <w:vAlign w:val="center"/>
          </w:tcPr>
          <w:p w14:paraId="46426712" w14:textId="77777777" w:rsidR="006B2D43" w:rsidRPr="006B2D43" w:rsidRDefault="006B2D43" w:rsidP="006B2D43">
            <w:pPr>
              <w:spacing w:before="120" w:after="120"/>
              <w:rPr>
                <w:bCs/>
                <w:i/>
                <w:iCs/>
                <w:sz w:val="22"/>
              </w:rPr>
            </w:pPr>
            <w:r w:rsidRPr="006B2D43">
              <w:rPr>
                <w:bCs/>
                <w:sz w:val="22"/>
              </w:rPr>
              <w:t xml:space="preserve">Contract name: </w:t>
            </w:r>
            <w:r w:rsidRPr="006B2D43">
              <w:rPr>
                <w:bCs/>
                <w:i/>
                <w:iCs/>
                <w:sz w:val="22"/>
              </w:rPr>
              <w:t>________________________</w:t>
            </w:r>
          </w:p>
          <w:p w14:paraId="7C78FAAC" w14:textId="40318712" w:rsidR="006B2D43" w:rsidRPr="006B2D43" w:rsidRDefault="006B2D43" w:rsidP="006B2D43">
            <w:pPr>
              <w:spacing w:before="120" w:after="120"/>
              <w:rPr>
                <w:bCs/>
                <w:sz w:val="22"/>
              </w:rPr>
            </w:pPr>
            <w:r w:rsidRPr="006B2D43">
              <w:rPr>
                <w:bCs/>
                <w:sz w:val="22"/>
              </w:rPr>
              <w:t xml:space="preserve">Brief </w:t>
            </w:r>
            <w:r>
              <w:rPr>
                <w:bCs/>
                <w:sz w:val="22"/>
              </w:rPr>
              <w:t>d</w:t>
            </w:r>
            <w:r w:rsidRPr="006B2D43">
              <w:rPr>
                <w:bCs/>
                <w:sz w:val="22"/>
              </w:rPr>
              <w:t xml:space="preserve">escription of the </w:t>
            </w:r>
            <w:r>
              <w:rPr>
                <w:bCs/>
                <w:sz w:val="22"/>
              </w:rPr>
              <w:t>w</w:t>
            </w:r>
            <w:r w:rsidRPr="006B2D43">
              <w:rPr>
                <w:bCs/>
                <w:sz w:val="22"/>
              </w:rPr>
              <w:t>orks performed by the</w:t>
            </w:r>
          </w:p>
          <w:p w14:paraId="48359038" w14:textId="77777777" w:rsidR="006B2D43" w:rsidRPr="006B2D43" w:rsidRDefault="006B2D43" w:rsidP="006B2D43">
            <w:pPr>
              <w:spacing w:before="120" w:after="120"/>
              <w:rPr>
                <w:bCs/>
                <w:i/>
                <w:iCs/>
                <w:sz w:val="22"/>
              </w:rPr>
            </w:pPr>
            <w:r w:rsidRPr="006B2D43">
              <w:rPr>
                <w:bCs/>
                <w:sz w:val="22"/>
              </w:rPr>
              <w:t xml:space="preserve">Bidder: </w:t>
            </w:r>
            <w:r w:rsidRPr="006B2D43">
              <w:rPr>
                <w:bCs/>
                <w:i/>
                <w:iCs/>
                <w:sz w:val="22"/>
              </w:rPr>
              <w:t>__________________________</w:t>
            </w:r>
          </w:p>
          <w:p w14:paraId="49EA985F" w14:textId="77777777" w:rsidR="006B2D43" w:rsidRPr="006B2D43" w:rsidRDefault="006B2D43" w:rsidP="006B2D43">
            <w:pPr>
              <w:spacing w:before="120" w:after="120"/>
              <w:rPr>
                <w:bCs/>
                <w:i/>
                <w:iCs/>
                <w:sz w:val="22"/>
              </w:rPr>
            </w:pPr>
            <w:r w:rsidRPr="006B2D43">
              <w:rPr>
                <w:bCs/>
                <w:sz w:val="22"/>
              </w:rPr>
              <w:t xml:space="preserve">Amount of contract: </w:t>
            </w:r>
            <w:r w:rsidRPr="006B2D43">
              <w:rPr>
                <w:bCs/>
                <w:i/>
                <w:iCs/>
                <w:sz w:val="22"/>
              </w:rPr>
              <w:t>___________________</w:t>
            </w:r>
          </w:p>
          <w:p w14:paraId="47E46128" w14:textId="3CDC1CF0" w:rsidR="006B2D43" w:rsidRPr="006B2D43" w:rsidRDefault="006B2D43" w:rsidP="006B2D43">
            <w:pPr>
              <w:spacing w:before="120" w:after="120"/>
              <w:rPr>
                <w:bCs/>
                <w:sz w:val="22"/>
              </w:rPr>
            </w:pPr>
            <w:r w:rsidRPr="006B2D43">
              <w:rPr>
                <w:bCs/>
                <w:sz w:val="22"/>
              </w:rPr>
              <w:t xml:space="preserve">Name of </w:t>
            </w:r>
            <w:r>
              <w:rPr>
                <w:bCs/>
                <w:sz w:val="22"/>
              </w:rPr>
              <w:t>e</w:t>
            </w:r>
            <w:r w:rsidRPr="006B2D43">
              <w:rPr>
                <w:bCs/>
                <w:sz w:val="22"/>
              </w:rPr>
              <w:t xml:space="preserve">mployer: </w:t>
            </w:r>
            <w:r w:rsidRPr="006B2D43">
              <w:rPr>
                <w:bCs/>
                <w:i/>
                <w:iCs/>
                <w:sz w:val="22"/>
              </w:rPr>
              <w:t>___________________</w:t>
            </w:r>
          </w:p>
          <w:p w14:paraId="1F7023E9" w14:textId="77777777" w:rsidR="006B2D43" w:rsidRPr="006B2D43" w:rsidRDefault="006B2D43" w:rsidP="006B2D43">
            <w:pPr>
              <w:spacing w:before="120" w:after="120"/>
              <w:rPr>
                <w:bCs/>
                <w:sz w:val="22"/>
              </w:rPr>
            </w:pPr>
            <w:r w:rsidRPr="006B2D43">
              <w:rPr>
                <w:bCs/>
                <w:sz w:val="22"/>
              </w:rPr>
              <w:t xml:space="preserve">Address: </w:t>
            </w:r>
            <w:r w:rsidRPr="006B2D43">
              <w:rPr>
                <w:bCs/>
                <w:i/>
                <w:iCs/>
                <w:sz w:val="22"/>
              </w:rPr>
              <w:t>_________________________</w:t>
            </w:r>
          </w:p>
        </w:tc>
        <w:tc>
          <w:tcPr>
            <w:tcW w:w="2712" w:type="dxa"/>
            <w:shd w:val="clear" w:color="auto" w:fill="D9E2F3" w:themeFill="accent1" w:themeFillTint="33"/>
            <w:vAlign w:val="center"/>
          </w:tcPr>
          <w:p w14:paraId="2C1E5619" w14:textId="77777777" w:rsidR="006B2D43" w:rsidRPr="006B2D43" w:rsidRDefault="006B2D43" w:rsidP="006B2D43">
            <w:pPr>
              <w:jc w:val="center"/>
              <w:rPr>
                <w:bCs/>
                <w:sz w:val="22"/>
              </w:rPr>
            </w:pPr>
          </w:p>
        </w:tc>
      </w:tr>
    </w:tbl>
    <w:p w14:paraId="7185AE1D" w14:textId="7EA4A5F3" w:rsidR="006B2D43" w:rsidRDefault="006B2D43" w:rsidP="006B2D43">
      <w:r w:rsidRPr="006B2D43">
        <w:br w:type="page"/>
      </w:r>
    </w:p>
    <w:p w14:paraId="069C2156" w14:textId="6824193C" w:rsidR="006B2D43" w:rsidRDefault="006B2D43" w:rsidP="00521B9A">
      <w:pPr>
        <w:pStyle w:val="BiddingForms-HeadingL2"/>
      </w:pPr>
      <w:bookmarkStart w:id="145" w:name="_Toc52301171"/>
      <w:bookmarkStart w:id="146" w:name="_Toc75527642"/>
      <w:r>
        <w:lastRenderedPageBreak/>
        <w:t xml:space="preserve">Form EXP </w:t>
      </w:r>
      <w:r w:rsidR="00521B9A">
        <w:t>-</w:t>
      </w:r>
      <w:r>
        <w:t xml:space="preserve"> 4.2 (a)</w:t>
      </w:r>
      <w:bookmarkEnd w:id="145"/>
      <w:r w:rsidR="00A11B85">
        <w:t xml:space="preserve">: </w:t>
      </w:r>
      <w:r w:rsidRPr="00521B9A">
        <w:t>Specific</w:t>
      </w:r>
      <w:r>
        <w:t xml:space="preserve"> Construction and Contract Management Experience</w:t>
      </w:r>
      <w:bookmarkEnd w:id="146"/>
    </w:p>
    <w:p w14:paraId="3CB38E71" w14:textId="77777777" w:rsidR="006B2D43" w:rsidRPr="006B2D43" w:rsidRDefault="006B2D43" w:rsidP="006B2D43">
      <w:pPr>
        <w:spacing w:before="240"/>
        <w:jc w:val="right"/>
        <w:rPr>
          <w:bCs/>
        </w:rPr>
      </w:pPr>
      <w:r w:rsidRPr="006B2D43">
        <w:rPr>
          <w:bCs/>
        </w:rPr>
        <w:t>Bidder’s Name: ________________</w:t>
      </w:r>
    </w:p>
    <w:p w14:paraId="4F6C6436" w14:textId="77777777" w:rsidR="006B2D43" w:rsidRPr="006B2D43" w:rsidRDefault="006B2D43" w:rsidP="006B2D43">
      <w:pPr>
        <w:jc w:val="right"/>
        <w:rPr>
          <w:bCs/>
        </w:rPr>
      </w:pPr>
      <w:r w:rsidRPr="006B2D43">
        <w:rPr>
          <w:bCs/>
        </w:rPr>
        <w:t>Date: ______________________</w:t>
      </w:r>
    </w:p>
    <w:p w14:paraId="0C4D44C9" w14:textId="77777777" w:rsidR="006B2D43" w:rsidRPr="006B2D43" w:rsidRDefault="006B2D43" w:rsidP="006B2D43">
      <w:pPr>
        <w:jc w:val="right"/>
        <w:rPr>
          <w:bCs/>
        </w:rPr>
      </w:pPr>
      <w:r w:rsidRPr="006B2D43">
        <w:rPr>
          <w:bCs/>
        </w:rPr>
        <w:t>JV Member’s Name_________________________</w:t>
      </w:r>
    </w:p>
    <w:p w14:paraId="0B548C58" w14:textId="77777777" w:rsidR="006B2D43" w:rsidRPr="006B2D43" w:rsidRDefault="006B2D43" w:rsidP="006B2D43">
      <w:pPr>
        <w:jc w:val="right"/>
        <w:rPr>
          <w:bCs/>
        </w:rPr>
      </w:pPr>
      <w:r w:rsidRPr="006B2D43">
        <w:rPr>
          <w:bCs/>
        </w:rPr>
        <w:t>Procurement No. : ___________________________</w:t>
      </w:r>
    </w:p>
    <w:p w14:paraId="315E9B9B" w14:textId="77777777" w:rsidR="006B2D43" w:rsidRDefault="006B2D43" w:rsidP="006B2D43">
      <w:pPr>
        <w:spacing w:after="240"/>
        <w:jc w:val="right"/>
        <w:rPr>
          <w:bCs/>
        </w:rPr>
      </w:pPr>
      <w:r w:rsidRPr="006B2D43">
        <w:rPr>
          <w:bCs/>
        </w:rPr>
        <w:t>Page _______________of ______________pages</w:t>
      </w:r>
    </w:p>
    <w:tbl>
      <w:tblPr>
        <w:tblW w:w="9960" w:type="dxa"/>
        <w:tblInd w:w="-5" w:type="dxa"/>
        <w:tblLayout w:type="fixed"/>
        <w:tblCellMar>
          <w:left w:w="0" w:type="dxa"/>
          <w:right w:w="0" w:type="dxa"/>
        </w:tblCellMar>
        <w:tblLook w:val="0000" w:firstRow="0" w:lastRow="0" w:firstColumn="0" w:lastColumn="0" w:noHBand="0" w:noVBand="0"/>
      </w:tblPr>
      <w:tblGrid>
        <w:gridCol w:w="3828"/>
        <w:gridCol w:w="1040"/>
        <w:gridCol w:w="235"/>
        <w:gridCol w:w="1560"/>
        <w:gridCol w:w="141"/>
        <w:gridCol w:w="1524"/>
        <w:gridCol w:w="1632"/>
      </w:tblGrid>
      <w:tr w:rsidR="006B2D43" w:rsidRPr="006B2D43" w14:paraId="0CA800D1"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595A38B" w14:textId="358AB5D0" w:rsidR="006B2D43" w:rsidRPr="006B2D43" w:rsidRDefault="006B2D43" w:rsidP="006B2D43">
            <w:pPr>
              <w:jc w:val="center"/>
              <w:rPr>
                <w:b/>
                <w:i/>
                <w:iCs/>
                <w:sz w:val="22"/>
              </w:rPr>
            </w:pPr>
            <w:r w:rsidRPr="006B2D43">
              <w:rPr>
                <w:b/>
                <w:sz w:val="22"/>
              </w:rPr>
              <w:t>Similar Contract No.</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78AFD5BF" w14:textId="77777777" w:rsidR="006B2D43" w:rsidRPr="006B2D43" w:rsidRDefault="006B2D43" w:rsidP="006B2D43">
            <w:pPr>
              <w:jc w:val="center"/>
              <w:rPr>
                <w:b/>
                <w:sz w:val="22"/>
              </w:rPr>
            </w:pPr>
            <w:r w:rsidRPr="006B2D43">
              <w:rPr>
                <w:b/>
                <w:sz w:val="22"/>
              </w:rPr>
              <w:t>Information</w:t>
            </w:r>
          </w:p>
        </w:tc>
      </w:tr>
      <w:tr w:rsidR="006B2D43" w:rsidRPr="006B2D43" w14:paraId="4CD1FAF0"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434124B" w14:textId="77777777" w:rsidR="006B2D43" w:rsidRPr="006B2D43" w:rsidRDefault="006B2D43" w:rsidP="006B2D43">
            <w:pPr>
              <w:rPr>
                <w:sz w:val="22"/>
              </w:rPr>
            </w:pPr>
            <w:r w:rsidRPr="006B2D43">
              <w:rPr>
                <w:sz w:val="22"/>
              </w:rPr>
              <w:t>Contract Identification</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CAE7BD8" w14:textId="77777777" w:rsidR="006B2D43" w:rsidRPr="006B2D43" w:rsidRDefault="006B2D43" w:rsidP="006B2D43">
            <w:pPr>
              <w:rPr>
                <w:i/>
                <w:iCs/>
                <w:sz w:val="22"/>
              </w:rPr>
            </w:pPr>
          </w:p>
        </w:tc>
      </w:tr>
      <w:tr w:rsidR="006B2D43" w:rsidRPr="006B2D43" w14:paraId="7B79F728"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94B190" w14:textId="77777777" w:rsidR="006B2D43" w:rsidRPr="006B2D43" w:rsidRDefault="006B2D43" w:rsidP="006B2D43">
            <w:pPr>
              <w:rPr>
                <w:sz w:val="22"/>
              </w:rPr>
            </w:pPr>
            <w:r w:rsidRPr="006B2D43">
              <w:rPr>
                <w:sz w:val="22"/>
              </w:rPr>
              <w:t>Award date</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96CBC21" w14:textId="77777777" w:rsidR="006B2D43" w:rsidRPr="006B2D43" w:rsidRDefault="006B2D43" w:rsidP="006B2D43">
            <w:pPr>
              <w:rPr>
                <w:i/>
                <w:iCs/>
                <w:sz w:val="22"/>
              </w:rPr>
            </w:pPr>
          </w:p>
        </w:tc>
      </w:tr>
      <w:tr w:rsidR="006B2D43" w:rsidRPr="006B2D43" w14:paraId="17F67A14"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10BAA14" w14:textId="77777777" w:rsidR="006B2D43" w:rsidRPr="006B2D43" w:rsidRDefault="006B2D43" w:rsidP="006B2D43">
            <w:pPr>
              <w:rPr>
                <w:sz w:val="22"/>
              </w:rPr>
            </w:pPr>
            <w:r w:rsidRPr="006B2D43">
              <w:rPr>
                <w:sz w:val="22"/>
              </w:rPr>
              <w:t>Completion date</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7886E27" w14:textId="77777777" w:rsidR="006B2D43" w:rsidRPr="006B2D43" w:rsidRDefault="006B2D43" w:rsidP="006B2D43">
            <w:pPr>
              <w:rPr>
                <w:i/>
                <w:iCs/>
                <w:sz w:val="22"/>
              </w:rPr>
            </w:pPr>
          </w:p>
        </w:tc>
      </w:tr>
      <w:tr w:rsidR="00690F5F" w:rsidRPr="006B2D43" w14:paraId="2394EE3A" w14:textId="77777777" w:rsidTr="00521B9A">
        <w:trPr>
          <w:trHeight w:hRule="exact" w:val="1109"/>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56A6178" w14:textId="737B40FD" w:rsidR="006B2D43" w:rsidRPr="006B2D43" w:rsidRDefault="006B2D43" w:rsidP="00690F5F">
            <w:pPr>
              <w:rPr>
                <w:i/>
                <w:iCs/>
                <w:sz w:val="22"/>
              </w:rPr>
            </w:pPr>
            <w:r w:rsidRPr="006B2D43">
              <w:rPr>
                <w:sz w:val="22"/>
              </w:rPr>
              <w:t xml:space="preserve">Role in </w:t>
            </w:r>
            <w:r w:rsidR="00690F5F">
              <w:rPr>
                <w:sz w:val="22"/>
              </w:rPr>
              <w:t>c</w:t>
            </w:r>
            <w:r w:rsidRPr="006B2D43">
              <w:rPr>
                <w:sz w:val="22"/>
              </w:rPr>
              <w:t>ontract</w:t>
            </w:r>
          </w:p>
        </w:tc>
        <w:tc>
          <w:tcPr>
            <w:tcW w:w="127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06ED8D6" w14:textId="77777777" w:rsidR="006B2D43" w:rsidRDefault="006B2D43" w:rsidP="006B2D43">
            <w:pPr>
              <w:rPr>
                <w:sz w:val="22"/>
              </w:rPr>
            </w:pPr>
            <w:r w:rsidRPr="006B2D43">
              <w:rPr>
                <w:sz w:val="22"/>
              </w:rPr>
              <w:t xml:space="preserve">Prime Contractor </w:t>
            </w:r>
          </w:p>
          <w:p w14:paraId="2D2A0758" w14:textId="27814D1B" w:rsidR="006B2D43" w:rsidRPr="006B2D43" w:rsidRDefault="006B2D43" w:rsidP="006B2D43">
            <w:pPr>
              <w:rPr>
                <w:sz w:val="22"/>
              </w:rPr>
            </w:pPr>
            <w:r w:rsidRPr="006B2D43">
              <w:rPr>
                <w:rFonts w:ascii="Wingdings" w:eastAsia="Wingdings" w:hAnsi="Wingdings" w:cs="Wingdings"/>
                <w:sz w:val="22"/>
              </w:rPr>
              <w:t>¨</w:t>
            </w:r>
          </w:p>
        </w:tc>
        <w:tc>
          <w:tcPr>
            <w:tcW w:w="1701"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1B62A04" w14:textId="77777777" w:rsidR="006B2D43" w:rsidRDefault="006B2D43" w:rsidP="006B2D43">
            <w:pPr>
              <w:rPr>
                <w:sz w:val="22"/>
              </w:rPr>
            </w:pPr>
            <w:r w:rsidRPr="006B2D43">
              <w:rPr>
                <w:sz w:val="22"/>
              </w:rPr>
              <w:t xml:space="preserve">Member in JV </w:t>
            </w:r>
          </w:p>
          <w:p w14:paraId="0694C136" w14:textId="6476A375" w:rsidR="006B2D43" w:rsidRPr="006B2D43" w:rsidRDefault="006B2D43" w:rsidP="006B2D43">
            <w:pPr>
              <w:rPr>
                <w:sz w:val="22"/>
              </w:rPr>
            </w:pPr>
            <w:r w:rsidRPr="006B2D43">
              <w:rPr>
                <w:rFonts w:ascii="Wingdings" w:eastAsia="Wingdings" w:hAnsi="Wingdings" w:cs="Wingdings"/>
                <w:sz w:val="22"/>
              </w:rPr>
              <w:t>¨</w:t>
            </w:r>
          </w:p>
        </w:tc>
        <w:tc>
          <w:tcPr>
            <w:tcW w:w="152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677C39A" w14:textId="77777777" w:rsidR="006B2D43" w:rsidRDefault="006B2D43" w:rsidP="006B2D43">
            <w:pPr>
              <w:rPr>
                <w:sz w:val="22"/>
              </w:rPr>
            </w:pPr>
            <w:r w:rsidRPr="006B2D43">
              <w:rPr>
                <w:sz w:val="22"/>
              </w:rPr>
              <w:t>Management Contractor</w:t>
            </w:r>
          </w:p>
          <w:p w14:paraId="057B81B6" w14:textId="5B97A6A9" w:rsidR="006B2D43" w:rsidRPr="006B2D43" w:rsidRDefault="006B2D43" w:rsidP="006B2D43">
            <w:pPr>
              <w:rPr>
                <w:sz w:val="22"/>
              </w:rPr>
            </w:pPr>
            <w:r w:rsidRPr="006B2D43">
              <w:rPr>
                <w:rFonts w:ascii="Wingdings" w:eastAsia="Wingdings" w:hAnsi="Wingdings" w:cs="Wingdings"/>
                <w:sz w:val="22"/>
              </w:rPr>
              <w:t>¨</w:t>
            </w:r>
          </w:p>
        </w:tc>
        <w:tc>
          <w:tcPr>
            <w:tcW w:w="163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E198AE" w14:textId="77777777" w:rsidR="006B2D43" w:rsidRDefault="006B2D43" w:rsidP="006B2D43">
            <w:pPr>
              <w:rPr>
                <w:sz w:val="22"/>
              </w:rPr>
            </w:pPr>
            <w:r w:rsidRPr="006B2D43">
              <w:rPr>
                <w:sz w:val="22"/>
              </w:rPr>
              <w:t xml:space="preserve">Sub-contractor </w:t>
            </w:r>
          </w:p>
          <w:p w14:paraId="6E2BDB9C" w14:textId="60AB2BA4" w:rsidR="006B2D43" w:rsidRPr="006B2D43" w:rsidRDefault="006B2D43" w:rsidP="006B2D43">
            <w:pPr>
              <w:rPr>
                <w:sz w:val="22"/>
              </w:rPr>
            </w:pPr>
            <w:r w:rsidRPr="006B2D43">
              <w:rPr>
                <w:rFonts w:ascii="Wingdings" w:eastAsia="Wingdings" w:hAnsi="Wingdings" w:cs="Wingdings"/>
                <w:sz w:val="22"/>
              </w:rPr>
              <w:t>¨</w:t>
            </w:r>
          </w:p>
        </w:tc>
      </w:tr>
      <w:tr w:rsidR="006B2D43" w:rsidRPr="006B2D43" w14:paraId="76E912A8"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383F8F8" w14:textId="77777777" w:rsidR="006B2D43" w:rsidRPr="006B2D43" w:rsidRDefault="006B2D43" w:rsidP="006B2D43">
            <w:pPr>
              <w:rPr>
                <w:sz w:val="22"/>
              </w:rPr>
            </w:pPr>
            <w:r w:rsidRPr="006B2D43">
              <w:rPr>
                <w:sz w:val="22"/>
              </w:rPr>
              <w:t>Total Contract Amount</w:t>
            </w:r>
          </w:p>
        </w:tc>
        <w:tc>
          <w:tcPr>
            <w:tcW w:w="2835"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8F30A07" w14:textId="77777777" w:rsidR="006B2D43" w:rsidRPr="006B2D43" w:rsidRDefault="006B2D43" w:rsidP="006B2D43">
            <w:pPr>
              <w:rPr>
                <w:i/>
                <w:iCs/>
                <w:sz w:val="22"/>
              </w:rPr>
            </w:pPr>
          </w:p>
        </w:tc>
        <w:tc>
          <w:tcPr>
            <w:tcW w:w="329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ED47068" w14:textId="77777777" w:rsidR="006B2D43" w:rsidRPr="006B2D43" w:rsidRDefault="006B2D43" w:rsidP="006B2D43">
            <w:pPr>
              <w:rPr>
                <w:i/>
                <w:iCs/>
                <w:sz w:val="22"/>
              </w:rPr>
            </w:pPr>
            <w:r w:rsidRPr="006B2D43">
              <w:rPr>
                <w:sz w:val="22"/>
              </w:rPr>
              <w:t xml:space="preserve">US$ </w:t>
            </w:r>
          </w:p>
        </w:tc>
      </w:tr>
      <w:tr w:rsidR="006B2D43" w:rsidRPr="006B2D43" w14:paraId="19AA1898" w14:textId="77777777" w:rsidTr="00521B9A">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7D9ECE" w14:textId="3CB8141B" w:rsidR="006B2D43" w:rsidRPr="006B2D43" w:rsidRDefault="006B2D43" w:rsidP="00690F5F">
            <w:pPr>
              <w:rPr>
                <w:sz w:val="22"/>
              </w:rPr>
            </w:pPr>
            <w:r w:rsidRPr="006B2D43">
              <w:rPr>
                <w:sz w:val="22"/>
              </w:rPr>
              <w:t xml:space="preserve">If member in a JV or sub-contractor, specify participation in total </w:t>
            </w:r>
            <w:r w:rsidR="00690F5F">
              <w:rPr>
                <w:sz w:val="22"/>
              </w:rPr>
              <w:t>c</w:t>
            </w:r>
            <w:r w:rsidRPr="006B2D43">
              <w:rPr>
                <w:sz w:val="22"/>
              </w:rPr>
              <w:t>ontract amount</w:t>
            </w:r>
          </w:p>
        </w:tc>
        <w:tc>
          <w:tcPr>
            <w:tcW w:w="10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C4234B3" w14:textId="77777777" w:rsidR="006B2D43" w:rsidRPr="006B2D43" w:rsidRDefault="006B2D43" w:rsidP="006B2D43">
            <w:pPr>
              <w:rPr>
                <w:i/>
                <w:iCs/>
                <w:sz w:val="22"/>
              </w:rPr>
            </w:pPr>
          </w:p>
        </w:tc>
        <w:tc>
          <w:tcPr>
            <w:tcW w:w="179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2ECBE80" w14:textId="77777777" w:rsidR="006B2D43" w:rsidRPr="006B2D43" w:rsidRDefault="006B2D43" w:rsidP="006B2D43">
            <w:pPr>
              <w:rPr>
                <w:i/>
                <w:iCs/>
                <w:sz w:val="22"/>
              </w:rPr>
            </w:pPr>
          </w:p>
        </w:tc>
        <w:tc>
          <w:tcPr>
            <w:tcW w:w="3297"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F54F790" w14:textId="77777777" w:rsidR="006B2D43" w:rsidRPr="006B2D43" w:rsidRDefault="006B2D43" w:rsidP="006B2D43">
            <w:pPr>
              <w:rPr>
                <w:i/>
                <w:iCs/>
                <w:sz w:val="22"/>
              </w:rPr>
            </w:pPr>
          </w:p>
        </w:tc>
      </w:tr>
      <w:tr w:rsidR="006B2D43" w:rsidRPr="006B2D43" w14:paraId="2CEA448D" w14:textId="77777777" w:rsidTr="00521B9A">
        <w:trPr>
          <w:trHeight w:val="510"/>
        </w:trPr>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2D7E4B6C" w14:textId="73BEFE62" w:rsidR="006B2D43" w:rsidRPr="006B2D43" w:rsidRDefault="006B2D43" w:rsidP="00690F5F">
            <w:pPr>
              <w:rPr>
                <w:sz w:val="22"/>
              </w:rPr>
            </w:pPr>
            <w:r w:rsidRPr="006B2D43">
              <w:rPr>
                <w:sz w:val="22"/>
              </w:rPr>
              <w:t xml:space="preserve">Employer's </w:t>
            </w:r>
            <w:r w:rsidR="00690F5F">
              <w:rPr>
                <w:sz w:val="22"/>
              </w:rPr>
              <w:t>n</w:t>
            </w:r>
            <w:r w:rsidRPr="006B2D43">
              <w:rPr>
                <w:sz w:val="22"/>
              </w:rPr>
              <w:t>ame:</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203DA8" w14:textId="77777777" w:rsidR="006B2D43" w:rsidRPr="006B2D43" w:rsidRDefault="006B2D43" w:rsidP="006B2D43">
            <w:pPr>
              <w:rPr>
                <w:i/>
                <w:iCs/>
                <w:sz w:val="22"/>
              </w:rPr>
            </w:pPr>
          </w:p>
        </w:tc>
      </w:tr>
      <w:tr w:rsidR="006B2D43" w:rsidRPr="006B2D43" w14:paraId="24242CA2" w14:textId="77777777" w:rsidTr="00521B9A">
        <w:tc>
          <w:tcPr>
            <w:tcW w:w="38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254ABFE" w14:textId="77777777" w:rsidR="006B2D43" w:rsidRPr="006B2D43" w:rsidRDefault="006B2D43" w:rsidP="006B2D43">
            <w:pPr>
              <w:rPr>
                <w:sz w:val="22"/>
              </w:rPr>
            </w:pPr>
            <w:r w:rsidRPr="006B2D43">
              <w:rPr>
                <w:sz w:val="22"/>
              </w:rPr>
              <w:t>Address:</w:t>
            </w:r>
          </w:p>
          <w:p w14:paraId="7556EFC9" w14:textId="77777777" w:rsidR="006B2D43" w:rsidRPr="006B2D43" w:rsidRDefault="006B2D43" w:rsidP="006B2D43">
            <w:pPr>
              <w:rPr>
                <w:sz w:val="22"/>
              </w:rPr>
            </w:pPr>
            <w:r w:rsidRPr="006B2D43">
              <w:rPr>
                <w:sz w:val="22"/>
              </w:rPr>
              <w:t>Telephone/fax number</w:t>
            </w:r>
          </w:p>
          <w:p w14:paraId="2339DAEC" w14:textId="77777777" w:rsidR="006B2D43" w:rsidRPr="006B2D43" w:rsidRDefault="006B2D43" w:rsidP="006B2D43">
            <w:pPr>
              <w:rPr>
                <w:sz w:val="22"/>
              </w:rPr>
            </w:pPr>
            <w:r w:rsidRPr="006B2D43">
              <w:rPr>
                <w:sz w:val="22"/>
              </w:rPr>
              <w:t>E-mail:</w:t>
            </w:r>
          </w:p>
        </w:tc>
        <w:tc>
          <w:tcPr>
            <w:tcW w:w="6132" w:type="dxa"/>
            <w:gridSpan w:val="6"/>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D904E99" w14:textId="77777777" w:rsidR="006B2D43" w:rsidRPr="006B2D43" w:rsidRDefault="006B2D43" w:rsidP="006B2D43">
            <w:pPr>
              <w:rPr>
                <w:i/>
                <w:iCs/>
                <w:sz w:val="22"/>
              </w:rPr>
            </w:pPr>
          </w:p>
        </w:tc>
      </w:tr>
      <w:tr w:rsidR="00B1505F" w:rsidRPr="00690F5F" w14:paraId="50DB0F9B"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982"/>
        </w:trPr>
        <w:tc>
          <w:tcPr>
            <w:tcW w:w="3828" w:type="dxa"/>
            <w:shd w:val="clear" w:color="auto" w:fill="D9E2F3" w:themeFill="accent1" w:themeFillTint="33"/>
            <w:vAlign w:val="center"/>
          </w:tcPr>
          <w:p w14:paraId="7E8804E8" w14:textId="77777777" w:rsidR="00B1505F" w:rsidRPr="00690F5F" w:rsidRDefault="00B1505F" w:rsidP="00B9317C">
            <w:pPr>
              <w:rPr>
                <w:b/>
                <w:bCs/>
                <w:sz w:val="22"/>
              </w:rPr>
            </w:pPr>
            <w:r w:rsidRPr="00690F5F">
              <w:rPr>
                <w:sz w:val="22"/>
              </w:rPr>
              <w:t>Description of the similarity in accordance with Sub-Factor 4.2(a) of Section III:</w:t>
            </w:r>
          </w:p>
        </w:tc>
        <w:tc>
          <w:tcPr>
            <w:tcW w:w="6132" w:type="dxa"/>
            <w:gridSpan w:val="6"/>
            <w:shd w:val="clear" w:color="auto" w:fill="D9E2F3" w:themeFill="accent1" w:themeFillTint="33"/>
          </w:tcPr>
          <w:p w14:paraId="43312EBE" w14:textId="77777777" w:rsidR="00B1505F" w:rsidRPr="00690F5F" w:rsidRDefault="00B1505F" w:rsidP="00B9317C">
            <w:pPr>
              <w:rPr>
                <w:bCs/>
                <w:sz w:val="22"/>
              </w:rPr>
            </w:pPr>
          </w:p>
        </w:tc>
      </w:tr>
      <w:tr w:rsidR="00B1505F" w:rsidRPr="00690F5F" w14:paraId="5C5C423D"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vAlign w:val="center"/>
          </w:tcPr>
          <w:p w14:paraId="7EF28C50" w14:textId="77777777" w:rsidR="00B1505F" w:rsidRPr="00690F5F" w:rsidRDefault="00B1505F" w:rsidP="00B9317C">
            <w:pPr>
              <w:pStyle w:val="ListParagraph"/>
              <w:numPr>
                <w:ilvl w:val="0"/>
                <w:numId w:val="81"/>
              </w:numPr>
              <w:rPr>
                <w:sz w:val="22"/>
              </w:rPr>
            </w:pPr>
            <w:r w:rsidRPr="00690F5F">
              <w:rPr>
                <w:sz w:val="22"/>
              </w:rPr>
              <w:t>Amount</w:t>
            </w:r>
          </w:p>
        </w:tc>
        <w:tc>
          <w:tcPr>
            <w:tcW w:w="6132" w:type="dxa"/>
            <w:gridSpan w:val="6"/>
          </w:tcPr>
          <w:p w14:paraId="39FDE58E" w14:textId="77777777" w:rsidR="00B1505F" w:rsidRPr="00690F5F" w:rsidRDefault="00B1505F" w:rsidP="00B9317C">
            <w:pPr>
              <w:rPr>
                <w:bCs/>
                <w:sz w:val="22"/>
              </w:rPr>
            </w:pPr>
          </w:p>
        </w:tc>
      </w:tr>
      <w:tr w:rsidR="00B1505F" w:rsidRPr="00690F5F" w14:paraId="07D353EF"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shd w:val="clear" w:color="auto" w:fill="D9E2F3" w:themeFill="accent1" w:themeFillTint="33"/>
            <w:vAlign w:val="center"/>
          </w:tcPr>
          <w:p w14:paraId="5A660D34" w14:textId="77777777" w:rsidR="00B1505F" w:rsidRPr="00690F5F" w:rsidRDefault="00B1505F" w:rsidP="00B9317C">
            <w:pPr>
              <w:pStyle w:val="ListParagraph"/>
              <w:numPr>
                <w:ilvl w:val="0"/>
                <w:numId w:val="81"/>
              </w:numPr>
              <w:rPr>
                <w:sz w:val="22"/>
              </w:rPr>
            </w:pPr>
            <w:r w:rsidRPr="00690F5F">
              <w:rPr>
                <w:sz w:val="22"/>
              </w:rPr>
              <w:t>Physical size of required works items</w:t>
            </w:r>
          </w:p>
        </w:tc>
        <w:tc>
          <w:tcPr>
            <w:tcW w:w="6132" w:type="dxa"/>
            <w:gridSpan w:val="6"/>
            <w:shd w:val="clear" w:color="auto" w:fill="D9E2F3" w:themeFill="accent1" w:themeFillTint="33"/>
          </w:tcPr>
          <w:p w14:paraId="18156513" w14:textId="77777777" w:rsidR="00B1505F" w:rsidRPr="00690F5F" w:rsidRDefault="00B1505F" w:rsidP="00B9317C">
            <w:pPr>
              <w:rPr>
                <w:bCs/>
                <w:sz w:val="22"/>
              </w:rPr>
            </w:pPr>
          </w:p>
        </w:tc>
      </w:tr>
      <w:tr w:rsidR="00B1505F" w:rsidRPr="00690F5F" w14:paraId="08EE8388"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vAlign w:val="center"/>
          </w:tcPr>
          <w:p w14:paraId="5147BCFB" w14:textId="77777777" w:rsidR="00B1505F" w:rsidRPr="00690F5F" w:rsidRDefault="00B1505F" w:rsidP="00B9317C">
            <w:pPr>
              <w:pStyle w:val="ListParagraph"/>
              <w:numPr>
                <w:ilvl w:val="0"/>
                <w:numId w:val="81"/>
              </w:numPr>
              <w:rPr>
                <w:sz w:val="22"/>
              </w:rPr>
            </w:pPr>
            <w:r w:rsidRPr="00690F5F">
              <w:rPr>
                <w:sz w:val="22"/>
              </w:rPr>
              <w:t>Complexity</w:t>
            </w:r>
          </w:p>
        </w:tc>
        <w:tc>
          <w:tcPr>
            <w:tcW w:w="6132" w:type="dxa"/>
            <w:gridSpan w:val="6"/>
          </w:tcPr>
          <w:p w14:paraId="4829DC20" w14:textId="77777777" w:rsidR="00B1505F" w:rsidRPr="00690F5F" w:rsidRDefault="00B1505F" w:rsidP="00B9317C">
            <w:pPr>
              <w:rPr>
                <w:bCs/>
                <w:sz w:val="22"/>
              </w:rPr>
            </w:pPr>
          </w:p>
        </w:tc>
      </w:tr>
      <w:tr w:rsidR="00B1505F" w:rsidRPr="00690F5F" w14:paraId="781DC535"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shd w:val="clear" w:color="auto" w:fill="D9E2F3" w:themeFill="accent1" w:themeFillTint="33"/>
            <w:vAlign w:val="center"/>
          </w:tcPr>
          <w:p w14:paraId="4138ABF5" w14:textId="77777777" w:rsidR="00B1505F" w:rsidRPr="00690F5F" w:rsidRDefault="00B1505F" w:rsidP="00B9317C">
            <w:pPr>
              <w:pStyle w:val="ListParagraph"/>
              <w:numPr>
                <w:ilvl w:val="0"/>
                <w:numId w:val="81"/>
              </w:numPr>
              <w:rPr>
                <w:sz w:val="22"/>
              </w:rPr>
            </w:pPr>
            <w:r w:rsidRPr="00690F5F">
              <w:rPr>
                <w:sz w:val="22"/>
              </w:rPr>
              <w:t>Methods/Technology</w:t>
            </w:r>
          </w:p>
        </w:tc>
        <w:tc>
          <w:tcPr>
            <w:tcW w:w="6132" w:type="dxa"/>
            <w:gridSpan w:val="6"/>
            <w:shd w:val="clear" w:color="auto" w:fill="D9E2F3" w:themeFill="accent1" w:themeFillTint="33"/>
          </w:tcPr>
          <w:p w14:paraId="3629AEA5" w14:textId="77777777" w:rsidR="00B1505F" w:rsidRPr="00690F5F" w:rsidRDefault="00B1505F" w:rsidP="00B9317C">
            <w:pPr>
              <w:rPr>
                <w:bCs/>
                <w:sz w:val="22"/>
              </w:rPr>
            </w:pPr>
          </w:p>
        </w:tc>
      </w:tr>
      <w:tr w:rsidR="00B1505F" w:rsidRPr="00690F5F" w14:paraId="5B123002"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vAlign w:val="center"/>
          </w:tcPr>
          <w:p w14:paraId="29237738" w14:textId="77777777" w:rsidR="00B1505F" w:rsidRPr="00690F5F" w:rsidRDefault="00B1505F" w:rsidP="00B9317C">
            <w:pPr>
              <w:pStyle w:val="ListParagraph"/>
              <w:numPr>
                <w:ilvl w:val="0"/>
                <w:numId w:val="81"/>
              </w:numPr>
              <w:rPr>
                <w:sz w:val="22"/>
              </w:rPr>
            </w:pPr>
            <w:r w:rsidRPr="00690F5F">
              <w:rPr>
                <w:sz w:val="22"/>
              </w:rPr>
              <w:t>Construction rate for key activities</w:t>
            </w:r>
          </w:p>
        </w:tc>
        <w:tc>
          <w:tcPr>
            <w:tcW w:w="6132" w:type="dxa"/>
            <w:gridSpan w:val="6"/>
          </w:tcPr>
          <w:p w14:paraId="50A167A6" w14:textId="77777777" w:rsidR="00B1505F" w:rsidRPr="00690F5F" w:rsidRDefault="00B1505F" w:rsidP="00B9317C">
            <w:pPr>
              <w:rPr>
                <w:bCs/>
                <w:sz w:val="22"/>
              </w:rPr>
            </w:pPr>
          </w:p>
        </w:tc>
      </w:tr>
      <w:tr w:rsidR="00B1505F" w:rsidRPr="00690F5F" w14:paraId="02454ABA" w14:textId="77777777" w:rsidTr="00521B9A">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val="567"/>
        </w:trPr>
        <w:tc>
          <w:tcPr>
            <w:tcW w:w="3828" w:type="dxa"/>
            <w:shd w:val="clear" w:color="auto" w:fill="D9E2F3" w:themeFill="accent1" w:themeFillTint="33"/>
            <w:vAlign w:val="center"/>
          </w:tcPr>
          <w:p w14:paraId="63C89B5C" w14:textId="77777777" w:rsidR="00B1505F" w:rsidRPr="00690F5F" w:rsidRDefault="00B1505F" w:rsidP="00B9317C">
            <w:pPr>
              <w:pStyle w:val="ListParagraph"/>
              <w:numPr>
                <w:ilvl w:val="0"/>
                <w:numId w:val="81"/>
              </w:numPr>
              <w:rPr>
                <w:sz w:val="22"/>
              </w:rPr>
            </w:pPr>
            <w:r w:rsidRPr="00690F5F">
              <w:rPr>
                <w:sz w:val="22"/>
              </w:rPr>
              <w:t>Other Characteristics</w:t>
            </w:r>
          </w:p>
        </w:tc>
        <w:tc>
          <w:tcPr>
            <w:tcW w:w="6132" w:type="dxa"/>
            <w:gridSpan w:val="6"/>
            <w:shd w:val="clear" w:color="auto" w:fill="D9E2F3" w:themeFill="accent1" w:themeFillTint="33"/>
          </w:tcPr>
          <w:p w14:paraId="21FD0213" w14:textId="77777777" w:rsidR="00B1505F" w:rsidRPr="00690F5F" w:rsidRDefault="00B1505F" w:rsidP="00B9317C">
            <w:pPr>
              <w:rPr>
                <w:bCs/>
                <w:sz w:val="22"/>
              </w:rPr>
            </w:pPr>
          </w:p>
        </w:tc>
      </w:tr>
    </w:tbl>
    <w:p w14:paraId="0DAC372C" w14:textId="4506D5A4" w:rsidR="00690F5F" w:rsidRDefault="00690F5F" w:rsidP="00521B9A">
      <w:pPr>
        <w:pStyle w:val="BiddingForms-HeadingL2"/>
      </w:pPr>
      <w:bookmarkStart w:id="147" w:name="_Toc52301173"/>
      <w:bookmarkStart w:id="148" w:name="_Toc75527643"/>
      <w:r>
        <w:lastRenderedPageBreak/>
        <w:t xml:space="preserve">Form EXP </w:t>
      </w:r>
      <w:r w:rsidR="00521B9A">
        <w:t>-</w:t>
      </w:r>
      <w:r>
        <w:t xml:space="preserve"> 4.2 (b)</w:t>
      </w:r>
      <w:bookmarkEnd w:id="147"/>
      <w:r w:rsidR="00B1505F">
        <w:t xml:space="preserve">: </w:t>
      </w:r>
      <w:r w:rsidRPr="00521B9A">
        <w:t>Construction</w:t>
      </w:r>
      <w:r>
        <w:t xml:space="preserve"> Experience in Key Activities</w:t>
      </w:r>
      <w:bookmarkEnd w:id="148"/>
    </w:p>
    <w:p w14:paraId="0F42BEE0" w14:textId="081D0402" w:rsidR="00690F5F" w:rsidRDefault="00690F5F" w:rsidP="00690F5F">
      <w:pPr>
        <w:jc w:val="right"/>
      </w:pPr>
      <w:r>
        <w:t>Bidder's name: ________________</w:t>
      </w:r>
    </w:p>
    <w:p w14:paraId="0EA15618" w14:textId="77777777" w:rsidR="00690F5F" w:rsidRDefault="00690F5F" w:rsidP="00690F5F">
      <w:pPr>
        <w:jc w:val="right"/>
      </w:pPr>
      <w:r>
        <w:t>Date: ___________________</w:t>
      </w:r>
    </w:p>
    <w:p w14:paraId="5E708B77" w14:textId="08ECDCD1" w:rsidR="00690F5F" w:rsidRDefault="00690F5F" w:rsidP="00690F5F">
      <w:pPr>
        <w:jc w:val="right"/>
      </w:pPr>
      <w:r>
        <w:t>Bidder's JV member name: __________________</w:t>
      </w:r>
    </w:p>
    <w:p w14:paraId="1EA34FA4" w14:textId="1DEEB261" w:rsidR="00690F5F" w:rsidRDefault="00690F5F" w:rsidP="00690F5F">
      <w:pPr>
        <w:jc w:val="right"/>
      </w:pPr>
      <w:r>
        <w:t>Sub-contractor's name</w:t>
      </w:r>
      <w:r>
        <w:rPr>
          <w:rStyle w:val="FootnoteReference"/>
        </w:rPr>
        <w:footnoteReference w:id="25"/>
      </w:r>
      <w:r>
        <w:t xml:space="preserve"> (as per ITB 37.2 and 37.3): ________________</w:t>
      </w:r>
    </w:p>
    <w:p w14:paraId="119E5207" w14:textId="5D512A0F" w:rsidR="00690F5F" w:rsidRDefault="00690F5F" w:rsidP="0086234B">
      <w:pPr>
        <w:jc w:val="right"/>
      </w:pPr>
      <w:r>
        <w:t>ICB No. and title: _____________________</w:t>
      </w:r>
    </w:p>
    <w:p w14:paraId="01BD8CDF" w14:textId="57FC987E" w:rsidR="00690F5F" w:rsidRDefault="00690F5F" w:rsidP="0086234B">
      <w:pPr>
        <w:spacing w:before="120"/>
      </w:pPr>
      <w:r>
        <w:t>Page __________ of __________ pages</w:t>
      </w:r>
    </w:p>
    <w:p w14:paraId="5FD1EE92" w14:textId="77777777" w:rsidR="00690F5F" w:rsidRDefault="00690F5F" w:rsidP="00690F5F"/>
    <w:p w14:paraId="6E27D467" w14:textId="6C65238A" w:rsidR="00690F5F" w:rsidRDefault="00690F5F" w:rsidP="00690F5F">
      <w:r>
        <w:t>All sub-contractors for key activities must complete the information in this form as per ITB 37.2 and 37.3 and Section III, Qualification Criteria an</w:t>
      </w:r>
      <w:r w:rsidR="0086234B">
        <w:t>d Requirements, Sub-Factor 4.2.</w:t>
      </w:r>
    </w:p>
    <w:p w14:paraId="5703E723" w14:textId="2D812904" w:rsidR="00690F5F" w:rsidRDefault="00690F5F" w:rsidP="00642BD2">
      <w:pPr>
        <w:pStyle w:val="ListParagraph"/>
        <w:numPr>
          <w:ilvl w:val="0"/>
          <w:numId w:val="82"/>
        </w:numPr>
        <w:spacing w:before="120" w:after="120"/>
        <w:ind w:left="357" w:hanging="357"/>
      </w:pPr>
      <w:r>
        <w:t>Key Activity No One: ________________________</w:t>
      </w:r>
    </w:p>
    <w:tbl>
      <w:tblPr>
        <w:tblW w:w="9954" w:type="dxa"/>
        <w:tblInd w:w="3" w:type="dxa"/>
        <w:tblLayout w:type="fixed"/>
        <w:tblCellMar>
          <w:left w:w="0" w:type="dxa"/>
          <w:right w:w="0" w:type="dxa"/>
        </w:tblCellMar>
        <w:tblLook w:val="0000" w:firstRow="0" w:lastRow="0" w:firstColumn="0" w:lastColumn="0" w:noHBand="0" w:noVBand="0"/>
      </w:tblPr>
      <w:tblGrid>
        <w:gridCol w:w="3820"/>
        <w:gridCol w:w="1400"/>
        <w:gridCol w:w="442"/>
        <w:gridCol w:w="998"/>
        <w:gridCol w:w="1554"/>
        <w:gridCol w:w="1740"/>
      </w:tblGrid>
      <w:tr w:rsidR="00B978F5" w:rsidRPr="00B978F5" w14:paraId="1688C405" w14:textId="77777777" w:rsidTr="0086234B">
        <w:trPr>
          <w:trHeight w:val="424"/>
          <w:tblHeader/>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18D528CB" w14:textId="77777777" w:rsidR="00B978F5" w:rsidRPr="0086234B" w:rsidRDefault="00B978F5" w:rsidP="0086234B">
            <w:pPr>
              <w:jc w:val="center"/>
              <w:rPr>
                <w:sz w:val="22"/>
              </w:rPr>
            </w:pP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448AA92C" w14:textId="77777777" w:rsidR="00B978F5" w:rsidRPr="0086234B" w:rsidRDefault="00B978F5" w:rsidP="0086234B">
            <w:pPr>
              <w:jc w:val="center"/>
              <w:rPr>
                <w:b/>
                <w:bCs/>
                <w:sz w:val="22"/>
              </w:rPr>
            </w:pPr>
            <w:r w:rsidRPr="0086234B">
              <w:rPr>
                <w:b/>
                <w:bCs/>
                <w:sz w:val="22"/>
              </w:rPr>
              <w:t>Information</w:t>
            </w:r>
          </w:p>
        </w:tc>
      </w:tr>
      <w:tr w:rsidR="00B978F5" w:rsidRPr="00B978F5" w14:paraId="66C4A2D3" w14:textId="77777777" w:rsidTr="0086234B">
        <w:trPr>
          <w:trHeight w:hRule="exact" w:val="413"/>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D4AECA" w14:textId="26CA6030" w:rsidR="00B978F5" w:rsidRPr="0086234B" w:rsidRDefault="00B978F5" w:rsidP="0086234B">
            <w:pPr>
              <w:ind w:left="134"/>
              <w:rPr>
                <w:bCs/>
                <w:sz w:val="22"/>
              </w:rPr>
            </w:pPr>
            <w:r w:rsidRPr="0086234B">
              <w:rPr>
                <w:bCs/>
                <w:sz w:val="22"/>
              </w:rPr>
              <w:t xml:space="preserve">Contract </w:t>
            </w:r>
            <w:r w:rsidR="0086234B">
              <w:rPr>
                <w:bCs/>
                <w:sz w:val="22"/>
              </w:rPr>
              <w:t>i</w:t>
            </w:r>
            <w:r w:rsidRPr="0086234B">
              <w:rPr>
                <w:bCs/>
                <w:sz w:val="22"/>
              </w:rPr>
              <w:t>dentification</w:t>
            </w: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5422CFC" w14:textId="77777777" w:rsidR="00B978F5" w:rsidRPr="0086234B" w:rsidRDefault="00B978F5" w:rsidP="0086234B">
            <w:pPr>
              <w:rPr>
                <w:bCs/>
                <w:i/>
                <w:iCs/>
                <w:sz w:val="22"/>
              </w:rPr>
            </w:pPr>
          </w:p>
        </w:tc>
      </w:tr>
      <w:tr w:rsidR="00B978F5" w:rsidRPr="00B978F5" w14:paraId="20020C16" w14:textId="77777777" w:rsidTr="0086234B">
        <w:trPr>
          <w:trHeight w:hRule="exact" w:val="408"/>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0A76C58" w14:textId="77777777" w:rsidR="00B978F5" w:rsidRPr="0086234B" w:rsidRDefault="00B978F5" w:rsidP="0086234B">
            <w:pPr>
              <w:ind w:left="134"/>
              <w:rPr>
                <w:bCs/>
                <w:sz w:val="22"/>
              </w:rPr>
            </w:pPr>
            <w:r w:rsidRPr="0086234B">
              <w:rPr>
                <w:bCs/>
                <w:sz w:val="22"/>
              </w:rPr>
              <w:t>Award date</w:t>
            </w: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1F430D4" w14:textId="77777777" w:rsidR="00B978F5" w:rsidRPr="0086234B" w:rsidRDefault="00B978F5" w:rsidP="0086234B">
            <w:pPr>
              <w:rPr>
                <w:bCs/>
                <w:i/>
                <w:iCs/>
                <w:sz w:val="22"/>
              </w:rPr>
            </w:pPr>
          </w:p>
        </w:tc>
      </w:tr>
      <w:tr w:rsidR="00B978F5" w:rsidRPr="00B978F5" w14:paraId="1A4C0661" w14:textId="77777777" w:rsidTr="0086234B">
        <w:trPr>
          <w:trHeight w:hRule="exact" w:val="413"/>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9965E05" w14:textId="77777777" w:rsidR="00B978F5" w:rsidRPr="0086234B" w:rsidRDefault="00B978F5" w:rsidP="0086234B">
            <w:pPr>
              <w:ind w:left="134"/>
              <w:rPr>
                <w:bCs/>
                <w:sz w:val="22"/>
              </w:rPr>
            </w:pPr>
            <w:r w:rsidRPr="0086234B">
              <w:rPr>
                <w:bCs/>
                <w:sz w:val="22"/>
              </w:rPr>
              <w:t>Completion date</w:t>
            </w: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8A197DE" w14:textId="77777777" w:rsidR="00B978F5" w:rsidRPr="0086234B" w:rsidRDefault="00B978F5" w:rsidP="0086234B">
            <w:pPr>
              <w:rPr>
                <w:bCs/>
                <w:i/>
                <w:iCs/>
                <w:sz w:val="22"/>
              </w:rPr>
            </w:pPr>
          </w:p>
        </w:tc>
      </w:tr>
      <w:tr w:rsidR="00B978F5" w:rsidRPr="00B978F5" w14:paraId="7486E1C8" w14:textId="77777777" w:rsidTr="0086234B">
        <w:trPr>
          <w:trHeight w:hRule="exact" w:val="1109"/>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F3EDE36" w14:textId="27906AF7" w:rsidR="00B978F5" w:rsidRPr="0086234B" w:rsidRDefault="00B978F5" w:rsidP="0086234B">
            <w:pPr>
              <w:ind w:left="134"/>
              <w:rPr>
                <w:bCs/>
                <w:sz w:val="22"/>
              </w:rPr>
            </w:pPr>
            <w:r w:rsidRPr="0086234B">
              <w:rPr>
                <w:bCs/>
                <w:sz w:val="22"/>
              </w:rPr>
              <w:t xml:space="preserve">Role in </w:t>
            </w:r>
            <w:r w:rsidR="0086234B">
              <w:rPr>
                <w:bCs/>
                <w:sz w:val="22"/>
              </w:rPr>
              <w:t>c</w:t>
            </w:r>
            <w:r w:rsidRPr="0086234B">
              <w:rPr>
                <w:bCs/>
                <w:sz w:val="22"/>
              </w:rPr>
              <w:t>ontract</w:t>
            </w:r>
          </w:p>
        </w:tc>
        <w:tc>
          <w:tcPr>
            <w:tcW w:w="140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9DFA5FD" w14:textId="77777777" w:rsidR="00B978F5" w:rsidRPr="0086234B" w:rsidRDefault="00B978F5" w:rsidP="0086234B">
            <w:pPr>
              <w:ind w:left="126"/>
              <w:rPr>
                <w:bCs/>
                <w:sz w:val="22"/>
              </w:rPr>
            </w:pPr>
            <w:r w:rsidRPr="0086234B">
              <w:rPr>
                <w:bCs/>
                <w:sz w:val="22"/>
              </w:rPr>
              <w:t>Prime Contractor</w:t>
            </w:r>
          </w:p>
          <w:p w14:paraId="43EFDC16" w14:textId="77777777" w:rsidR="00B978F5" w:rsidRPr="0086234B" w:rsidRDefault="00B978F5" w:rsidP="0086234B">
            <w:pPr>
              <w:ind w:left="126"/>
              <w:rPr>
                <w:bCs/>
                <w:sz w:val="22"/>
              </w:rPr>
            </w:pPr>
            <w:r w:rsidRPr="0086234B">
              <w:rPr>
                <w:rFonts w:ascii="Wingdings" w:eastAsia="Wingdings" w:hAnsi="Wingdings" w:cs="Wingdings"/>
                <w:sz w:val="22"/>
              </w:rPr>
              <w:t>¨</w:t>
            </w:r>
          </w:p>
        </w:tc>
        <w:tc>
          <w:tcPr>
            <w:tcW w:w="1440"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3DB1786" w14:textId="77777777" w:rsidR="00B978F5" w:rsidRPr="0086234B" w:rsidRDefault="00B978F5" w:rsidP="0086234B">
            <w:pPr>
              <w:ind w:left="126"/>
              <w:rPr>
                <w:sz w:val="22"/>
              </w:rPr>
            </w:pPr>
            <w:r w:rsidRPr="0086234B">
              <w:rPr>
                <w:bCs/>
                <w:sz w:val="22"/>
              </w:rPr>
              <w:t xml:space="preserve">Member in </w:t>
            </w:r>
            <w:r w:rsidRPr="0086234B">
              <w:rPr>
                <w:bCs/>
                <w:sz w:val="22"/>
              </w:rPr>
              <w:br/>
              <w:t>JV</w:t>
            </w:r>
            <w:r w:rsidRPr="0086234B">
              <w:rPr>
                <w:sz w:val="22"/>
              </w:rPr>
              <w:t xml:space="preserve"> </w:t>
            </w:r>
          </w:p>
          <w:p w14:paraId="67226038" w14:textId="77777777" w:rsidR="00B978F5" w:rsidRPr="0086234B" w:rsidRDefault="00B978F5" w:rsidP="0086234B">
            <w:pPr>
              <w:ind w:left="126"/>
              <w:rPr>
                <w:bCs/>
                <w:sz w:val="22"/>
              </w:rPr>
            </w:pPr>
            <w:r w:rsidRPr="0086234B">
              <w:rPr>
                <w:rFonts w:ascii="Wingdings" w:eastAsia="Wingdings" w:hAnsi="Wingdings" w:cs="Wingdings"/>
                <w:sz w:val="22"/>
              </w:rPr>
              <w:t>¨</w:t>
            </w:r>
          </w:p>
        </w:tc>
        <w:tc>
          <w:tcPr>
            <w:tcW w:w="15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D23DCE" w14:textId="77777777" w:rsidR="00B978F5" w:rsidRPr="0086234B" w:rsidRDefault="00B978F5" w:rsidP="0086234B">
            <w:pPr>
              <w:ind w:left="126"/>
              <w:rPr>
                <w:bCs/>
                <w:sz w:val="22"/>
              </w:rPr>
            </w:pPr>
            <w:r w:rsidRPr="0086234B">
              <w:rPr>
                <w:bCs/>
                <w:sz w:val="22"/>
              </w:rPr>
              <w:t>Management Contractor</w:t>
            </w:r>
          </w:p>
          <w:p w14:paraId="1899CC2C" w14:textId="77777777" w:rsidR="00B978F5" w:rsidRPr="0086234B" w:rsidRDefault="00B978F5" w:rsidP="0086234B">
            <w:pPr>
              <w:ind w:left="126"/>
              <w:rPr>
                <w:bCs/>
                <w:sz w:val="22"/>
              </w:rPr>
            </w:pPr>
            <w:r w:rsidRPr="0086234B">
              <w:rPr>
                <w:rFonts w:ascii="Wingdings" w:eastAsia="Wingdings" w:hAnsi="Wingdings" w:cs="Wingdings"/>
                <w:sz w:val="22"/>
              </w:rPr>
              <w:t>¨</w:t>
            </w: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F3A80A2" w14:textId="77777777" w:rsidR="00B978F5" w:rsidRPr="0086234B" w:rsidRDefault="00B978F5" w:rsidP="0086234B">
            <w:pPr>
              <w:ind w:left="126"/>
              <w:rPr>
                <w:bCs/>
                <w:sz w:val="22"/>
              </w:rPr>
            </w:pPr>
            <w:r w:rsidRPr="0086234B">
              <w:rPr>
                <w:bCs/>
                <w:sz w:val="22"/>
              </w:rPr>
              <w:t xml:space="preserve">Sub-contractor </w:t>
            </w:r>
          </w:p>
          <w:p w14:paraId="6265C015" w14:textId="77777777" w:rsidR="00B978F5" w:rsidRPr="0086234B" w:rsidRDefault="00B978F5" w:rsidP="0086234B">
            <w:pPr>
              <w:ind w:left="126"/>
              <w:rPr>
                <w:bCs/>
                <w:sz w:val="22"/>
              </w:rPr>
            </w:pPr>
            <w:r w:rsidRPr="0086234B">
              <w:rPr>
                <w:rFonts w:ascii="Wingdings" w:eastAsia="Wingdings" w:hAnsi="Wingdings" w:cs="Wingdings"/>
                <w:sz w:val="22"/>
              </w:rPr>
              <w:t>¨</w:t>
            </w:r>
          </w:p>
        </w:tc>
      </w:tr>
      <w:tr w:rsidR="00B978F5" w:rsidRPr="00B978F5" w14:paraId="4024168A" w14:textId="77777777" w:rsidTr="0086234B">
        <w:trPr>
          <w:trHeight w:val="877"/>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590B508" w14:textId="77777777" w:rsidR="00B978F5" w:rsidRPr="0086234B" w:rsidRDefault="00B978F5" w:rsidP="0086234B">
            <w:pPr>
              <w:ind w:left="134"/>
              <w:rPr>
                <w:bCs/>
                <w:sz w:val="22"/>
              </w:rPr>
            </w:pPr>
            <w:r w:rsidRPr="0086234B">
              <w:rPr>
                <w:bCs/>
                <w:sz w:val="22"/>
              </w:rPr>
              <w:t>Total Contract Amount</w:t>
            </w:r>
          </w:p>
        </w:tc>
        <w:tc>
          <w:tcPr>
            <w:tcW w:w="2840"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B7DEC04" w14:textId="77777777" w:rsidR="00B978F5" w:rsidRPr="0086234B" w:rsidRDefault="00B978F5" w:rsidP="00B978F5">
            <w:pPr>
              <w:rPr>
                <w:bCs/>
                <w:iCs/>
                <w:sz w:val="22"/>
              </w:rPr>
            </w:pPr>
          </w:p>
        </w:tc>
        <w:tc>
          <w:tcPr>
            <w:tcW w:w="3294"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8D435E3" w14:textId="77777777" w:rsidR="00B978F5" w:rsidRPr="0086234B" w:rsidRDefault="00B978F5" w:rsidP="00B978F5">
            <w:pPr>
              <w:rPr>
                <w:bCs/>
                <w:i/>
                <w:iCs/>
                <w:sz w:val="22"/>
              </w:rPr>
            </w:pPr>
            <w:r w:rsidRPr="0086234B">
              <w:rPr>
                <w:bCs/>
                <w:sz w:val="22"/>
              </w:rPr>
              <w:t xml:space="preserve">US$ </w:t>
            </w:r>
          </w:p>
        </w:tc>
      </w:tr>
      <w:tr w:rsidR="00B978F5" w:rsidRPr="00B978F5" w14:paraId="5149E826" w14:textId="77777777" w:rsidTr="0086234B">
        <w:trPr>
          <w:cantSplit/>
          <w:trHeight w:val="1099"/>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85151E8" w14:textId="4EA6110C" w:rsidR="00B978F5" w:rsidRPr="0086234B" w:rsidRDefault="00B978F5" w:rsidP="0086234B">
            <w:pPr>
              <w:ind w:left="134"/>
              <w:rPr>
                <w:bCs/>
                <w:sz w:val="22"/>
              </w:rPr>
            </w:pPr>
            <w:r w:rsidRPr="0086234B">
              <w:rPr>
                <w:bCs/>
                <w:sz w:val="22"/>
              </w:rPr>
              <w:t>Quantity (</w:t>
            </w:r>
            <w:r w:rsidR="0086234B">
              <w:rPr>
                <w:bCs/>
                <w:sz w:val="22"/>
              </w:rPr>
              <w:t>v</w:t>
            </w:r>
            <w:r w:rsidRPr="0086234B">
              <w:rPr>
                <w:bCs/>
                <w:sz w:val="22"/>
              </w:rPr>
              <w:t>olume, number or rate of production, as applicable) performed under the contract per year or part of the year</w:t>
            </w:r>
          </w:p>
        </w:tc>
        <w:tc>
          <w:tcPr>
            <w:tcW w:w="184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2C02066" w14:textId="77777777" w:rsidR="00B978F5" w:rsidRPr="0086234B" w:rsidRDefault="00B978F5" w:rsidP="0086234B">
            <w:pPr>
              <w:jc w:val="center"/>
              <w:rPr>
                <w:bCs/>
                <w:iCs/>
                <w:sz w:val="22"/>
              </w:rPr>
            </w:pPr>
            <w:r w:rsidRPr="0086234B">
              <w:rPr>
                <w:bCs/>
                <w:iCs/>
                <w:sz w:val="22"/>
              </w:rPr>
              <w:t>Total quantity in the contract</w:t>
            </w:r>
          </w:p>
          <w:p w14:paraId="5FA7D134" w14:textId="77777777" w:rsidR="00B978F5" w:rsidRPr="0086234B" w:rsidRDefault="00B978F5" w:rsidP="0086234B">
            <w:pPr>
              <w:jc w:val="center"/>
              <w:rPr>
                <w:bCs/>
                <w:iCs/>
                <w:sz w:val="22"/>
              </w:rPr>
            </w:pPr>
            <w:r w:rsidRPr="0086234B">
              <w:rPr>
                <w:bCs/>
                <w:iCs/>
                <w:sz w:val="22"/>
              </w:rPr>
              <w:t>(i)</w:t>
            </w:r>
          </w:p>
        </w:tc>
        <w:tc>
          <w:tcPr>
            <w:tcW w:w="255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411A429" w14:textId="368D3277" w:rsidR="00B978F5" w:rsidRPr="0086234B" w:rsidRDefault="00B978F5" w:rsidP="0086234B">
            <w:pPr>
              <w:jc w:val="center"/>
              <w:rPr>
                <w:bCs/>
                <w:iCs/>
                <w:sz w:val="22"/>
              </w:rPr>
            </w:pPr>
            <w:r w:rsidRPr="0086234B">
              <w:rPr>
                <w:bCs/>
                <w:iCs/>
                <w:sz w:val="22"/>
              </w:rPr>
              <w:t>Percentage</w:t>
            </w:r>
          </w:p>
          <w:p w14:paraId="73D3A4CA" w14:textId="77777777" w:rsidR="00B978F5" w:rsidRPr="0086234B" w:rsidRDefault="00B978F5" w:rsidP="0086234B">
            <w:pPr>
              <w:jc w:val="center"/>
              <w:rPr>
                <w:bCs/>
                <w:iCs/>
                <w:sz w:val="22"/>
              </w:rPr>
            </w:pPr>
            <w:r w:rsidRPr="0086234B">
              <w:rPr>
                <w:bCs/>
                <w:iCs/>
                <w:sz w:val="22"/>
              </w:rPr>
              <w:t>participation</w:t>
            </w:r>
          </w:p>
          <w:p w14:paraId="1965C8CE" w14:textId="77777777" w:rsidR="00B978F5" w:rsidRPr="0086234B" w:rsidRDefault="00B978F5" w:rsidP="0086234B">
            <w:pPr>
              <w:jc w:val="center"/>
              <w:rPr>
                <w:bCs/>
                <w:iCs/>
                <w:sz w:val="22"/>
              </w:rPr>
            </w:pPr>
            <w:r w:rsidRPr="0086234B">
              <w:rPr>
                <w:bCs/>
                <w:iCs/>
                <w:sz w:val="22"/>
              </w:rPr>
              <w:t>(ii)</w:t>
            </w: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0D53E35" w14:textId="61D5DDB7" w:rsidR="00B978F5" w:rsidRPr="0086234B" w:rsidRDefault="00B978F5" w:rsidP="0086234B">
            <w:pPr>
              <w:jc w:val="center"/>
              <w:rPr>
                <w:bCs/>
                <w:iCs/>
                <w:sz w:val="22"/>
              </w:rPr>
            </w:pPr>
            <w:r w:rsidRPr="0086234B">
              <w:rPr>
                <w:bCs/>
                <w:iCs/>
                <w:sz w:val="22"/>
              </w:rPr>
              <w:t>Actual Quantity Performed</w:t>
            </w:r>
          </w:p>
          <w:p w14:paraId="3FC05A02" w14:textId="64A79131" w:rsidR="00B978F5" w:rsidRPr="0086234B" w:rsidRDefault="00B978F5" w:rsidP="0086234B">
            <w:pPr>
              <w:jc w:val="center"/>
              <w:rPr>
                <w:bCs/>
                <w:i/>
                <w:iCs/>
                <w:sz w:val="22"/>
              </w:rPr>
            </w:pPr>
            <w:r w:rsidRPr="0086234B">
              <w:rPr>
                <w:bCs/>
                <w:iCs/>
                <w:sz w:val="22"/>
              </w:rPr>
              <w:t>(i) x (ii)</w:t>
            </w:r>
          </w:p>
        </w:tc>
      </w:tr>
      <w:tr w:rsidR="00B978F5" w:rsidRPr="00B978F5" w14:paraId="30684BC9" w14:textId="77777777" w:rsidTr="0086234B">
        <w:trPr>
          <w:cantSplit/>
          <w:trHeight w:hRule="exact" w:val="397"/>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B5BE973" w14:textId="77777777" w:rsidR="00B978F5" w:rsidRPr="0086234B" w:rsidRDefault="00B978F5" w:rsidP="0086234B">
            <w:pPr>
              <w:ind w:left="134"/>
              <w:rPr>
                <w:bCs/>
                <w:sz w:val="22"/>
              </w:rPr>
            </w:pPr>
            <w:r w:rsidRPr="0086234B">
              <w:rPr>
                <w:bCs/>
                <w:sz w:val="22"/>
              </w:rPr>
              <w:t>Year 1</w:t>
            </w:r>
          </w:p>
        </w:tc>
        <w:tc>
          <w:tcPr>
            <w:tcW w:w="184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017ACFB" w14:textId="77777777" w:rsidR="00B978F5" w:rsidRPr="0086234B" w:rsidRDefault="00B978F5" w:rsidP="0086234B">
            <w:pPr>
              <w:jc w:val="center"/>
              <w:rPr>
                <w:bCs/>
                <w:iCs/>
                <w:sz w:val="22"/>
              </w:rPr>
            </w:pPr>
          </w:p>
        </w:tc>
        <w:tc>
          <w:tcPr>
            <w:tcW w:w="255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753E89C" w14:textId="77777777" w:rsidR="00B978F5" w:rsidRPr="0086234B" w:rsidRDefault="00B978F5" w:rsidP="0086234B">
            <w:pPr>
              <w:jc w:val="center"/>
              <w:rPr>
                <w:bCs/>
                <w:iCs/>
                <w:sz w:val="22"/>
              </w:rPr>
            </w:pP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90F70D5" w14:textId="77777777" w:rsidR="00B978F5" w:rsidRPr="0086234B" w:rsidRDefault="00B978F5" w:rsidP="0086234B">
            <w:pPr>
              <w:jc w:val="center"/>
              <w:rPr>
                <w:bCs/>
                <w:iCs/>
                <w:sz w:val="22"/>
              </w:rPr>
            </w:pPr>
          </w:p>
        </w:tc>
      </w:tr>
      <w:tr w:rsidR="00B978F5" w:rsidRPr="00B978F5" w14:paraId="634F1296" w14:textId="77777777" w:rsidTr="0086234B">
        <w:trPr>
          <w:cantSplit/>
          <w:trHeight w:hRule="exact" w:val="397"/>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C301E89" w14:textId="77777777" w:rsidR="00B978F5" w:rsidRPr="0086234B" w:rsidRDefault="00B978F5" w:rsidP="0086234B">
            <w:pPr>
              <w:ind w:left="134"/>
              <w:rPr>
                <w:bCs/>
                <w:sz w:val="22"/>
              </w:rPr>
            </w:pPr>
            <w:r w:rsidRPr="0086234B">
              <w:rPr>
                <w:bCs/>
                <w:sz w:val="22"/>
              </w:rPr>
              <w:t>Year 2</w:t>
            </w:r>
          </w:p>
        </w:tc>
        <w:tc>
          <w:tcPr>
            <w:tcW w:w="184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10304E" w14:textId="77777777" w:rsidR="00B978F5" w:rsidRPr="0086234B" w:rsidRDefault="00B978F5" w:rsidP="0086234B">
            <w:pPr>
              <w:jc w:val="center"/>
              <w:rPr>
                <w:bCs/>
                <w:iCs/>
                <w:sz w:val="22"/>
              </w:rPr>
            </w:pPr>
          </w:p>
        </w:tc>
        <w:tc>
          <w:tcPr>
            <w:tcW w:w="255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11A0591" w14:textId="77777777" w:rsidR="00B978F5" w:rsidRPr="0086234B" w:rsidRDefault="00B978F5" w:rsidP="0086234B">
            <w:pPr>
              <w:jc w:val="center"/>
              <w:rPr>
                <w:bCs/>
                <w:iCs/>
                <w:sz w:val="22"/>
              </w:rPr>
            </w:pP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544E5C" w14:textId="77777777" w:rsidR="00B978F5" w:rsidRPr="0086234B" w:rsidRDefault="00B978F5" w:rsidP="0086234B">
            <w:pPr>
              <w:jc w:val="center"/>
              <w:rPr>
                <w:bCs/>
                <w:iCs/>
                <w:sz w:val="22"/>
              </w:rPr>
            </w:pPr>
          </w:p>
        </w:tc>
      </w:tr>
      <w:tr w:rsidR="00B978F5" w:rsidRPr="00B978F5" w14:paraId="4837D9BC" w14:textId="77777777" w:rsidTr="0086234B">
        <w:trPr>
          <w:cantSplit/>
          <w:trHeight w:hRule="exact" w:val="397"/>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B88F0C3" w14:textId="77777777" w:rsidR="00B978F5" w:rsidRPr="0086234B" w:rsidRDefault="00B978F5" w:rsidP="0086234B">
            <w:pPr>
              <w:ind w:left="134"/>
              <w:rPr>
                <w:bCs/>
                <w:sz w:val="22"/>
              </w:rPr>
            </w:pPr>
            <w:r w:rsidRPr="0086234B">
              <w:rPr>
                <w:bCs/>
                <w:sz w:val="22"/>
              </w:rPr>
              <w:t>Year 3</w:t>
            </w:r>
          </w:p>
        </w:tc>
        <w:tc>
          <w:tcPr>
            <w:tcW w:w="184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7F8954BC" w14:textId="77777777" w:rsidR="00B978F5" w:rsidRPr="0086234B" w:rsidRDefault="00B978F5" w:rsidP="0086234B">
            <w:pPr>
              <w:jc w:val="center"/>
              <w:rPr>
                <w:bCs/>
                <w:iCs/>
                <w:sz w:val="22"/>
              </w:rPr>
            </w:pPr>
          </w:p>
        </w:tc>
        <w:tc>
          <w:tcPr>
            <w:tcW w:w="255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2849FB7" w14:textId="77777777" w:rsidR="00B978F5" w:rsidRPr="0086234B" w:rsidRDefault="00B978F5" w:rsidP="0086234B">
            <w:pPr>
              <w:jc w:val="center"/>
              <w:rPr>
                <w:bCs/>
                <w:iCs/>
                <w:sz w:val="22"/>
              </w:rPr>
            </w:pP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4F00D37" w14:textId="77777777" w:rsidR="00B978F5" w:rsidRPr="0086234B" w:rsidRDefault="00B978F5" w:rsidP="0086234B">
            <w:pPr>
              <w:jc w:val="center"/>
              <w:rPr>
                <w:bCs/>
                <w:iCs/>
                <w:sz w:val="22"/>
              </w:rPr>
            </w:pPr>
          </w:p>
        </w:tc>
      </w:tr>
      <w:tr w:rsidR="0086234B" w:rsidRPr="00B978F5" w14:paraId="55868A19" w14:textId="77777777" w:rsidTr="0086234B">
        <w:trPr>
          <w:cantSplit/>
          <w:trHeight w:hRule="exact" w:val="397"/>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169BF6C7" w14:textId="56D306D6" w:rsidR="0086234B" w:rsidRPr="0086234B" w:rsidRDefault="0086234B" w:rsidP="0086234B">
            <w:pPr>
              <w:ind w:left="134"/>
              <w:rPr>
                <w:bCs/>
                <w:sz w:val="22"/>
              </w:rPr>
            </w:pPr>
            <w:r>
              <w:rPr>
                <w:bCs/>
                <w:sz w:val="22"/>
              </w:rPr>
              <w:t>Year 4</w:t>
            </w:r>
          </w:p>
        </w:tc>
        <w:tc>
          <w:tcPr>
            <w:tcW w:w="184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7856F6F2" w14:textId="77777777" w:rsidR="0086234B" w:rsidRPr="0086234B" w:rsidRDefault="0086234B" w:rsidP="0086234B">
            <w:pPr>
              <w:jc w:val="center"/>
              <w:rPr>
                <w:bCs/>
                <w:iCs/>
                <w:sz w:val="22"/>
              </w:rPr>
            </w:pPr>
          </w:p>
        </w:tc>
        <w:tc>
          <w:tcPr>
            <w:tcW w:w="255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3B4CAD22" w14:textId="77777777" w:rsidR="0086234B" w:rsidRPr="0086234B" w:rsidRDefault="0086234B" w:rsidP="0086234B">
            <w:pPr>
              <w:jc w:val="center"/>
              <w:rPr>
                <w:bCs/>
                <w:iCs/>
                <w:sz w:val="22"/>
              </w:rPr>
            </w:pPr>
          </w:p>
        </w:tc>
        <w:tc>
          <w:tcPr>
            <w:tcW w:w="174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79AB7B7" w14:textId="77777777" w:rsidR="0086234B" w:rsidRPr="0086234B" w:rsidRDefault="0086234B" w:rsidP="0086234B">
            <w:pPr>
              <w:jc w:val="center"/>
              <w:rPr>
                <w:bCs/>
                <w:iCs/>
                <w:sz w:val="22"/>
              </w:rPr>
            </w:pPr>
          </w:p>
        </w:tc>
      </w:tr>
      <w:tr w:rsidR="0086234B" w:rsidRPr="00B978F5" w14:paraId="08C82D4E" w14:textId="77777777" w:rsidTr="0086234B">
        <w:trPr>
          <w:cantSplit/>
          <w:trHeight w:hRule="exact" w:val="438"/>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832887F" w14:textId="06B13398" w:rsidR="0086234B" w:rsidRPr="0086234B" w:rsidRDefault="0086234B" w:rsidP="0086234B">
            <w:pPr>
              <w:ind w:left="134"/>
              <w:rPr>
                <w:bCs/>
                <w:iCs/>
                <w:sz w:val="22"/>
              </w:rPr>
            </w:pPr>
            <w:r>
              <w:rPr>
                <w:bCs/>
                <w:iCs/>
                <w:sz w:val="22"/>
              </w:rPr>
              <w:t>Employer’s name:</w:t>
            </w: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1CCCC58" w14:textId="77777777" w:rsidR="0086234B" w:rsidRPr="0086234B" w:rsidRDefault="0086234B" w:rsidP="0086234B">
            <w:pPr>
              <w:jc w:val="center"/>
              <w:rPr>
                <w:bCs/>
                <w:iCs/>
                <w:sz w:val="22"/>
              </w:rPr>
            </w:pPr>
          </w:p>
        </w:tc>
      </w:tr>
      <w:tr w:rsidR="0086234B" w:rsidRPr="00B978F5" w14:paraId="1DA26433" w14:textId="77777777" w:rsidTr="0086234B">
        <w:trPr>
          <w:cantSplit/>
          <w:trHeight w:hRule="exact" w:val="1402"/>
        </w:trPr>
        <w:tc>
          <w:tcPr>
            <w:tcW w:w="382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06960C4" w14:textId="77777777" w:rsidR="0086234B" w:rsidRDefault="0086234B" w:rsidP="0086234B">
            <w:pPr>
              <w:spacing w:after="120"/>
              <w:ind w:left="134"/>
              <w:rPr>
                <w:bCs/>
                <w:iCs/>
                <w:sz w:val="22"/>
              </w:rPr>
            </w:pPr>
            <w:r>
              <w:rPr>
                <w:bCs/>
                <w:iCs/>
                <w:sz w:val="22"/>
              </w:rPr>
              <w:t>Address:</w:t>
            </w:r>
          </w:p>
          <w:p w14:paraId="65D53E6F" w14:textId="77777777" w:rsidR="0086234B" w:rsidRDefault="0086234B" w:rsidP="0086234B">
            <w:pPr>
              <w:spacing w:after="120"/>
              <w:ind w:left="134"/>
              <w:rPr>
                <w:bCs/>
                <w:iCs/>
                <w:sz w:val="22"/>
              </w:rPr>
            </w:pPr>
            <w:r>
              <w:rPr>
                <w:bCs/>
                <w:iCs/>
                <w:sz w:val="22"/>
              </w:rPr>
              <w:t>Telephone/fax number:</w:t>
            </w:r>
          </w:p>
          <w:p w14:paraId="39E44B94" w14:textId="38D01DC6" w:rsidR="0086234B" w:rsidRDefault="0086234B" w:rsidP="0086234B">
            <w:pPr>
              <w:spacing w:after="120"/>
              <w:ind w:left="134"/>
              <w:rPr>
                <w:bCs/>
                <w:iCs/>
                <w:sz w:val="22"/>
              </w:rPr>
            </w:pPr>
            <w:r>
              <w:rPr>
                <w:bCs/>
                <w:iCs/>
                <w:sz w:val="22"/>
              </w:rPr>
              <w:t>E-mail:</w:t>
            </w:r>
          </w:p>
        </w:tc>
        <w:tc>
          <w:tcPr>
            <w:tcW w:w="6134" w:type="dxa"/>
            <w:gridSpan w:val="5"/>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FFFFF" w:themeFill="background1"/>
            <w:vAlign w:val="center"/>
          </w:tcPr>
          <w:p w14:paraId="063440B0" w14:textId="77777777" w:rsidR="0086234B" w:rsidRPr="0086234B" w:rsidRDefault="0086234B" w:rsidP="0086234B">
            <w:pPr>
              <w:jc w:val="center"/>
              <w:rPr>
                <w:bCs/>
                <w:iCs/>
                <w:sz w:val="22"/>
              </w:rPr>
            </w:pPr>
          </w:p>
        </w:tc>
      </w:tr>
      <w:tr w:rsidR="0082636B" w:rsidRPr="0086234B" w14:paraId="4E51DE8A"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878"/>
        </w:trPr>
        <w:tc>
          <w:tcPr>
            <w:tcW w:w="3820" w:type="dxa"/>
            <w:shd w:val="clear" w:color="auto" w:fill="D9E2F3" w:themeFill="accent1" w:themeFillTint="33"/>
            <w:vAlign w:val="center"/>
          </w:tcPr>
          <w:p w14:paraId="16812F96" w14:textId="77777777" w:rsidR="0082636B" w:rsidRPr="0086234B" w:rsidRDefault="0082636B" w:rsidP="0082636B">
            <w:pPr>
              <w:rPr>
                <w:sz w:val="22"/>
              </w:rPr>
            </w:pPr>
            <w:r w:rsidRPr="0086234B">
              <w:rPr>
                <w:sz w:val="22"/>
              </w:rPr>
              <w:lastRenderedPageBreak/>
              <w:t xml:space="preserve">Description of the key activities in accordance with </w:t>
            </w:r>
            <w:r>
              <w:rPr>
                <w:sz w:val="22"/>
              </w:rPr>
              <w:t>s</w:t>
            </w:r>
            <w:r w:rsidRPr="0086234B">
              <w:rPr>
                <w:sz w:val="22"/>
              </w:rPr>
              <w:t>ub-</w:t>
            </w:r>
            <w:r>
              <w:rPr>
                <w:sz w:val="22"/>
              </w:rPr>
              <w:t>factor 4.2(b) of s</w:t>
            </w:r>
            <w:r w:rsidRPr="0086234B">
              <w:rPr>
                <w:sz w:val="22"/>
              </w:rPr>
              <w:t>ection III:</w:t>
            </w:r>
          </w:p>
        </w:tc>
        <w:tc>
          <w:tcPr>
            <w:tcW w:w="6134" w:type="dxa"/>
            <w:gridSpan w:val="5"/>
            <w:shd w:val="clear" w:color="auto" w:fill="D9E2F3" w:themeFill="accent1" w:themeFillTint="33"/>
            <w:vAlign w:val="center"/>
          </w:tcPr>
          <w:p w14:paraId="750B51E6" w14:textId="77777777" w:rsidR="0082636B" w:rsidRPr="0086234B" w:rsidRDefault="0082636B" w:rsidP="0082636B">
            <w:pPr>
              <w:rPr>
                <w:sz w:val="22"/>
              </w:rPr>
            </w:pPr>
          </w:p>
        </w:tc>
      </w:tr>
      <w:tr w:rsidR="0082636B" w:rsidRPr="0086234B" w14:paraId="6AA6428F"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710"/>
        </w:trPr>
        <w:tc>
          <w:tcPr>
            <w:tcW w:w="3820" w:type="dxa"/>
            <w:vAlign w:val="center"/>
          </w:tcPr>
          <w:p w14:paraId="35D322E2" w14:textId="77777777" w:rsidR="0082636B" w:rsidRPr="0086234B" w:rsidRDefault="0082636B" w:rsidP="0082636B">
            <w:pPr>
              <w:rPr>
                <w:sz w:val="22"/>
              </w:rPr>
            </w:pPr>
          </w:p>
        </w:tc>
        <w:tc>
          <w:tcPr>
            <w:tcW w:w="6134" w:type="dxa"/>
            <w:gridSpan w:val="5"/>
            <w:vAlign w:val="center"/>
          </w:tcPr>
          <w:p w14:paraId="7FEE0E44" w14:textId="77777777" w:rsidR="0082636B" w:rsidRPr="0086234B" w:rsidRDefault="0082636B" w:rsidP="0082636B">
            <w:pPr>
              <w:rPr>
                <w:iCs/>
                <w:sz w:val="22"/>
              </w:rPr>
            </w:pPr>
          </w:p>
        </w:tc>
      </w:tr>
      <w:tr w:rsidR="0082636B" w:rsidRPr="0086234B" w14:paraId="53061C43"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710"/>
        </w:trPr>
        <w:tc>
          <w:tcPr>
            <w:tcW w:w="3820" w:type="dxa"/>
            <w:shd w:val="clear" w:color="auto" w:fill="D9E2F3" w:themeFill="accent1" w:themeFillTint="33"/>
            <w:vAlign w:val="center"/>
          </w:tcPr>
          <w:p w14:paraId="07544B88" w14:textId="77777777" w:rsidR="0082636B" w:rsidRPr="0086234B" w:rsidRDefault="0082636B" w:rsidP="0082636B">
            <w:pPr>
              <w:rPr>
                <w:sz w:val="22"/>
              </w:rPr>
            </w:pPr>
          </w:p>
        </w:tc>
        <w:tc>
          <w:tcPr>
            <w:tcW w:w="6134" w:type="dxa"/>
            <w:gridSpan w:val="5"/>
            <w:shd w:val="clear" w:color="auto" w:fill="D9E2F3" w:themeFill="accent1" w:themeFillTint="33"/>
            <w:vAlign w:val="center"/>
          </w:tcPr>
          <w:p w14:paraId="47E2633E" w14:textId="77777777" w:rsidR="0082636B" w:rsidRPr="0086234B" w:rsidRDefault="0082636B" w:rsidP="0082636B">
            <w:pPr>
              <w:rPr>
                <w:sz w:val="22"/>
              </w:rPr>
            </w:pPr>
          </w:p>
        </w:tc>
      </w:tr>
      <w:tr w:rsidR="0082636B" w:rsidRPr="0086234B" w14:paraId="4BE72ED9"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706"/>
        </w:trPr>
        <w:tc>
          <w:tcPr>
            <w:tcW w:w="3820" w:type="dxa"/>
            <w:vAlign w:val="center"/>
          </w:tcPr>
          <w:p w14:paraId="2C770EE8" w14:textId="77777777" w:rsidR="0082636B" w:rsidRPr="0086234B" w:rsidRDefault="0082636B" w:rsidP="0082636B">
            <w:pPr>
              <w:rPr>
                <w:sz w:val="22"/>
              </w:rPr>
            </w:pPr>
          </w:p>
        </w:tc>
        <w:tc>
          <w:tcPr>
            <w:tcW w:w="6134" w:type="dxa"/>
            <w:gridSpan w:val="5"/>
            <w:vAlign w:val="center"/>
          </w:tcPr>
          <w:p w14:paraId="6E83A894" w14:textId="77777777" w:rsidR="0082636B" w:rsidRPr="0086234B" w:rsidRDefault="0082636B" w:rsidP="0082636B">
            <w:pPr>
              <w:rPr>
                <w:sz w:val="22"/>
              </w:rPr>
            </w:pPr>
          </w:p>
        </w:tc>
      </w:tr>
      <w:tr w:rsidR="0082636B" w:rsidRPr="0086234B" w14:paraId="55F14654"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710"/>
        </w:trPr>
        <w:tc>
          <w:tcPr>
            <w:tcW w:w="3820" w:type="dxa"/>
            <w:shd w:val="clear" w:color="auto" w:fill="D9E2F3" w:themeFill="accent1" w:themeFillTint="33"/>
            <w:vAlign w:val="center"/>
          </w:tcPr>
          <w:p w14:paraId="7EFD290C" w14:textId="77777777" w:rsidR="0082636B" w:rsidRPr="0086234B" w:rsidRDefault="0082636B" w:rsidP="0082636B">
            <w:pPr>
              <w:rPr>
                <w:sz w:val="22"/>
              </w:rPr>
            </w:pPr>
          </w:p>
        </w:tc>
        <w:tc>
          <w:tcPr>
            <w:tcW w:w="6134" w:type="dxa"/>
            <w:gridSpan w:val="5"/>
            <w:shd w:val="clear" w:color="auto" w:fill="D9E2F3" w:themeFill="accent1" w:themeFillTint="33"/>
            <w:vAlign w:val="center"/>
          </w:tcPr>
          <w:p w14:paraId="511CB8FB" w14:textId="77777777" w:rsidR="0082636B" w:rsidRPr="0086234B" w:rsidRDefault="0082636B" w:rsidP="0082636B">
            <w:pPr>
              <w:rPr>
                <w:sz w:val="22"/>
              </w:rPr>
            </w:pPr>
          </w:p>
        </w:tc>
      </w:tr>
      <w:tr w:rsidR="0082636B" w:rsidRPr="0086234B" w14:paraId="74FE1F32" w14:textId="77777777" w:rsidTr="0082636B">
        <w:tblPrEx>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Ex>
        <w:trPr>
          <w:trHeight w:hRule="exact" w:val="816"/>
        </w:trPr>
        <w:tc>
          <w:tcPr>
            <w:tcW w:w="3820" w:type="dxa"/>
            <w:vAlign w:val="center"/>
          </w:tcPr>
          <w:p w14:paraId="2423F9DB" w14:textId="77777777" w:rsidR="0082636B" w:rsidRPr="0086234B" w:rsidRDefault="0082636B" w:rsidP="0082636B">
            <w:pPr>
              <w:rPr>
                <w:sz w:val="22"/>
              </w:rPr>
            </w:pPr>
          </w:p>
        </w:tc>
        <w:tc>
          <w:tcPr>
            <w:tcW w:w="6134" w:type="dxa"/>
            <w:gridSpan w:val="5"/>
            <w:vAlign w:val="center"/>
          </w:tcPr>
          <w:p w14:paraId="13350B45" w14:textId="77777777" w:rsidR="0082636B" w:rsidRPr="0086234B" w:rsidRDefault="0082636B" w:rsidP="0082636B">
            <w:pPr>
              <w:rPr>
                <w:sz w:val="22"/>
              </w:rPr>
            </w:pPr>
          </w:p>
        </w:tc>
      </w:tr>
    </w:tbl>
    <w:p w14:paraId="4B9893AE" w14:textId="6D0509C2" w:rsidR="0086234B" w:rsidRDefault="0086234B" w:rsidP="0082636B">
      <w:pPr>
        <w:spacing w:before="240" w:after="120"/>
      </w:pPr>
      <w:r>
        <w:t>2.</w:t>
      </w:r>
      <w:r w:rsidR="0056670A">
        <w:t xml:space="preserve"> Key</w:t>
      </w:r>
      <w:r>
        <w:t xml:space="preserve"> Activity No. Two </w:t>
      </w:r>
    </w:p>
    <w:p w14:paraId="0530E60E" w14:textId="7DA2E3AB" w:rsidR="0086234B" w:rsidRDefault="0086234B" w:rsidP="0086234B">
      <w:pPr>
        <w:spacing w:after="240"/>
      </w:pPr>
      <w:r>
        <w:t xml:space="preserve">3. </w:t>
      </w:r>
      <w:r w:rsidR="0056670A">
        <w:t>Key Activity No. Three</w:t>
      </w:r>
    </w:p>
    <w:p w14:paraId="3387A67E" w14:textId="7684B2C8" w:rsidR="0086234B" w:rsidRDefault="00690F5F" w:rsidP="0086234B">
      <w:r w:rsidRPr="00690F5F">
        <w:br w:type="page"/>
      </w:r>
    </w:p>
    <w:p w14:paraId="76FBAD61" w14:textId="2ECC6D2F" w:rsidR="0086234B" w:rsidRDefault="0086234B" w:rsidP="00521B9A">
      <w:pPr>
        <w:pStyle w:val="BiddingForms-HeadingL2"/>
      </w:pPr>
      <w:bookmarkStart w:id="149" w:name="_Toc52301174"/>
      <w:bookmarkStart w:id="150" w:name="_Toc75527644"/>
      <w:r>
        <w:lastRenderedPageBreak/>
        <w:t xml:space="preserve">Form EXP </w:t>
      </w:r>
      <w:r w:rsidR="00521B9A">
        <w:t>-</w:t>
      </w:r>
      <w:r>
        <w:t xml:space="preserve"> 4.2 (c)</w:t>
      </w:r>
      <w:bookmarkEnd w:id="149"/>
      <w:r w:rsidR="00481839">
        <w:t xml:space="preserve">: </w:t>
      </w:r>
      <w:r w:rsidRPr="00521B9A">
        <w:t>Specific</w:t>
      </w:r>
      <w:r>
        <w:t xml:space="preserve"> Experience in Managing ES Aspects</w:t>
      </w:r>
      <w:bookmarkEnd w:id="150"/>
    </w:p>
    <w:p w14:paraId="66E9534A" w14:textId="6EB92C36" w:rsidR="0086234B" w:rsidRPr="0086234B" w:rsidRDefault="0086234B" w:rsidP="0086234B">
      <w:pPr>
        <w:jc w:val="center"/>
        <w:rPr>
          <w:i/>
          <w:color w:val="FF0000"/>
        </w:rPr>
      </w:pPr>
      <w:r w:rsidRPr="0086234B">
        <w:rPr>
          <w:i/>
          <w:color w:val="FF0000"/>
        </w:rPr>
        <w:t xml:space="preserve">[The following table shall be filled in for contracts performed by the </w:t>
      </w:r>
      <w:r>
        <w:rPr>
          <w:i/>
          <w:color w:val="FF0000"/>
        </w:rPr>
        <w:t>b</w:t>
      </w:r>
      <w:r w:rsidRPr="0086234B">
        <w:rPr>
          <w:i/>
          <w:color w:val="FF0000"/>
        </w:rPr>
        <w:t>idd</w:t>
      </w:r>
      <w:r>
        <w:rPr>
          <w:i/>
          <w:color w:val="FF0000"/>
        </w:rPr>
        <w:t>er, and each member of a joint v</w:t>
      </w:r>
      <w:r w:rsidRPr="0086234B">
        <w:rPr>
          <w:i/>
          <w:color w:val="FF0000"/>
        </w:rPr>
        <w:t>enture]</w:t>
      </w:r>
    </w:p>
    <w:p w14:paraId="202D36E5" w14:textId="77777777" w:rsidR="0086234B" w:rsidRDefault="0086234B" w:rsidP="0086234B"/>
    <w:p w14:paraId="019FB015" w14:textId="0AAF4198" w:rsidR="0086234B" w:rsidRDefault="0086234B" w:rsidP="0086234B">
      <w:pPr>
        <w:jc w:val="right"/>
      </w:pPr>
      <w:r>
        <w:t xml:space="preserve">Bidder’s name: </w:t>
      </w:r>
      <w:r w:rsidRPr="0086234B">
        <w:rPr>
          <w:i/>
          <w:color w:val="FF0000"/>
        </w:rPr>
        <w:t>[insert full name]</w:t>
      </w:r>
    </w:p>
    <w:p w14:paraId="6632D4A4" w14:textId="77777777" w:rsidR="0086234B" w:rsidRDefault="0086234B" w:rsidP="0086234B">
      <w:pPr>
        <w:jc w:val="right"/>
      </w:pPr>
      <w:r>
        <w:t xml:space="preserve">Date: </w:t>
      </w:r>
      <w:r w:rsidRPr="0086234B">
        <w:rPr>
          <w:i/>
          <w:color w:val="FF0000"/>
        </w:rPr>
        <w:t>[insert day, month, year]</w:t>
      </w:r>
    </w:p>
    <w:p w14:paraId="47148E91" w14:textId="2A220A5F" w:rsidR="0086234B" w:rsidRDefault="0086234B" w:rsidP="0086234B">
      <w:pPr>
        <w:jc w:val="right"/>
      </w:pPr>
      <w:r>
        <w:t xml:space="preserve">Joint </w:t>
      </w:r>
      <w:r w:rsidR="00D61F9B">
        <w:t>v</w:t>
      </w:r>
      <w:r>
        <w:t xml:space="preserve">enture member name: </w:t>
      </w:r>
      <w:r w:rsidRPr="0086234B">
        <w:rPr>
          <w:i/>
          <w:color w:val="FF0000"/>
        </w:rPr>
        <w:t>[insert full name]</w:t>
      </w:r>
    </w:p>
    <w:p w14:paraId="7AAE20B2" w14:textId="77777777" w:rsidR="0086234B" w:rsidRDefault="0086234B" w:rsidP="0086234B">
      <w:pPr>
        <w:jc w:val="right"/>
      </w:pPr>
      <w:r>
        <w:t xml:space="preserve">Procurement No. : </w:t>
      </w:r>
      <w:r w:rsidRPr="0086234B">
        <w:rPr>
          <w:i/>
          <w:color w:val="FF0000"/>
        </w:rPr>
        <w:t>[insert ICB number and title]</w:t>
      </w:r>
    </w:p>
    <w:p w14:paraId="3FCD9B72" w14:textId="77777777" w:rsidR="00D61F9B" w:rsidRDefault="0086234B" w:rsidP="0086234B">
      <w:pPr>
        <w:jc w:val="right"/>
      </w:pPr>
      <w:r>
        <w:t xml:space="preserve">Page </w:t>
      </w:r>
      <w:r w:rsidRPr="0086234B">
        <w:rPr>
          <w:i/>
          <w:color w:val="FF0000"/>
        </w:rPr>
        <w:t>[insert page number]</w:t>
      </w:r>
      <w:r>
        <w:t xml:space="preserve"> of </w:t>
      </w:r>
      <w:r w:rsidRPr="0086234B">
        <w:rPr>
          <w:i/>
          <w:color w:val="FF0000"/>
        </w:rPr>
        <w:t>[insert total number]</w:t>
      </w:r>
      <w:r>
        <w:t xml:space="preserve"> pages</w:t>
      </w:r>
    </w:p>
    <w:p w14:paraId="120075DB" w14:textId="01FB02F6" w:rsidR="00D61F9B" w:rsidRDefault="00D61F9B" w:rsidP="00642BD2">
      <w:pPr>
        <w:pStyle w:val="ListParagraph"/>
        <w:numPr>
          <w:ilvl w:val="0"/>
          <w:numId w:val="83"/>
        </w:numPr>
        <w:spacing w:before="120" w:after="120"/>
      </w:pPr>
      <w:r w:rsidRPr="00D61F9B">
        <w:t xml:space="preserve">Key </w:t>
      </w:r>
      <w:r>
        <w:t>r</w:t>
      </w:r>
      <w:r w:rsidRPr="00D61F9B">
        <w:t>equirement no 1 in accordance with 4.2 (c): ______________________</w:t>
      </w:r>
    </w:p>
    <w:tbl>
      <w:tblPr>
        <w:tblW w:w="9960" w:type="dxa"/>
        <w:tblInd w:w="-5" w:type="dxa"/>
        <w:tblLayout w:type="fixed"/>
        <w:tblCellMar>
          <w:left w:w="0" w:type="dxa"/>
          <w:right w:w="0" w:type="dxa"/>
        </w:tblCellMar>
        <w:tblLook w:val="0000" w:firstRow="0" w:lastRow="0" w:firstColumn="0" w:lastColumn="0" w:noHBand="0" w:noVBand="0"/>
      </w:tblPr>
      <w:tblGrid>
        <w:gridCol w:w="3843"/>
        <w:gridCol w:w="1402"/>
        <w:gridCol w:w="1423"/>
        <w:gridCol w:w="1554"/>
        <w:gridCol w:w="1738"/>
      </w:tblGrid>
      <w:tr w:rsidR="00D61F9B" w:rsidRPr="00D61F9B" w14:paraId="1FB6FC44" w14:textId="77777777" w:rsidTr="00F40651">
        <w:trPr>
          <w:trHeight w:hRule="exact" w:val="413"/>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9C2BCB1" w14:textId="77777777" w:rsidR="00D61F9B" w:rsidRPr="00F40651" w:rsidRDefault="00D61F9B" w:rsidP="00F40651">
            <w:pPr>
              <w:jc w:val="center"/>
              <w:rPr>
                <w:b/>
                <w:bCs/>
                <w:sz w:val="22"/>
              </w:rPr>
            </w:pPr>
            <w:r w:rsidRPr="00F40651">
              <w:rPr>
                <w:b/>
                <w:bCs/>
                <w:sz w:val="22"/>
              </w:rPr>
              <w:t>Contract Identification</w:t>
            </w:r>
          </w:p>
        </w:tc>
        <w:tc>
          <w:tcPr>
            <w:tcW w:w="611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002060"/>
            <w:vAlign w:val="center"/>
          </w:tcPr>
          <w:p w14:paraId="2ECD9417" w14:textId="77777777" w:rsidR="00D61F9B" w:rsidRPr="00F40651" w:rsidRDefault="00D61F9B" w:rsidP="00F40651">
            <w:pPr>
              <w:jc w:val="center"/>
              <w:rPr>
                <w:b/>
                <w:bCs/>
                <w:i/>
                <w:iCs/>
                <w:sz w:val="22"/>
              </w:rPr>
            </w:pPr>
          </w:p>
        </w:tc>
      </w:tr>
      <w:tr w:rsidR="00D61F9B" w:rsidRPr="00D61F9B" w14:paraId="3D5246A4" w14:textId="77777777" w:rsidTr="00F40651">
        <w:trPr>
          <w:trHeight w:hRule="exact" w:val="408"/>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49F8823C" w14:textId="77777777" w:rsidR="00D61F9B" w:rsidRPr="00D61F9B" w:rsidRDefault="00D61F9B" w:rsidP="00F40651">
            <w:pPr>
              <w:rPr>
                <w:bCs/>
                <w:sz w:val="22"/>
              </w:rPr>
            </w:pPr>
            <w:r w:rsidRPr="00D61F9B">
              <w:rPr>
                <w:bCs/>
                <w:sz w:val="22"/>
              </w:rPr>
              <w:t>Award date</w:t>
            </w:r>
          </w:p>
        </w:tc>
        <w:tc>
          <w:tcPr>
            <w:tcW w:w="611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DA92737" w14:textId="77777777" w:rsidR="00D61F9B" w:rsidRPr="00D61F9B" w:rsidRDefault="00D61F9B" w:rsidP="00D61F9B">
            <w:pPr>
              <w:rPr>
                <w:bCs/>
                <w:i/>
                <w:iCs/>
                <w:sz w:val="22"/>
              </w:rPr>
            </w:pPr>
          </w:p>
        </w:tc>
      </w:tr>
      <w:tr w:rsidR="00D61F9B" w:rsidRPr="00D61F9B" w14:paraId="6046940B" w14:textId="77777777" w:rsidTr="00F40651">
        <w:trPr>
          <w:trHeight w:hRule="exact" w:val="413"/>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186CDD5E" w14:textId="77777777" w:rsidR="00D61F9B" w:rsidRPr="00D61F9B" w:rsidRDefault="00D61F9B" w:rsidP="00F40651">
            <w:pPr>
              <w:rPr>
                <w:bCs/>
                <w:sz w:val="22"/>
              </w:rPr>
            </w:pPr>
            <w:r w:rsidRPr="00D61F9B">
              <w:rPr>
                <w:bCs/>
                <w:sz w:val="22"/>
              </w:rPr>
              <w:t>Completion date</w:t>
            </w:r>
          </w:p>
        </w:tc>
        <w:tc>
          <w:tcPr>
            <w:tcW w:w="611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75262F" w14:textId="77777777" w:rsidR="00D61F9B" w:rsidRPr="00D61F9B" w:rsidRDefault="00D61F9B" w:rsidP="00D61F9B">
            <w:pPr>
              <w:rPr>
                <w:bCs/>
                <w:i/>
                <w:iCs/>
                <w:sz w:val="22"/>
              </w:rPr>
            </w:pPr>
          </w:p>
        </w:tc>
      </w:tr>
      <w:tr w:rsidR="00D61F9B" w:rsidRPr="00D61F9B" w14:paraId="6BEF4E45" w14:textId="77777777" w:rsidTr="00F40651">
        <w:trPr>
          <w:trHeight w:hRule="exact" w:val="1202"/>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EAA41F7" w14:textId="67A0507B" w:rsidR="00D61F9B" w:rsidRPr="00D61F9B" w:rsidRDefault="00D61F9B" w:rsidP="00F40651">
            <w:pPr>
              <w:rPr>
                <w:bCs/>
                <w:sz w:val="22"/>
              </w:rPr>
            </w:pPr>
            <w:r w:rsidRPr="00D61F9B">
              <w:rPr>
                <w:bCs/>
                <w:sz w:val="22"/>
              </w:rPr>
              <w:t xml:space="preserve">Role in </w:t>
            </w:r>
            <w:r w:rsidR="00F40651">
              <w:rPr>
                <w:bCs/>
                <w:sz w:val="22"/>
              </w:rPr>
              <w:t>c</w:t>
            </w:r>
            <w:r w:rsidRPr="00D61F9B">
              <w:rPr>
                <w:bCs/>
                <w:sz w:val="22"/>
              </w:rPr>
              <w:t>ontract</w:t>
            </w:r>
          </w:p>
          <w:p w14:paraId="34B15DA6" w14:textId="77777777" w:rsidR="00D61F9B" w:rsidRPr="00D61F9B" w:rsidRDefault="00D61F9B" w:rsidP="00F40651">
            <w:pPr>
              <w:rPr>
                <w:i/>
                <w:sz w:val="22"/>
              </w:rPr>
            </w:pPr>
          </w:p>
        </w:tc>
        <w:tc>
          <w:tcPr>
            <w:tcW w:w="1402"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136276A2" w14:textId="77777777" w:rsidR="00D61F9B" w:rsidRPr="00D61F9B" w:rsidRDefault="00D61F9B" w:rsidP="00D61F9B">
            <w:pPr>
              <w:rPr>
                <w:bCs/>
                <w:sz w:val="22"/>
              </w:rPr>
            </w:pPr>
            <w:r w:rsidRPr="00D61F9B">
              <w:rPr>
                <w:bCs/>
                <w:sz w:val="22"/>
              </w:rPr>
              <w:t>Prime Contractor</w:t>
            </w:r>
          </w:p>
          <w:p w14:paraId="436DE9B6" w14:textId="77777777" w:rsidR="00D61F9B" w:rsidRPr="00D61F9B" w:rsidRDefault="00D61F9B" w:rsidP="00D61F9B">
            <w:pPr>
              <w:rPr>
                <w:sz w:val="22"/>
              </w:rPr>
            </w:pPr>
            <w:r w:rsidRPr="00D61F9B">
              <w:rPr>
                <w:rFonts w:ascii="Wingdings" w:eastAsia="Wingdings" w:hAnsi="Wingdings" w:cs="Wingdings"/>
                <w:sz w:val="22"/>
              </w:rPr>
              <w:t>¨</w:t>
            </w:r>
          </w:p>
        </w:tc>
        <w:tc>
          <w:tcPr>
            <w:tcW w:w="142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AABC22E" w14:textId="39ECA165" w:rsidR="00D61F9B" w:rsidRPr="00D61F9B" w:rsidRDefault="00D61F9B" w:rsidP="00D61F9B">
            <w:pPr>
              <w:rPr>
                <w:sz w:val="22"/>
              </w:rPr>
            </w:pPr>
            <w:r w:rsidRPr="00D61F9B">
              <w:rPr>
                <w:bCs/>
                <w:sz w:val="22"/>
              </w:rPr>
              <w:t>Member in JV</w:t>
            </w:r>
            <w:r w:rsidRPr="00D61F9B">
              <w:rPr>
                <w:sz w:val="22"/>
              </w:rPr>
              <w:t xml:space="preserve"> </w:t>
            </w:r>
          </w:p>
          <w:p w14:paraId="5A456176" w14:textId="77777777" w:rsidR="00D61F9B" w:rsidRPr="00D61F9B" w:rsidRDefault="00D61F9B" w:rsidP="00D61F9B">
            <w:pPr>
              <w:rPr>
                <w:bCs/>
                <w:sz w:val="22"/>
              </w:rPr>
            </w:pPr>
            <w:r w:rsidRPr="00D61F9B">
              <w:rPr>
                <w:rFonts w:ascii="Wingdings" w:eastAsia="Wingdings" w:hAnsi="Wingdings" w:cs="Wingdings"/>
                <w:sz w:val="22"/>
              </w:rPr>
              <w:t>¨</w:t>
            </w:r>
          </w:p>
        </w:tc>
        <w:tc>
          <w:tcPr>
            <w:tcW w:w="155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32B8C449" w14:textId="77777777" w:rsidR="00D61F9B" w:rsidRPr="00D61F9B" w:rsidRDefault="00D61F9B" w:rsidP="00D61F9B">
            <w:pPr>
              <w:rPr>
                <w:bCs/>
                <w:sz w:val="22"/>
              </w:rPr>
            </w:pPr>
            <w:r w:rsidRPr="00D61F9B">
              <w:rPr>
                <w:bCs/>
                <w:sz w:val="22"/>
              </w:rPr>
              <w:t>Management Contractor</w:t>
            </w:r>
          </w:p>
          <w:p w14:paraId="754EE4E1" w14:textId="77777777" w:rsidR="00D61F9B" w:rsidRPr="00D61F9B" w:rsidRDefault="00D61F9B" w:rsidP="00D61F9B">
            <w:pPr>
              <w:rPr>
                <w:bCs/>
                <w:sz w:val="22"/>
              </w:rPr>
            </w:pPr>
            <w:r w:rsidRPr="00D61F9B">
              <w:rPr>
                <w:rFonts w:ascii="Wingdings" w:eastAsia="Wingdings" w:hAnsi="Wingdings" w:cs="Wingdings"/>
                <w:sz w:val="22"/>
              </w:rPr>
              <w:t>¨</w:t>
            </w:r>
          </w:p>
        </w:tc>
        <w:tc>
          <w:tcPr>
            <w:tcW w:w="173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6EAF8D10" w14:textId="77777777" w:rsidR="00D61F9B" w:rsidRPr="00D61F9B" w:rsidRDefault="00D61F9B" w:rsidP="00D61F9B">
            <w:pPr>
              <w:rPr>
                <w:bCs/>
                <w:sz w:val="22"/>
              </w:rPr>
            </w:pPr>
            <w:r w:rsidRPr="00D61F9B">
              <w:rPr>
                <w:bCs/>
                <w:sz w:val="22"/>
              </w:rPr>
              <w:t xml:space="preserve">Subcontractor </w:t>
            </w:r>
          </w:p>
          <w:p w14:paraId="5FC38C6E" w14:textId="77777777" w:rsidR="00D61F9B" w:rsidRPr="00D61F9B" w:rsidRDefault="00D61F9B" w:rsidP="00D61F9B">
            <w:pPr>
              <w:rPr>
                <w:bCs/>
                <w:sz w:val="22"/>
              </w:rPr>
            </w:pPr>
            <w:r w:rsidRPr="00D61F9B">
              <w:rPr>
                <w:rFonts w:ascii="Wingdings" w:eastAsia="Wingdings" w:hAnsi="Wingdings" w:cs="Wingdings"/>
                <w:sz w:val="22"/>
              </w:rPr>
              <w:t>¨</w:t>
            </w:r>
          </w:p>
        </w:tc>
      </w:tr>
      <w:tr w:rsidR="00D61F9B" w:rsidRPr="00D61F9B" w14:paraId="0711F611" w14:textId="77777777" w:rsidTr="00F40651">
        <w:trPr>
          <w:trHeight w:val="877"/>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69AA600" w14:textId="77777777" w:rsidR="00D61F9B" w:rsidRPr="00D61F9B" w:rsidRDefault="00D61F9B" w:rsidP="00F40651">
            <w:pPr>
              <w:rPr>
                <w:sz w:val="22"/>
              </w:rPr>
            </w:pPr>
            <w:r w:rsidRPr="00D61F9B">
              <w:rPr>
                <w:bCs/>
                <w:sz w:val="22"/>
              </w:rPr>
              <w:t>Total Contract Amount</w:t>
            </w:r>
          </w:p>
        </w:tc>
        <w:tc>
          <w:tcPr>
            <w:tcW w:w="2825"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5DF2E70" w14:textId="77777777" w:rsidR="00D61F9B" w:rsidRPr="00D61F9B" w:rsidRDefault="00D61F9B" w:rsidP="00D61F9B">
            <w:pPr>
              <w:rPr>
                <w:i/>
                <w:sz w:val="22"/>
              </w:rPr>
            </w:pPr>
          </w:p>
        </w:tc>
        <w:tc>
          <w:tcPr>
            <w:tcW w:w="3292"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052965" w14:textId="77777777" w:rsidR="00D61F9B" w:rsidRPr="00D61F9B" w:rsidRDefault="00D61F9B" w:rsidP="00D61F9B">
            <w:pPr>
              <w:rPr>
                <w:bCs/>
                <w:i/>
                <w:iCs/>
                <w:sz w:val="22"/>
              </w:rPr>
            </w:pPr>
            <w:r w:rsidRPr="00D61F9B">
              <w:rPr>
                <w:bCs/>
                <w:sz w:val="22"/>
              </w:rPr>
              <w:t xml:space="preserve">US$ </w:t>
            </w:r>
          </w:p>
        </w:tc>
      </w:tr>
      <w:tr w:rsidR="00D61F9B" w:rsidRPr="00D61F9B" w14:paraId="3C7EBAD1" w14:textId="77777777" w:rsidTr="00F40651">
        <w:trPr>
          <w:trHeight w:val="877"/>
        </w:trPr>
        <w:tc>
          <w:tcPr>
            <w:tcW w:w="3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57198CA4" w14:textId="77777777" w:rsidR="00D61F9B" w:rsidRPr="00D61F9B" w:rsidRDefault="00D61F9B" w:rsidP="00F40651">
            <w:pPr>
              <w:rPr>
                <w:sz w:val="22"/>
              </w:rPr>
            </w:pPr>
            <w:r w:rsidRPr="00D61F9B">
              <w:rPr>
                <w:bCs/>
                <w:sz w:val="22"/>
              </w:rPr>
              <w:t>Details of relevant experience</w:t>
            </w:r>
          </w:p>
        </w:tc>
        <w:tc>
          <w:tcPr>
            <w:tcW w:w="6117" w:type="dxa"/>
            <w:gridSpan w:val="4"/>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vAlign w:val="center"/>
          </w:tcPr>
          <w:p w14:paraId="0A355EB3" w14:textId="77777777" w:rsidR="00D61F9B" w:rsidRPr="00D61F9B" w:rsidRDefault="00D61F9B" w:rsidP="00D61F9B">
            <w:pPr>
              <w:rPr>
                <w:sz w:val="22"/>
              </w:rPr>
            </w:pPr>
          </w:p>
        </w:tc>
      </w:tr>
    </w:tbl>
    <w:p w14:paraId="1E782AD1" w14:textId="216418AF" w:rsidR="00D61F9B" w:rsidRDefault="00D61F9B" w:rsidP="00642BD2">
      <w:pPr>
        <w:pStyle w:val="ListParagraph"/>
        <w:numPr>
          <w:ilvl w:val="0"/>
          <w:numId w:val="83"/>
        </w:numPr>
        <w:spacing w:before="120" w:after="120"/>
        <w:ind w:left="357" w:hanging="357"/>
      </w:pPr>
      <w:r>
        <w:t>Key requirement no 2 in accordance with 4.2 (c): ______________________</w:t>
      </w:r>
    </w:p>
    <w:p w14:paraId="030F68D3" w14:textId="44B57523" w:rsidR="00D61F9B" w:rsidRDefault="00D61F9B" w:rsidP="00642BD2">
      <w:pPr>
        <w:pStyle w:val="ListParagraph"/>
        <w:numPr>
          <w:ilvl w:val="0"/>
          <w:numId w:val="83"/>
        </w:numPr>
        <w:spacing w:before="120" w:after="120"/>
        <w:ind w:left="357" w:hanging="357"/>
      </w:pPr>
      <w:r>
        <w:t>Key requirement no 3 in accordance with 4.2 (c): ______________________</w:t>
      </w:r>
    </w:p>
    <w:p w14:paraId="70A216D5" w14:textId="77777777" w:rsidR="00F40651" w:rsidRDefault="00D61F9B" w:rsidP="00642BD2">
      <w:pPr>
        <w:pStyle w:val="ListParagraph"/>
        <w:numPr>
          <w:ilvl w:val="0"/>
          <w:numId w:val="83"/>
        </w:numPr>
        <w:spacing w:before="120" w:after="120"/>
        <w:ind w:left="357" w:hanging="357"/>
      </w:pPr>
      <w:r>
        <w:t>…</w:t>
      </w:r>
    </w:p>
    <w:p w14:paraId="4960DDF2" w14:textId="77777777" w:rsidR="00F40651" w:rsidRDefault="00F40651" w:rsidP="00F40651">
      <w:pPr>
        <w:spacing w:before="120" w:after="120"/>
      </w:pPr>
    </w:p>
    <w:p w14:paraId="01C41423" w14:textId="77777777" w:rsidR="00F40651" w:rsidRDefault="00F40651" w:rsidP="00F40651">
      <w:pPr>
        <w:spacing w:before="120" w:after="120"/>
        <w:sectPr w:rsidR="00F40651" w:rsidSect="00714C24">
          <w:headerReference w:type="default" r:id="rId28"/>
          <w:footerReference w:type="default" r:id="rId29"/>
          <w:pgSz w:w="11900" w:h="16820" w:code="9"/>
          <w:pgMar w:top="2347" w:right="964" w:bottom="1440" w:left="1015" w:header="709" w:footer="709" w:gutter="0"/>
          <w:cols w:space="708"/>
          <w:docGrid w:linePitch="360"/>
        </w:sectPr>
      </w:pPr>
    </w:p>
    <w:p w14:paraId="74ED4369" w14:textId="1CDBD6B6" w:rsidR="00A77496" w:rsidRPr="0075745A" w:rsidRDefault="00F40651" w:rsidP="0075745A">
      <w:pPr>
        <w:pStyle w:val="SectionHeading"/>
      </w:pPr>
      <w:bookmarkStart w:id="151" w:name="_Toc52961827"/>
      <w:r w:rsidRPr="0075745A">
        <w:lastRenderedPageBreak/>
        <w:t>Part 2:</w:t>
      </w:r>
      <w:bookmarkEnd w:id="151"/>
    </w:p>
    <w:p w14:paraId="41C93887" w14:textId="4D400662" w:rsidR="00F40651" w:rsidRPr="00A77496" w:rsidRDefault="00F40651" w:rsidP="00A77496">
      <w:pPr>
        <w:jc w:val="center"/>
        <w:rPr>
          <w:b/>
          <w:sz w:val="32"/>
        </w:rPr>
      </w:pPr>
      <w:r w:rsidRPr="00A77496">
        <w:rPr>
          <w:b/>
          <w:sz w:val="32"/>
        </w:rPr>
        <w:t>Works Requirements</w:t>
      </w:r>
    </w:p>
    <w:p w14:paraId="783429F4" w14:textId="77777777" w:rsidR="00A77496" w:rsidRDefault="00A77496" w:rsidP="00A77496">
      <w:pPr>
        <w:pStyle w:val="SectionHeading"/>
        <w:jc w:val="both"/>
        <w:sectPr w:rsidR="00A77496" w:rsidSect="00714C24">
          <w:footerReference w:type="default" r:id="rId30"/>
          <w:pgSz w:w="11900" w:h="16820" w:code="9"/>
          <w:pgMar w:top="2347" w:right="964" w:bottom="1440" w:left="1015" w:header="709" w:footer="709" w:gutter="0"/>
          <w:cols w:space="708"/>
          <w:docGrid w:linePitch="360"/>
        </w:sectPr>
      </w:pPr>
    </w:p>
    <w:p w14:paraId="707330C2" w14:textId="313FF404" w:rsidR="0082636B" w:rsidRDefault="00A77496" w:rsidP="0082636B">
      <w:pPr>
        <w:pStyle w:val="SectionHeading"/>
      </w:pPr>
      <w:bookmarkStart w:id="152" w:name="_Toc52961828"/>
      <w:r>
        <w:lastRenderedPageBreak/>
        <w:t>Section V. Works Requirements</w:t>
      </w:r>
      <w:bookmarkEnd w:id="152"/>
    </w:p>
    <w:p w14:paraId="7B386749" w14:textId="77777777" w:rsidR="0082636B" w:rsidRPr="0082636B" w:rsidRDefault="0082636B" w:rsidP="0082636B">
      <w:pPr>
        <w:pStyle w:val="TOC1"/>
        <w:tabs>
          <w:tab w:val="right" w:leader="dot" w:pos="9911"/>
        </w:tabs>
        <w:spacing w:before="240" w:after="240"/>
        <w:rPr>
          <w:rFonts w:asciiTheme="minorHAnsi" w:eastAsiaTheme="minorEastAsia" w:hAnsiTheme="minorHAnsi" w:cstheme="minorBidi"/>
          <w:bCs w:val="0"/>
          <w:noProof/>
          <w:sz w:val="22"/>
        </w:rPr>
      </w:pPr>
      <w:r>
        <w:fldChar w:fldCharType="begin"/>
      </w:r>
      <w:r>
        <w:instrText xml:space="preserve"> TOC \h \z \t "Work Requirements Heading;1" </w:instrText>
      </w:r>
      <w:r>
        <w:fldChar w:fldCharType="separate"/>
      </w:r>
      <w:hyperlink w:anchor="_Toc52960884" w:history="1">
        <w:r w:rsidRPr="0082636B">
          <w:rPr>
            <w:rStyle w:val="Hyperlink"/>
            <w:noProof/>
          </w:rPr>
          <w:t>Scope of Works</w:t>
        </w:r>
        <w:r w:rsidRPr="0082636B">
          <w:rPr>
            <w:noProof/>
            <w:webHidden/>
          </w:rPr>
          <w:tab/>
        </w:r>
        <w:r w:rsidRPr="0082636B">
          <w:rPr>
            <w:noProof/>
            <w:webHidden/>
          </w:rPr>
          <w:fldChar w:fldCharType="begin"/>
        </w:r>
        <w:r w:rsidRPr="0082636B">
          <w:rPr>
            <w:noProof/>
            <w:webHidden/>
          </w:rPr>
          <w:instrText xml:space="preserve"> PAGEREF _Toc52960884 \h </w:instrText>
        </w:r>
        <w:r w:rsidRPr="0082636B">
          <w:rPr>
            <w:noProof/>
            <w:webHidden/>
          </w:rPr>
        </w:r>
        <w:r w:rsidRPr="0082636B">
          <w:rPr>
            <w:noProof/>
            <w:webHidden/>
          </w:rPr>
          <w:fldChar w:fldCharType="separate"/>
        </w:r>
        <w:r w:rsidRPr="0082636B">
          <w:rPr>
            <w:noProof/>
            <w:webHidden/>
          </w:rPr>
          <w:t>130</w:t>
        </w:r>
        <w:r w:rsidRPr="0082636B">
          <w:rPr>
            <w:noProof/>
            <w:webHidden/>
          </w:rPr>
          <w:fldChar w:fldCharType="end"/>
        </w:r>
      </w:hyperlink>
    </w:p>
    <w:p w14:paraId="3DDF5BF2" w14:textId="77777777" w:rsidR="0082636B" w:rsidRPr="0082636B" w:rsidRDefault="00B9317C" w:rsidP="0082636B">
      <w:pPr>
        <w:pStyle w:val="TOC1"/>
        <w:tabs>
          <w:tab w:val="right" w:leader="dot" w:pos="9911"/>
        </w:tabs>
        <w:spacing w:before="240" w:after="240"/>
        <w:rPr>
          <w:rFonts w:asciiTheme="minorHAnsi" w:eastAsiaTheme="minorEastAsia" w:hAnsiTheme="minorHAnsi" w:cstheme="minorBidi"/>
          <w:bCs w:val="0"/>
          <w:noProof/>
          <w:sz w:val="22"/>
        </w:rPr>
      </w:pPr>
      <w:hyperlink w:anchor="_Toc52960885" w:history="1">
        <w:r w:rsidR="0082636B" w:rsidRPr="0082636B">
          <w:rPr>
            <w:rStyle w:val="Hyperlink"/>
            <w:noProof/>
          </w:rPr>
          <w:t>Technical Specifications</w:t>
        </w:r>
        <w:r w:rsidR="0082636B" w:rsidRPr="0082636B">
          <w:rPr>
            <w:noProof/>
            <w:webHidden/>
          </w:rPr>
          <w:tab/>
        </w:r>
        <w:r w:rsidR="0082636B" w:rsidRPr="0082636B">
          <w:rPr>
            <w:noProof/>
            <w:webHidden/>
          </w:rPr>
          <w:fldChar w:fldCharType="begin"/>
        </w:r>
        <w:r w:rsidR="0082636B" w:rsidRPr="0082636B">
          <w:rPr>
            <w:noProof/>
            <w:webHidden/>
          </w:rPr>
          <w:instrText xml:space="preserve"> PAGEREF _Toc52960885 \h </w:instrText>
        </w:r>
        <w:r w:rsidR="0082636B" w:rsidRPr="0082636B">
          <w:rPr>
            <w:noProof/>
            <w:webHidden/>
          </w:rPr>
        </w:r>
        <w:r w:rsidR="0082636B" w:rsidRPr="0082636B">
          <w:rPr>
            <w:noProof/>
            <w:webHidden/>
          </w:rPr>
          <w:fldChar w:fldCharType="separate"/>
        </w:r>
        <w:r w:rsidR="0082636B" w:rsidRPr="0082636B">
          <w:rPr>
            <w:noProof/>
            <w:webHidden/>
          </w:rPr>
          <w:t>131</w:t>
        </w:r>
        <w:r w:rsidR="0082636B" w:rsidRPr="0082636B">
          <w:rPr>
            <w:noProof/>
            <w:webHidden/>
          </w:rPr>
          <w:fldChar w:fldCharType="end"/>
        </w:r>
      </w:hyperlink>
    </w:p>
    <w:p w14:paraId="3CD739A4" w14:textId="77777777" w:rsidR="0082636B" w:rsidRPr="0082636B" w:rsidRDefault="00B9317C" w:rsidP="0082636B">
      <w:pPr>
        <w:pStyle w:val="TOC1"/>
        <w:tabs>
          <w:tab w:val="right" w:leader="dot" w:pos="9911"/>
        </w:tabs>
        <w:spacing w:before="240" w:after="240"/>
        <w:rPr>
          <w:rFonts w:asciiTheme="minorHAnsi" w:eastAsiaTheme="minorEastAsia" w:hAnsiTheme="minorHAnsi" w:cstheme="minorBidi"/>
          <w:bCs w:val="0"/>
          <w:noProof/>
          <w:sz w:val="22"/>
        </w:rPr>
      </w:pPr>
      <w:hyperlink w:anchor="_Toc52960886" w:history="1">
        <w:r w:rsidR="0082636B" w:rsidRPr="0082636B">
          <w:rPr>
            <w:rStyle w:val="Hyperlink"/>
            <w:noProof/>
          </w:rPr>
          <w:t>Environmental and Social (ES) requirements</w:t>
        </w:r>
        <w:r w:rsidR="0082636B" w:rsidRPr="0082636B">
          <w:rPr>
            <w:noProof/>
            <w:webHidden/>
          </w:rPr>
          <w:tab/>
        </w:r>
        <w:r w:rsidR="0082636B" w:rsidRPr="0082636B">
          <w:rPr>
            <w:noProof/>
            <w:webHidden/>
          </w:rPr>
          <w:fldChar w:fldCharType="begin"/>
        </w:r>
        <w:r w:rsidR="0082636B" w:rsidRPr="0082636B">
          <w:rPr>
            <w:noProof/>
            <w:webHidden/>
          </w:rPr>
          <w:instrText xml:space="preserve"> PAGEREF _Toc52960886 \h </w:instrText>
        </w:r>
        <w:r w:rsidR="0082636B" w:rsidRPr="0082636B">
          <w:rPr>
            <w:noProof/>
            <w:webHidden/>
          </w:rPr>
        </w:r>
        <w:r w:rsidR="0082636B" w:rsidRPr="0082636B">
          <w:rPr>
            <w:noProof/>
            <w:webHidden/>
          </w:rPr>
          <w:fldChar w:fldCharType="separate"/>
        </w:r>
        <w:r w:rsidR="0082636B" w:rsidRPr="0082636B">
          <w:rPr>
            <w:noProof/>
            <w:webHidden/>
          </w:rPr>
          <w:t>132</w:t>
        </w:r>
        <w:r w:rsidR="0082636B" w:rsidRPr="0082636B">
          <w:rPr>
            <w:noProof/>
            <w:webHidden/>
          </w:rPr>
          <w:fldChar w:fldCharType="end"/>
        </w:r>
      </w:hyperlink>
    </w:p>
    <w:p w14:paraId="27CB238B" w14:textId="77777777" w:rsidR="0082636B" w:rsidRPr="0082636B" w:rsidRDefault="00B9317C" w:rsidP="0082636B">
      <w:pPr>
        <w:pStyle w:val="TOC1"/>
        <w:tabs>
          <w:tab w:val="right" w:leader="dot" w:pos="9911"/>
        </w:tabs>
        <w:spacing w:before="240" w:after="240"/>
        <w:rPr>
          <w:rFonts w:asciiTheme="minorHAnsi" w:eastAsiaTheme="minorEastAsia" w:hAnsiTheme="minorHAnsi" w:cstheme="minorBidi"/>
          <w:bCs w:val="0"/>
          <w:noProof/>
          <w:sz w:val="22"/>
        </w:rPr>
      </w:pPr>
      <w:hyperlink w:anchor="_Toc52960887" w:history="1">
        <w:r w:rsidR="0082636B" w:rsidRPr="0082636B">
          <w:rPr>
            <w:rStyle w:val="Hyperlink"/>
            <w:noProof/>
          </w:rPr>
          <w:t>Contractor’s Representative and Key Personnel</w:t>
        </w:r>
        <w:r w:rsidR="0082636B" w:rsidRPr="0082636B">
          <w:rPr>
            <w:noProof/>
            <w:webHidden/>
          </w:rPr>
          <w:tab/>
        </w:r>
        <w:r w:rsidR="0082636B" w:rsidRPr="0082636B">
          <w:rPr>
            <w:noProof/>
            <w:webHidden/>
          </w:rPr>
          <w:fldChar w:fldCharType="begin"/>
        </w:r>
        <w:r w:rsidR="0082636B" w:rsidRPr="0082636B">
          <w:rPr>
            <w:noProof/>
            <w:webHidden/>
          </w:rPr>
          <w:instrText xml:space="preserve"> PAGEREF _Toc52960887 \h </w:instrText>
        </w:r>
        <w:r w:rsidR="0082636B" w:rsidRPr="0082636B">
          <w:rPr>
            <w:noProof/>
            <w:webHidden/>
          </w:rPr>
        </w:r>
        <w:r w:rsidR="0082636B" w:rsidRPr="0082636B">
          <w:rPr>
            <w:noProof/>
            <w:webHidden/>
          </w:rPr>
          <w:fldChar w:fldCharType="separate"/>
        </w:r>
        <w:r w:rsidR="0082636B" w:rsidRPr="0082636B">
          <w:rPr>
            <w:noProof/>
            <w:webHidden/>
          </w:rPr>
          <w:t>134</w:t>
        </w:r>
        <w:r w:rsidR="0082636B" w:rsidRPr="0082636B">
          <w:rPr>
            <w:noProof/>
            <w:webHidden/>
          </w:rPr>
          <w:fldChar w:fldCharType="end"/>
        </w:r>
      </w:hyperlink>
    </w:p>
    <w:p w14:paraId="371F529B" w14:textId="77777777" w:rsidR="0082636B" w:rsidRPr="0082636B" w:rsidRDefault="00B9317C" w:rsidP="0082636B">
      <w:pPr>
        <w:pStyle w:val="TOC1"/>
        <w:tabs>
          <w:tab w:val="right" w:leader="dot" w:pos="9911"/>
        </w:tabs>
        <w:spacing w:before="240" w:after="240"/>
        <w:rPr>
          <w:rFonts w:asciiTheme="minorHAnsi" w:eastAsiaTheme="minorEastAsia" w:hAnsiTheme="minorHAnsi" w:cstheme="minorBidi"/>
          <w:bCs w:val="0"/>
          <w:noProof/>
          <w:sz w:val="22"/>
        </w:rPr>
      </w:pPr>
      <w:hyperlink w:anchor="_Toc52960888" w:history="1">
        <w:r w:rsidR="0082636B" w:rsidRPr="0082636B">
          <w:rPr>
            <w:rStyle w:val="Hyperlink"/>
            <w:noProof/>
          </w:rPr>
          <w:t>Drawings</w:t>
        </w:r>
        <w:r w:rsidR="0082636B" w:rsidRPr="0082636B">
          <w:rPr>
            <w:noProof/>
            <w:webHidden/>
          </w:rPr>
          <w:tab/>
        </w:r>
        <w:r w:rsidR="0082636B" w:rsidRPr="0082636B">
          <w:rPr>
            <w:noProof/>
            <w:webHidden/>
          </w:rPr>
          <w:fldChar w:fldCharType="begin"/>
        </w:r>
        <w:r w:rsidR="0082636B" w:rsidRPr="0082636B">
          <w:rPr>
            <w:noProof/>
            <w:webHidden/>
          </w:rPr>
          <w:instrText xml:space="preserve"> PAGEREF _Toc52960888 \h </w:instrText>
        </w:r>
        <w:r w:rsidR="0082636B" w:rsidRPr="0082636B">
          <w:rPr>
            <w:noProof/>
            <w:webHidden/>
          </w:rPr>
        </w:r>
        <w:r w:rsidR="0082636B" w:rsidRPr="0082636B">
          <w:rPr>
            <w:noProof/>
            <w:webHidden/>
          </w:rPr>
          <w:fldChar w:fldCharType="separate"/>
        </w:r>
        <w:r w:rsidR="0082636B" w:rsidRPr="0082636B">
          <w:rPr>
            <w:noProof/>
            <w:webHidden/>
          </w:rPr>
          <w:t>135</w:t>
        </w:r>
        <w:r w:rsidR="0082636B" w:rsidRPr="0082636B">
          <w:rPr>
            <w:noProof/>
            <w:webHidden/>
          </w:rPr>
          <w:fldChar w:fldCharType="end"/>
        </w:r>
      </w:hyperlink>
    </w:p>
    <w:p w14:paraId="47B0C63F" w14:textId="77777777" w:rsidR="0082636B" w:rsidRPr="0082636B" w:rsidRDefault="00B9317C" w:rsidP="0082636B">
      <w:pPr>
        <w:pStyle w:val="TOC1"/>
        <w:tabs>
          <w:tab w:val="right" w:leader="dot" w:pos="9911"/>
        </w:tabs>
        <w:spacing w:before="240" w:after="240"/>
        <w:rPr>
          <w:rFonts w:asciiTheme="minorHAnsi" w:eastAsiaTheme="minorEastAsia" w:hAnsiTheme="minorHAnsi" w:cstheme="minorBidi"/>
          <w:bCs w:val="0"/>
          <w:noProof/>
          <w:sz w:val="22"/>
        </w:rPr>
      </w:pPr>
      <w:hyperlink w:anchor="_Toc52960889" w:history="1">
        <w:r w:rsidR="0082636B" w:rsidRPr="0082636B">
          <w:rPr>
            <w:rStyle w:val="Hyperlink"/>
            <w:noProof/>
          </w:rPr>
          <w:t>Supplementary Information</w:t>
        </w:r>
        <w:r w:rsidR="0082636B" w:rsidRPr="0082636B">
          <w:rPr>
            <w:noProof/>
            <w:webHidden/>
          </w:rPr>
          <w:tab/>
        </w:r>
        <w:r w:rsidR="0082636B" w:rsidRPr="0082636B">
          <w:rPr>
            <w:noProof/>
            <w:webHidden/>
          </w:rPr>
          <w:fldChar w:fldCharType="begin"/>
        </w:r>
        <w:r w:rsidR="0082636B" w:rsidRPr="0082636B">
          <w:rPr>
            <w:noProof/>
            <w:webHidden/>
          </w:rPr>
          <w:instrText xml:space="preserve"> PAGEREF _Toc52960889 \h </w:instrText>
        </w:r>
        <w:r w:rsidR="0082636B" w:rsidRPr="0082636B">
          <w:rPr>
            <w:noProof/>
            <w:webHidden/>
          </w:rPr>
        </w:r>
        <w:r w:rsidR="0082636B" w:rsidRPr="0082636B">
          <w:rPr>
            <w:noProof/>
            <w:webHidden/>
          </w:rPr>
          <w:fldChar w:fldCharType="separate"/>
        </w:r>
        <w:r w:rsidR="0082636B" w:rsidRPr="0082636B">
          <w:rPr>
            <w:noProof/>
            <w:webHidden/>
          </w:rPr>
          <w:t>136</w:t>
        </w:r>
        <w:r w:rsidR="0082636B" w:rsidRPr="0082636B">
          <w:rPr>
            <w:noProof/>
            <w:webHidden/>
          </w:rPr>
          <w:fldChar w:fldCharType="end"/>
        </w:r>
      </w:hyperlink>
    </w:p>
    <w:p w14:paraId="28DD09DF" w14:textId="63B232BB" w:rsidR="00A77496" w:rsidRDefault="0082636B" w:rsidP="0082636B">
      <w:r>
        <w:fldChar w:fldCharType="end"/>
      </w:r>
      <w:r w:rsidR="00A77496">
        <w:t>This section contains the Scope of Works, Technical Specifications, the Drawings, and supplementary information that describe the works to be procured and includes the following sub-sections:</w:t>
      </w:r>
    </w:p>
    <w:p w14:paraId="52EC7CE5" w14:textId="77777777" w:rsidR="00A77496" w:rsidRPr="00A77496" w:rsidRDefault="00A77496" w:rsidP="00A77496">
      <w:pPr>
        <w:spacing w:before="120" w:after="120"/>
        <w:rPr>
          <w:b/>
        </w:rPr>
      </w:pPr>
      <w:r w:rsidRPr="00A77496">
        <w:rPr>
          <w:b/>
        </w:rPr>
        <w:t>Technical Specifications</w:t>
      </w:r>
    </w:p>
    <w:p w14:paraId="558047E3" w14:textId="3731A7DC" w:rsidR="00A77496" w:rsidRDefault="00A77496" w:rsidP="00A77496">
      <w:r>
        <w:t>This sub-section describes the scope of the works and presents a clear statement of the required standards for materials, plant, supplies, and workmanship to be provided. The Technical Specifications also reference applicable standards and codes, key personnel requirements, and include the environmental, social, health, safety, and gender requirements to be satisfied by the contractor in executing the works.</w:t>
      </w:r>
    </w:p>
    <w:p w14:paraId="3552C27B" w14:textId="2CB18B71" w:rsidR="00A77496" w:rsidRDefault="00A77496" w:rsidP="00A77496">
      <w:r>
        <w:t xml:space="preserve">Please note that the winning contractor shall be required to prepare a site-specific “Contractor’s Environmental &amp; Social Management Plan” (“CESMP”) and a site-specific “Health and Safety Management Plan” (“HSMP”) based on the relevant environmental, social, health and safety specifications found in the </w:t>
      </w:r>
      <w:r w:rsidR="00B52DC8">
        <w:t>t</w:t>
      </w:r>
      <w:r>
        <w:t xml:space="preserve">echnical </w:t>
      </w:r>
      <w:r w:rsidR="00B52DC8">
        <w:t>s</w:t>
      </w:r>
      <w:r>
        <w:t xml:space="preserve">pecifications, the </w:t>
      </w:r>
      <w:r w:rsidR="00B52DC8">
        <w:t>b</w:t>
      </w:r>
      <w:r>
        <w:t xml:space="preserve">ill of </w:t>
      </w:r>
      <w:r w:rsidR="00B52DC8">
        <w:t>q</w:t>
      </w:r>
      <w:r>
        <w:t xml:space="preserve">uantities, </w:t>
      </w:r>
      <w:r w:rsidR="00B52DC8">
        <w:t>d</w:t>
      </w:r>
      <w:r>
        <w:t xml:space="preserve">rawings, and applicable country laws and regulations. Additional environmental, social, health and safety analyses and documents may be provided as reference to help bidders understand what will be required to implement the environmental and social mitigation measures associated with the project.  </w:t>
      </w:r>
    </w:p>
    <w:p w14:paraId="4E570C61" w14:textId="77777777" w:rsidR="00A77496" w:rsidRPr="00A77496" w:rsidRDefault="00A77496" w:rsidP="00A77496">
      <w:pPr>
        <w:spacing w:before="120" w:after="120"/>
        <w:rPr>
          <w:b/>
        </w:rPr>
      </w:pPr>
      <w:r w:rsidRPr="00A77496">
        <w:rPr>
          <w:b/>
        </w:rPr>
        <w:t>Drawings</w:t>
      </w:r>
    </w:p>
    <w:p w14:paraId="721EE56E" w14:textId="68DBA770" w:rsidR="00A77496" w:rsidRDefault="00A77496" w:rsidP="00A77496">
      <w:r>
        <w:t xml:space="preserve">This sub-section contains design drawings in sufficient detail to allow bidders to understand the type and complexity of the work involved and to price the </w:t>
      </w:r>
      <w:r w:rsidR="00B52DC8">
        <w:t>b</w:t>
      </w:r>
      <w:r>
        <w:t xml:space="preserve">ill of </w:t>
      </w:r>
      <w:r w:rsidR="00B52DC8">
        <w:t>q</w:t>
      </w:r>
      <w:r>
        <w:t xml:space="preserve">uantities / </w:t>
      </w:r>
      <w:r w:rsidR="00B52DC8">
        <w:t>s</w:t>
      </w:r>
      <w:r>
        <w:t xml:space="preserve">chedule of </w:t>
      </w:r>
      <w:r w:rsidR="00B52DC8">
        <w:t>a</w:t>
      </w:r>
      <w:r>
        <w:t>ctivity.</w:t>
      </w:r>
      <w:r>
        <w:br w:type="page"/>
      </w:r>
    </w:p>
    <w:p w14:paraId="03485EDA" w14:textId="77777777" w:rsidR="00A77496" w:rsidRDefault="00A77496" w:rsidP="0082636B">
      <w:pPr>
        <w:pStyle w:val="WorkRequirementsHeading"/>
      </w:pPr>
      <w:bookmarkStart w:id="153" w:name="_Toc52960884"/>
      <w:r w:rsidRPr="00A77496">
        <w:lastRenderedPageBreak/>
        <w:t>Scope of Works</w:t>
      </w:r>
      <w:bookmarkEnd w:id="153"/>
    </w:p>
    <w:p w14:paraId="60742EF9" w14:textId="602ED0FB" w:rsidR="00A77496" w:rsidRPr="0082636B" w:rsidRDefault="0082636B" w:rsidP="00A77496">
      <w:pPr>
        <w:rPr>
          <w:i/>
        </w:rPr>
      </w:pPr>
      <w:r w:rsidRPr="0082636B">
        <w:rPr>
          <w:i/>
          <w:color w:val="FF0000"/>
        </w:rPr>
        <w:t>[</w:t>
      </w:r>
      <w:r w:rsidR="00A77496" w:rsidRPr="0082636B">
        <w:rPr>
          <w:i/>
          <w:color w:val="FF0000"/>
        </w:rPr>
        <w:t>Insert here the description of the Scope of Works (provide description of works’ sections, lots etc... )</w:t>
      </w:r>
      <w:r w:rsidRPr="0082636B">
        <w:rPr>
          <w:i/>
          <w:color w:val="FF0000"/>
        </w:rPr>
        <w:t>]</w:t>
      </w:r>
      <w:r w:rsidR="00A77496" w:rsidRPr="0082636B">
        <w:rPr>
          <w:i/>
        </w:rPr>
        <w:br w:type="page"/>
      </w:r>
    </w:p>
    <w:p w14:paraId="381C5EA4" w14:textId="77777777" w:rsidR="00A77496" w:rsidRDefault="00A77496" w:rsidP="0082636B">
      <w:pPr>
        <w:pStyle w:val="WorkRequirementsHeading"/>
      </w:pPr>
      <w:bookmarkStart w:id="154" w:name="_Toc52960885"/>
      <w:r>
        <w:lastRenderedPageBreak/>
        <w:t>Technical Specifications</w:t>
      </w:r>
      <w:bookmarkEnd w:id="154"/>
    </w:p>
    <w:p w14:paraId="1305202F" w14:textId="35779FFA" w:rsidR="00A77496" w:rsidRPr="0082636B" w:rsidRDefault="0082636B" w:rsidP="00A77496">
      <w:pPr>
        <w:rPr>
          <w:i/>
        </w:rPr>
      </w:pPr>
      <w:r w:rsidRPr="0082636B">
        <w:rPr>
          <w:i/>
          <w:color w:val="FF0000"/>
        </w:rPr>
        <w:t>[</w:t>
      </w:r>
      <w:r w:rsidR="00A77496" w:rsidRPr="0082636B">
        <w:rPr>
          <w:i/>
          <w:color w:val="FF0000"/>
        </w:rPr>
        <w:t>Insert here the technical specifications as prepared by the design engineer with reference to international and equivalent national standards.</w:t>
      </w:r>
      <w:r w:rsidRPr="0082636B">
        <w:rPr>
          <w:i/>
          <w:color w:val="FF0000"/>
        </w:rPr>
        <w:t>]</w:t>
      </w:r>
      <w:r w:rsidR="00A77496" w:rsidRPr="0082636B">
        <w:rPr>
          <w:i/>
        </w:rPr>
        <w:br w:type="page"/>
      </w:r>
    </w:p>
    <w:p w14:paraId="39E7B2E3" w14:textId="77777777" w:rsidR="00A77496" w:rsidRDefault="00A77496" w:rsidP="0082636B">
      <w:pPr>
        <w:pStyle w:val="WorkRequirementsHeading"/>
      </w:pPr>
      <w:bookmarkStart w:id="155" w:name="_Toc52960886"/>
      <w:r w:rsidRPr="00A77496">
        <w:lastRenderedPageBreak/>
        <w:t>Environmental and Social (ES) requirements</w:t>
      </w:r>
      <w:bookmarkEnd w:id="155"/>
    </w:p>
    <w:p w14:paraId="02EC117B" w14:textId="0A9673E3" w:rsidR="00A77496" w:rsidRPr="00844863" w:rsidRDefault="00A77496" w:rsidP="00A77496">
      <w:pPr>
        <w:rPr>
          <w:i/>
        </w:rPr>
      </w:pPr>
      <w:r w:rsidRPr="00844863">
        <w:rPr>
          <w:i/>
          <w:color w:val="FF0000"/>
        </w:rPr>
        <w:t xml:space="preserve">[The </w:t>
      </w:r>
      <w:r w:rsidR="00B76C09">
        <w:rPr>
          <w:i/>
          <w:color w:val="FF0000"/>
        </w:rPr>
        <w:t>e</w:t>
      </w:r>
      <w:r w:rsidRPr="00844863">
        <w:rPr>
          <w:i/>
          <w:color w:val="FF0000"/>
        </w:rPr>
        <w:t xml:space="preserve">mployer’s team preparing the ES requirements should include a suitably qualified </w:t>
      </w:r>
      <w:r w:rsidR="00B76C09">
        <w:rPr>
          <w:i/>
          <w:color w:val="FF0000"/>
        </w:rPr>
        <w:t>e</w:t>
      </w:r>
      <w:r w:rsidRPr="00844863">
        <w:rPr>
          <w:i/>
          <w:color w:val="FF0000"/>
        </w:rPr>
        <w:t xml:space="preserve">nvironmental and </w:t>
      </w:r>
      <w:r w:rsidR="00B76C09">
        <w:rPr>
          <w:i/>
          <w:color w:val="FF0000"/>
        </w:rPr>
        <w:t>s</w:t>
      </w:r>
      <w:r w:rsidRPr="00844863">
        <w:rPr>
          <w:i/>
          <w:color w:val="FF0000"/>
        </w:rPr>
        <w:t>ocial specialist/s.</w:t>
      </w:r>
      <w:r w:rsidR="00844863" w:rsidRPr="00844863">
        <w:rPr>
          <w:i/>
          <w:color w:val="FF0000"/>
        </w:rPr>
        <w:t>]</w:t>
      </w:r>
      <w:r w:rsidRPr="00844863">
        <w:rPr>
          <w:i/>
        </w:rPr>
        <w:t xml:space="preserve"> </w:t>
      </w:r>
    </w:p>
    <w:p w14:paraId="35674B57" w14:textId="29B2CC0F" w:rsidR="00A77496" w:rsidRPr="00844863" w:rsidRDefault="00844863" w:rsidP="00844863">
      <w:pPr>
        <w:spacing w:before="120" w:after="120"/>
        <w:rPr>
          <w:i/>
        </w:rPr>
      </w:pPr>
      <w:r w:rsidRPr="00844863">
        <w:rPr>
          <w:i/>
          <w:color w:val="FF0000"/>
        </w:rPr>
        <w:t>[</w:t>
      </w:r>
      <w:r w:rsidR="00A77496" w:rsidRPr="00844863">
        <w:rPr>
          <w:i/>
          <w:color w:val="FF0000"/>
        </w:rPr>
        <w:t xml:space="preserve">The </w:t>
      </w:r>
      <w:r w:rsidR="00B76C09">
        <w:rPr>
          <w:i/>
          <w:color w:val="FF0000"/>
        </w:rPr>
        <w:t>e</w:t>
      </w:r>
      <w:r w:rsidR="00A77496" w:rsidRPr="00844863">
        <w:rPr>
          <w:i/>
          <w:color w:val="FF0000"/>
        </w:rPr>
        <w:t xml:space="preserve">mployer should attach or refer to the </w:t>
      </w:r>
      <w:r w:rsidR="00B76C09">
        <w:rPr>
          <w:i/>
          <w:color w:val="FF0000"/>
        </w:rPr>
        <w:t>e</w:t>
      </w:r>
      <w:r w:rsidR="00A77496" w:rsidRPr="00844863">
        <w:rPr>
          <w:i/>
          <w:color w:val="FF0000"/>
        </w:rPr>
        <w:t xml:space="preserve">mployer’s environmental and social policies that will apply to the project. If these are not available, the </w:t>
      </w:r>
      <w:r w:rsidR="00B76C09">
        <w:rPr>
          <w:i/>
          <w:color w:val="FF0000"/>
        </w:rPr>
        <w:t>e</w:t>
      </w:r>
      <w:r w:rsidR="00A77496" w:rsidRPr="00844863">
        <w:rPr>
          <w:i/>
          <w:color w:val="FF0000"/>
        </w:rPr>
        <w:t xml:space="preserve">mployer should use the following guidance in drafting an appropriate policy for the </w:t>
      </w:r>
      <w:r w:rsidR="00B76C09">
        <w:rPr>
          <w:i/>
          <w:color w:val="FF0000"/>
        </w:rPr>
        <w:t>w</w:t>
      </w:r>
      <w:r w:rsidR="00A77496" w:rsidRPr="00844863">
        <w:rPr>
          <w:i/>
          <w:color w:val="FF0000"/>
        </w:rPr>
        <w:t>orks.</w:t>
      </w:r>
      <w:r w:rsidRPr="00844863">
        <w:rPr>
          <w:i/>
          <w:color w:val="FF0000"/>
        </w:rPr>
        <w:t>]</w:t>
      </w:r>
    </w:p>
    <w:p w14:paraId="56C2102A" w14:textId="4FBF3C5A" w:rsidR="00A77496" w:rsidRPr="00521B9A" w:rsidRDefault="00057E84" w:rsidP="00844863">
      <w:pPr>
        <w:spacing w:after="120"/>
        <w:rPr>
          <w:b/>
          <w:i/>
          <w:iCs/>
          <w:color w:val="FF0000"/>
        </w:rPr>
      </w:pPr>
      <w:r w:rsidRPr="00521B9A">
        <w:rPr>
          <w:b/>
          <w:i/>
          <w:iCs/>
          <w:color w:val="FF0000"/>
        </w:rPr>
        <w:t>[</w:t>
      </w:r>
      <w:r w:rsidR="00A77496" w:rsidRPr="00521B9A">
        <w:rPr>
          <w:b/>
          <w:i/>
          <w:iCs/>
          <w:color w:val="FF0000"/>
        </w:rPr>
        <w:t>S</w:t>
      </w:r>
      <w:r w:rsidR="00844863" w:rsidRPr="00521B9A">
        <w:rPr>
          <w:b/>
          <w:i/>
          <w:iCs/>
          <w:color w:val="FF0000"/>
        </w:rPr>
        <w:t>uggested</w:t>
      </w:r>
      <w:r w:rsidR="00A77496" w:rsidRPr="00521B9A">
        <w:rPr>
          <w:b/>
          <w:i/>
          <w:iCs/>
          <w:color w:val="FF0000"/>
        </w:rPr>
        <w:t xml:space="preserve"> </w:t>
      </w:r>
      <w:r w:rsidR="00844863" w:rsidRPr="00521B9A">
        <w:rPr>
          <w:b/>
          <w:i/>
          <w:iCs/>
          <w:color w:val="FF0000"/>
        </w:rPr>
        <w:t>content for an</w:t>
      </w:r>
      <w:r w:rsidR="00A77496" w:rsidRPr="00521B9A">
        <w:rPr>
          <w:b/>
          <w:i/>
          <w:iCs/>
          <w:color w:val="FF0000"/>
        </w:rPr>
        <w:t xml:space="preserve"> E</w:t>
      </w:r>
      <w:r w:rsidR="00844863" w:rsidRPr="00521B9A">
        <w:rPr>
          <w:b/>
          <w:i/>
          <w:iCs/>
          <w:color w:val="FF0000"/>
        </w:rPr>
        <w:t>nvironmental</w:t>
      </w:r>
      <w:r w:rsidR="00A77496" w:rsidRPr="00521B9A">
        <w:rPr>
          <w:b/>
          <w:i/>
          <w:iCs/>
          <w:color w:val="FF0000"/>
        </w:rPr>
        <w:t xml:space="preserve"> </w:t>
      </w:r>
      <w:r w:rsidR="00844863" w:rsidRPr="00521B9A">
        <w:rPr>
          <w:b/>
          <w:i/>
          <w:iCs/>
          <w:color w:val="FF0000"/>
        </w:rPr>
        <w:t>and</w:t>
      </w:r>
      <w:r w:rsidR="00A77496" w:rsidRPr="00521B9A">
        <w:rPr>
          <w:b/>
          <w:i/>
          <w:iCs/>
          <w:color w:val="FF0000"/>
        </w:rPr>
        <w:t xml:space="preserve"> S</w:t>
      </w:r>
      <w:r w:rsidR="00844863" w:rsidRPr="00521B9A">
        <w:rPr>
          <w:b/>
          <w:i/>
          <w:iCs/>
          <w:color w:val="FF0000"/>
        </w:rPr>
        <w:t>ocial</w:t>
      </w:r>
      <w:r w:rsidR="00A77496" w:rsidRPr="00521B9A">
        <w:rPr>
          <w:b/>
          <w:i/>
          <w:iCs/>
          <w:color w:val="FF0000"/>
        </w:rPr>
        <w:t xml:space="preserve"> P</w:t>
      </w:r>
      <w:r w:rsidR="00844863" w:rsidRPr="00521B9A">
        <w:rPr>
          <w:b/>
          <w:i/>
          <w:iCs/>
          <w:color w:val="FF0000"/>
        </w:rPr>
        <w:t>olicy</w:t>
      </w:r>
      <w:r w:rsidR="00A77496" w:rsidRPr="00521B9A">
        <w:rPr>
          <w:b/>
          <w:i/>
          <w:iCs/>
          <w:color w:val="FF0000"/>
        </w:rPr>
        <w:t xml:space="preserve"> (S</w:t>
      </w:r>
      <w:r w:rsidR="00844863" w:rsidRPr="00521B9A">
        <w:rPr>
          <w:b/>
          <w:i/>
          <w:iCs/>
          <w:color w:val="FF0000"/>
        </w:rPr>
        <w:t>tatement</w:t>
      </w:r>
      <w:r w:rsidR="00A77496" w:rsidRPr="00521B9A">
        <w:rPr>
          <w:b/>
          <w:i/>
          <w:iCs/>
          <w:color w:val="FF0000"/>
        </w:rPr>
        <w:t>)</w:t>
      </w:r>
    </w:p>
    <w:p w14:paraId="6DF2F7A4" w14:textId="1EACF08A" w:rsidR="00A77496" w:rsidRPr="00521B9A" w:rsidRDefault="00A77496" w:rsidP="00A77496">
      <w:pPr>
        <w:rPr>
          <w:i/>
          <w:iCs/>
          <w:color w:val="FF0000"/>
        </w:rPr>
      </w:pPr>
      <w:r w:rsidRPr="00521B9A">
        <w:rPr>
          <w:i/>
          <w:iCs/>
          <w:color w:val="FF0000"/>
        </w:rPr>
        <w:t xml:space="preserve">The </w:t>
      </w:r>
      <w:r w:rsidR="00844863" w:rsidRPr="00521B9A">
        <w:rPr>
          <w:i/>
          <w:iCs/>
          <w:color w:val="FF0000"/>
        </w:rPr>
        <w:t>w</w:t>
      </w:r>
      <w:r w:rsidRPr="00521B9A">
        <w:rPr>
          <w:i/>
          <w:iCs/>
          <w:color w:val="FF0000"/>
        </w:rPr>
        <w:t xml:space="preserve">orks’ policy goal, as a minimum, should be stated to integrate </w:t>
      </w:r>
      <w:r w:rsidR="003135A7">
        <w:rPr>
          <w:i/>
          <w:iCs/>
          <w:color w:val="FF0000"/>
        </w:rPr>
        <w:t xml:space="preserve">SECAP requirements with respect to </w:t>
      </w:r>
      <w:r w:rsidRPr="00521B9A">
        <w:rPr>
          <w:i/>
          <w:iCs/>
          <w:color w:val="FF0000"/>
        </w:rPr>
        <w:t xml:space="preserve">environmental protection, occupational and community health and safety, gender, equality, child protection, vulnerable people (including those with disabilities), Sexual Harassment (SH), gender-based violence, Sexual Exploitation and Abuse (SEA), HIV/AIDS awareness and prevention and wide stakeholder engagement in the planning processes, programs, and activities of the parties involved in the execution of the </w:t>
      </w:r>
      <w:r w:rsidR="00844863" w:rsidRPr="00521B9A">
        <w:rPr>
          <w:i/>
          <w:iCs/>
          <w:color w:val="FF0000"/>
        </w:rPr>
        <w:t>w</w:t>
      </w:r>
      <w:r w:rsidRPr="00521B9A">
        <w:rPr>
          <w:i/>
          <w:iCs/>
          <w:color w:val="FF0000"/>
        </w:rPr>
        <w:t xml:space="preserve">orks. The </w:t>
      </w:r>
      <w:r w:rsidR="00844863" w:rsidRPr="00521B9A">
        <w:rPr>
          <w:i/>
          <w:iCs/>
          <w:color w:val="FF0000"/>
        </w:rPr>
        <w:t>e</w:t>
      </w:r>
      <w:r w:rsidRPr="00521B9A">
        <w:rPr>
          <w:i/>
          <w:iCs/>
          <w:color w:val="FF0000"/>
        </w:rPr>
        <w:t>mployer is advised to consult with IFAD to agree the issues to be included</w:t>
      </w:r>
      <w:r w:rsidR="00677240">
        <w:rPr>
          <w:i/>
          <w:iCs/>
          <w:color w:val="FF0000"/>
        </w:rPr>
        <w:t xml:space="preserve"> in compliance with SECAP requirements</w:t>
      </w:r>
      <w:r w:rsidRPr="00521B9A">
        <w:rPr>
          <w:i/>
          <w:iCs/>
          <w:color w:val="FF0000"/>
        </w:rPr>
        <w:t xml:space="preserve"> which </w:t>
      </w:r>
      <w:r w:rsidR="00574F2E">
        <w:rPr>
          <w:i/>
          <w:iCs/>
          <w:color w:val="FF0000"/>
        </w:rPr>
        <w:t>shall</w:t>
      </w:r>
      <w:r w:rsidR="00574F2E" w:rsidRPr="00521B9A">
        <w:rPr>
          <w:i/>
          <w:iCs/>
          <w:color w:val="FF0000"/>
        </w:rPr>
        <w:t xml:space="preserve"> </w:t>
      </w:r>
      <w:r w:rsidRPr="00521B9A">
        <w:rPr>
          <w:i/>
          <w:iCs/>
          <w:color w:val="FF0000"/>
        </w:rPr>
        <w:t xml:space="preserve">also address: climate </w:t>
      </w:r>
      <w:r w:rsidR="00574F2E">
        <w:rPr>
          <w:i/>
          <w:iCs/>
          <w:color w:val="FF0000"/>
        </w:rPr>
        <w:t>change and related mitigation measures</w:t>
      </w:r>
      <w:r w:rsidRPr="00521B9A">
        <w:rPr>
          <w:i/>
          <w:iCs/>
          <w:color w:val="FF0000"/>
        </w:rPr>
        <w:t xml:space="preserve">, land acquisition and resettlement, indigenous people, etc. The policy should set the frame for monitoring, continuously improving processes and activities and for reporting on the compliance with the policy. </w:t>
      </w:r>
    </w:p>
    <w:p w14:paraId="1D134D5C" w14:textId="77777777" w:rsidR="00A77496" w:rsidRPr="00521B9A" w:rsidRDefault="00A77496" w:rsidP="00A77496">
      <w:pPr>
        <w:rPr>
          <w:i/>
          <w:iCs/>
          <w:color w:val="FF0000"/>
        </w:rPr>
      </w:pPr>
      <w:r w:rsidRPr="00521B9A">
        <w:rPr>
          <w:i/>
          <w:iCs/>
          <w:color w:val="FF0000"/>
        </w:rPr>
        <w:t>The policy shall include a statement that, for the purpose of the policy and/or code of conduct, the term “child” / “children” means any person(s) under the age of 18 years.</w:t>
      </w:r>
    </w:p>
    <w:p w14:paraId="088B82CA" w14:textId="6856BB1D" w:rsidR="00A77496" w:rsidRPr="00521B9A" w:rsidRDefault="00A77496" w:rsidP="00A77496">
      <w:pPr>
        <w:rPr>
          <w:i/>
          <w:iCs/>
          <w:color w:val="FF0000"/>
        </w:rPr>
      </w:pPr>
      <w:r w:rsidRPr="00521B9A">
        <w:rPr>
          <w:i/>
          <w:iCs/>
          <w:color w:val="FF0000"/>
        </w:rPr>
        <w:t>The policy should, as far as possible, be brief but specific and explicit, and measurable, to enable reporting of compliance with the policy in accordance with the Particular Conditions- Special Provisions</w:t>
      </w:r>
      <w:r w:rsidR="00844863" w:rsidRPr="00521B9A">
        <w:rPr>
          <w:i/>
          <w:iCs/>
          <w:color w:val="FF0000"/>
        </w:rPr>
        <w:t xml:space="preserve"> </w:t>
      </w:r>
      <w:r w:rsidRPr="00521B9A">
        <w:rPr>
          <w:i/>
          <w:iCs/>
          <w:color w:val="FF0000"/>
        </w:rPr>
        <w:t xml:space="preserve">- </w:t>
      </w:r>
      <w:r w:rsidR="00844863" w:rsidRPr="00521B9A">
        <w:rPr>
          <w:i/>
          <w:iCs/>
          <w:color w:val="FF0000"/>
        </w:rPr>
        <w:t>s</w:t>
      </w:r>
      <w:r w:rsidRPr="00521B9A">
        <w:rPr>
          <w:i/>
          <w:iCs/>
          <w:color w:val="FF0000"/>
        </w:rPr>
        <w:t>ub-</w:t>
      </w:r>
      <w:r w:rsidR="00844863" w:rsidRPr="00521B9A">
        <w:rPr>
          <w:i/>
          <w:iCs/>
          <w:color w:val="FF0000"/>
        </w:rPr>
        <w:t>c</w:t>
      </w:r>
      <w:r w:rsidRPr="00521B9A">
        <w:rPr>
          <w:i/>
          <w:iCs/>
          <w:color w:val="FF0000"/>
        </w:rPr>
        <w:t xml:space="preserve">lause 4.20. </w:t>
      </w:r>
    </w:p>
    <w:p w14:paraId="6B2533FB" w14:textId="77777777" w:rsidR="00A77496" w:rsidRPr="00521B9A" w:rsidRDefault="00A77496" w:rsidP="00A77496">
      <w:pPr>
        <w:rPr>
          <w:i/>
          <w:iCs/>
          <w:color w:val="FF0000"/>
        </w:rPr>
      </w:pPr>
      <w:r w:rsidRPr="00521B9A">
        <w:rPr>
          <w:i/>
          <w:iCs/>
          <w:color w:val="FF0000"/>
        </w:rPr>
        <w:t>As a minimum, the policy is set out to the commitments to:</w:t>
      </w:r>
    </w:p>
    <w:p w14:paraId="0D4811A8" w14:textId="3305ECB7" w:rsidR="00A77496"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A</w:t>
      </w:r>
      <w:r w:rsidR="00A77496" w:rsidRPr="00521B9A">
        <w:rPr>
          <w:i/>
          <w:iCs/>
          <w:color w:val="FF0000"/>
        </w:rPr>
        <w:t>pply good international industry practice to protect and conserve the natural environment and to minimize</w:t>
      </w:r>
      <w:r w:rsidR="00B33E3F">
        <w:rPr>
          <w:i/>
          <w:iCs/>
          <w:color w:val="FF0000"/>
        </w:rPr>
        <w:t>/offset</w:t>
      </w:r>
      <w:r w:rsidR="00A77496" w:rsidRPr="00521B9A">
        <w:rPr>
          <w:i/>
          <w:iCs/>
          <w:color w:val="FF0000"/>
        </w:rPr>
        <w:t xml:space="preserve"> unavoidable impacts;</w:t>
      </w:r>
    </w:p>
    <w:p w14:paraId="20DA1C0C" w14:textId="6B03A694" w:rsidR="00A77496"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P</w:t>
      </w:r>
      <w:r w:rsidR="00A77496" w:rsidRPr="00521B9A">
        <w:rPr>
          <w:i/>
          <w:iCs/>
          <w:color w:val="FF0000"/>
        </w:rPr>
        <w:t>rovide and maintain a healthy and safe work environment and safe systems of work;</w:t>
      </w:r>
    </w:p>
    <w:p w14:paraId="6A72ACCF" w14:textId="3C3602EA" w:rsidR="00A77496"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P</w:t>
      </w:r>
      <w:r w:rsidR="00A77496" w:rsidRPr="00521B9A">
        <w:rPr>
          <w:i/>
          <w:iCs/>
          <w:color w:val="FF0000"/>
        </w:rPr>
        <w:t>rotect the health and safety of local communities and users, with particular concern for those who are disabled, elderly, or otherwise vulnerable;</w:t>
      </w:r>
    </w:p>
    <w:p w14:paraId="4C5C60BB" w14:textId="3B6C936E" w:rsidR="00A77496"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B</w:t>
      </w:r>
      <w:r w:rsidR="00A77496" w:rsidRPr="00521B9A">
        <w:rPr>
          <w:i/>
          <w:iCs/>
          <w:color w:val="FF0000"/>
        </w:rPr>
        <w:t xml:space="preserve">e intolerant of, and enforce disciplinary measures for illegal activities. To be intolerant of, and enforce disciplinary measures for gender-based violence, inhumane treatment, sexual exploitation, rape, sexual abuse, sexual activity with children, and sexual harassment; </w:t>
      </w:r>
    </w:p>
    <w:p w14:paraId="5F99C7D5" w14:textId="49C83DB8" w:rsidR="00844863"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I</w:t>
      </w:r>
      <w:r w:rsidR="00A77496" w:rsidRPr="00521B9A">
        <w:rPr>
          <w:i/>
          <w:iCs/>
          <w:color w:val="FF0000"/>
        </w:rPr>
        <w:t xml:space="preserve">ncorporate a gender perspective and provide an enabling environment where women and men have equal opportunity to participate in, and benefit from, planning and development of the </w:t>
      </w:r>
      <w:r w:rsidRPr="00521B9A">
        <w:rPr>
          <w:i/>
          <w:iCs/>
          <w:color w:val="FF0000"/>
        </w:rPr>
        <w:t>w</w:t>
      </w:r>
      <w:r w:rsidR="00A77496" w:rsidRPr="00521B9A">
        <w:rPr>
          <w:i/>
          <w:iCs/>
          <w:color w:val="FF0000"/>
        </w:rPr>
        <w:t>orks;</w:t>
      </w:r>
      <w:r w:rsidRPr="00521B9A">
        <w:rPr>
          <w:i/>
          <w:iCs/>
          <w:color w:val="FF0000"/>
        </w:rPr>
        <w:t xml:space="preserve"> </w:t>
      </w:r>
    </w:p>
    <w:p w14:paraId="637E7801" w14:textId="3E50358F" w:rsidR="00844863"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Work co-operatively, including with end users of the works, relevant authorities, contractors and local communities;</w:t>
      </w:r>
    </w:p>
    <w:p w14:paraId="05CE9B35" w14:textId="3AAB516B" w:rsidR="00844863"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Engage with and listen to affected persons and organizations and be responsive to their concerns, with special regard for vulnerable, disabled, and elderly people;</w:t>
      </w:r>
    </w:p>
    <w:p w14:paraId="6224E664" w14:textId="39E63AC1" w:rsidR="00844863"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lastRenderedPageBreak/>
        <w:t>Provide an environment that fosters the exchange of information, views, and ideas that is free of any fear of retaliation, and protects whistleblowers;</w:t>
      </w:r>
    </w:p>
    <w:p w14:paraId="3CA775A0" w14:textId="5F48D34C" w:rsidR="00844863" w:rsidRPr="00521B9A" w:rsidRDefault="00844863" w:rsidP="00642BD2">
      <w:pPr>
        <w:pStyle w:val="ListParagraph"/>
        <w:numPr>
          <w:ilvl w:val="0"/>
          <w:numId w:val="84"/>
        </w:numPr>
        <w:spacing w:before="120" w:after="120"/>
        <w:ind w:left="714" w:hanging="357"/>
        <w:rPr>
          <w:i/>
          <w:iCs/>
          <w:color w:val="FF0000"/>
        </w:rPr>
      </w:pPr>
      <w:r w:rsidRPr="00521B9A">
        <w:rPr>
          <w:i/>
          <w:iCs/>
          <w:color w:val="FF0000"/>
        </w:rPr>
        <w:t>Minimize the risk of communicable diseases and to mitigate the effects of communicable diseases associated with the execution of the works.</w:t>
      </w:r>
    </w:p>
    <w:p w14:paraId="7D97A368" w14:textId="6B94AFE1" w:rsidR="00844863" w:rsidRPr="00521B9A" w:rsidRDefault="00844863" w:rsidP="00844863">
      <w:pPr>
        <w:rPr>
          <w:i/>
          <w:iCs/>
          <w:color w:val="FF0000"/>
        </w:rPr>
      </w:pPr>
      <w:r w:rsidRPr="00690307">
        <w:rPr>
          <w:i/>
          <w:iCs/>
          <w:color w:val="FF0000"/>
        </w:rPr>
        <w:t>The policy should be signed by the senior manager of the employer. This is to signal the intent that it will be applied rigorously.]</w:t>
      </w:r>
    </w:p>
    <w:p w14:paraId="798A3B6D" w14:textId="767B28D3" w:rsidR="00844863" w:rsidRPr="00521B9A" w:rsidRDefault="00057E84" w:rsidP="00844863">
      <w:pPr>
        <w:spacing w:before="120" w:after="120"/>
        <w:rPr>
          <w:b/>
          <w:i/>
          <w:iCs/>
          <w:color w:val="FF0000"/>
        </w:rPr>
      </w:pPr>
      <w:r w:rsidRPr="00521B9A">
        <w:rPr>
          <w:b/>
          <w:i/>
          <w:iCs/>
          <w:color w:val="FF0000"/>
        </w:rPr>
        <w:t>[</w:t>
      </w:r>
      <w:r w:rsidR="00844863" w:rsidRPr="00521B9A">
        <w:rPr>
          <w:b/>
          <w:i/>
          <w:iCs/>
          <w:color w:val="FF0000"/>
        </w:rPr>
        <w:t>Minimum Content of ES Requirements</w:t>
      </w:r>
    </w:p>
    <w:p w14:paraId="101C774B" w14:textId="77777777" w:rsidR="00844863" w:rsidRPr="00521B9A" w:rsidRDefault="00844863" w:rsidP="00844863">
      <w:pPr>
        <w:rPr>
          <w:i/>
          <w:iCs/>
          <w:color w:val="FF0000"/>
        </w:rPr>
      </w:pPr>
      <w:r w:rsidRPr="00521B9A">
        <w:rPr>
          <w:i/>
          <w:iCs/>
          <w:color w:val="FF0000"/>
        </w:rPr>
        <w:t>In preparing detailed specifications for ES requirements, the specialists should refer to and consider:</w:t>
      </w:r>
    </w:p>
    <w:p w14:paraId="2F192940" w14:textId="214FF3E1"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Project reports e.g. ESIA/ESMP</w:t>
      </w:r>
    </w:p>
    <w:p w14:paraId="73504E25" w14:textId="5D81914D"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Consent/permit conditions</w:t>
      </w:r>
    </w:p>
    <w:p w14:paraId="6AD2CFBC" w14:textId="0EB938BB"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 xml:space="preserve">IFAD SECAP Standards </w:t>
      </w:r>
    </w:p>
    <w:p w14:paraId="34784786" w14:textId="56396DF0"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Relevant international conventions or treaties etc., national legal and/or regulatory requirements and standards (where these represent higher standards than the WBG EHS Guidelines)</w:t>
      </w:r>
    </w:p>
    <w:p w14:paraId="055CACA3" w14:textId="2653E0BC"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Relevant international standards e.g. WHO Guidelines for Safe Use of Pesticides</w:t>
      </w:r>
    </w:p>
    <w:p w14:paraId="4F578B3B" w14:textId="30C544AB"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Relevant sector standards e.g. EU Council Directive 91/271/EEC Concerning Urban Waste Water Treatment</w:t>
      </w:r>
    </w:p>
    <w:p w14:paraId="6C85421A" w14:textId="57019601"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Grievance redress mechanism including types of grievances to be recorded and how to protect confidentiality e.g. of those reporting allegations of SEA.</w:t>
      </w:r>
    </w:p>
    <w:p w14:paraId="4F45E052" w14:textId="2CFDE78F" w:rsidR="00844863" w:rsidRPr="00521B9A" w:rsidRDefault="00844863" w:rsidP="00642BD2">
      <w:pPr>
        <w:pStyle w:val="ListParagraph"/>
        <w:numPr>
          <w:ilvl w:val="0"/>
          <w:numId w:val="85"/>
        </w:numPr>
        <w:spacing w:before="120" w:after="120"/>
        <w:ind w:left="714" w:hanging="357"/>
        <w:rPr>
          <w:i/>
          <w:iCs/>
          <w:color w:val="FF0000"/>
        </w:rPr>
      </w:pPr>
      <w:r w:rsidRPr="00521B9A">
        <w:rPr>
          <w:i/>
          <w:iCs/>
          <w:color w:val="FF0000"/>
        </w:rPr>
        <w:t>SEA prevention and management.</w:t>
      </w:r>
      <w:r w:rsidR="007868CF" w:rsidRPr="00521B9A">
        <w:rPr>
          <w:i/>
          <w:iCs/>
          <w:color w:val="FF0000"/>
        </w:rPr>
        <w:t>]</w:t>
      </w:r>
    </w:p>
    <w:p w14:paraId="46BB93D0" w14:textId="127BB2AF" w:rsidR="00844863" w:rsidRPr="00521B9A" w:rsidRDefault="0082636B" w:rsidP="00844863">
      <w:pPr>
        <w:spacing w:before="120" w:after="120"/>
        <w:rPr>
          <w:b/>
          <w:bCs/>
          <w:i/>
          <w:color w:val="FF0000"/>
        </w:rPr>
      </w:pPr>
      <w:r w:rsidRPr="00521B9A">
        <w:rPr>
          <w:b/>
          <w:bCs/>
          <w:i/>
          <w:color w:val="FF0000"/>
        </w:rPr>
        <w:t>[</w:t>
      </w:r>
      <w:r w:rsidR="00844863" w:rsidRPr="00521B9A">
        <w:rPr>
          <w:b/>
          <w:bCs/>
          <w:i/>
          <w:color w:val="FF0000"/>
        </w:rPr>
        <w:t>The detail specification for ES should, to the extent possible, describe the intended outcome rather than the method of working.</w:t>
      </w:r>
      <w:r w:rsidRPr="00521B9A">
        <w:rPr>
          <w:b/>
          <w:bCs/>
          <w:i/>
          <w:color w:val="FF0000"/>
        </w:rPr>
        <w:t>]</w:t>
      </w:r>
    </w:p>
    <w:p w14:paraId="6F15BC2F" w14:textId="651FE5EA" w:rsidR="00844863" w:rsidRPr="0082636B" w:rsidRDefault="0082636B" w:rsidP="00844863">
      <w:pPr>
        <w:spacing w:before="120" w:after="120"/>
        <w:rPr>
          <w:i/>
          <w:color w:val="FF0000"/>
        </w:rPr>
      </w:pPr>
      <w:r w:rsidRPr="0082636B">
        <w:rPr>
          <w:i/>
          <w:color w:val="FF0000"/>
        </w:rPr>
        <w:t>[</w:t>
      </w:r>
      <w:r w:rsidR="00844863" w:rsidRPr="0082636B">
        <w:rPr>
          <w:i/>
          <w:color w:val="FF0000"/>
        </w:rPr>
        <w:t>The ES requirements should be prepared in manner that does not conflict with the relevant General Conditions of Contract (and the corresponding Particular Conditions if any) and other parts of the specifications.</w:t>
      </w:r>
      <w:r w:rsidRPr="0082636B">
        <w:rPr>
          <w:i/>
          <w:color w:val="FF0000"/>
        </w:rPr>
        <w:t>]</w:t>
      </w:r>
    </w:p>
    <w:p w14:paraId="58C8C6ED" w14:textId="77777777" w:rsidR="00844863" w:rsidRDefault="00844863" w:rsidP="00844863">
      <w:pPr>
        <w:spacing w:before="120" w:after="120"/>
        <w:rPr>
          <w:b/>
        </w:rPr>
      </w:pPr>
      <w:r>
        <w:rPr>
          <w:b/>
        </w:rPr>
        <w:t>Payment for ES Requirements</w:t>
      </w:r>
    </w:p>
    <w:p w14:paraId="0958710F" w14:textId="337E2856" w:rsidR="00844863" w:rsidRPr="00521B9A" w:rsidRDefault="007D2A34" w:rsidP="00844863">
      <w:pPr>
        <w:spacing w:before="120" w:after="120"/>
        <w:rPr>
          <w:i/>
          <w:iCs/>
        </w:rPr>
      </w:pPr>
      <w:r>
        <w:rPr>
          <w:i/>
          <w:iCs/>
          <w:color w:val="FF0000"/>
        </w:rPr>
        <w:t>[</w:t>
      </w:r>
      <w:r w:rsidR="00844863" w:rsidRPr="00521B9A">
        <w:rPr>
          <w:i/>
          <w:iCs/>
          <w:color w:val="FF0000"/>
        </w:rPr>
        <w:t xml:space="preserve">The employer’s ES and procurement specialists should consider how the contractor will cost the delivery of the ES requirements. In the majority of cases, the payment for the delivery of ES requirements shall be a subsidiary obligation of the contractor covered under the prices quoted for other </w:t>
      </w:r>
      <w:r w:rsidR="70EAC79B" w:rsidRPr="17045D1E">
        <w:rPr>
          <w:i/>
          <w:iCs/>
          <w:color w:val="FF0000"/>
        </w:rPr>
        <w:t>b</w:t>
      </w:r>
      <w:r w:rsidR="00844863" w:rsidRPr="00521B9A">
        <w:rPr>
          <w:i/>
          <w:iCs/>
          <w:color w:val="FF0000"/>
        </w:rPr>
        <w:t xml:space="preserve">ill of </w:t>
      </w:r>
      <w:r w:rsidR="6217059C" w:rsidRPr="17045D1E">
        <w:rPr>
          <w:i/>
          <w:iCs/>
          <w:color w:val="FF0000"/>
        </w:rPr>
        <w:t>q</w:t>
      </w:r>
      <w:r w:rsidR="00844863" w:rsidRPr="00521B9A">
        <w:rPr>
          <w:i/>
          <w:iCs/>
          <w:color w:val="FF0000"/>
        </w:rPr>
        <w:t>uantity items. For example, normally the cost of implementing work place safe systems of work, including the measures necessary for ensuring traffic and road safety, shall be covered by the bidder’s rates for the relevant works. Alternatively, provisional sums could be set aside for discrete activities for example for HIV counselling service, and, SEA and SH awareness and sensitization or to encourage the contractor to deliver additional ES outcomes beyond the requirement of the contract.</w:t>
      </w:r>
      <w:r>
        <w:rPr>
          <w:i/>
          <w:iCs/>
          <w:color w:val="FF0000"/>
        </w:rPr>
        <w:t>]</w:t>
      </w:r>
      <w:r w:rsidR="00A77496" w:rsidRPr="17045D1E">
        <w:rPr>
          <w:i/>
        </w:rPr>
        <w:br w:type="page"/>
      </w:r>
    </w:p>
    <w:p w14:paraId="2E556609" w14:textId="77777777" w:rsidR="00844863" w:rsidRDefault="00844863" w:rsidP="0082636B">
      <w:pPr>
        <w:pStyle w:val="WorkRequirementsHeading"/>
      </w:pPr>
      <w:bookmarkStart w:id="156" w:name="_Toc52960887"/>
      <w:r>
        <w:lastRenderedPageBreak/>
        <w:t>Contractor’s Representative and Key Personnel</w:t>
      </w:r>
      <w:bookmarkEnd w:id="156"/>
    </w:p>
    <w:p w14:paraId="7DF5AF68" w14:textId="77777777" w:rsidR="00844863" w:rsidRPr="00844863" w:rsidRDefault="00844863" w:rsidP="00844863">
      <w:pPr>
        <w:spacing w:after="120"/>
        <w:rPr>
          <w:i/>
          <w:color w:val="FF0000"/>
        </w:rPr>
      </w:pPr>
      <w:r w:rsidRPr="00844863">
        <w:rPr>
          <w:i/>
          <w:color w:val="FF0000"/>
        </w:rPr>
        <w:t>[Note: Insert in the following table, the minimum key specialists required to execute the contract, taking into account the nature, scope, complexity and risks of the contract.]</w:t>
      </w:r>
    </w:p>
    <w:p w14:paraId="3B37CBA3" w14:textId="77777777" w:rsidR="00924ECC" w:rsidRDefault="00844863" w:rsidP="00844863">
      <w:pPr>
        <w:spacing w:after="120"/>
        <w:rPr>
          <w:i/>
          <w:color w:val="FF0000"/>
        </w:rPr>
      </w:pPr>
      <w:r w:rsidRPr="00844863">
        <w:rPr>
          <w:i/>
          <w:color w:val="FF0000"/>
        </w:rPr>
        <w:t xml:space="preserve">[Where a </w:t>
      </w:r>
      <w:r>
        <w:rPr>
          <w:i/>
          <w:color w:val="FF0000"/>
        </w:rPr>
        <w:t>p</w:t>
      </w:r>
      <w:r w:rsidRPr="00844863">
        <w:rPr>
          <w:i/>
          <w:color w:val="FF0000"/>
        </w:rPr>
        <w:t xml:space="preserve">roject SEA risks are assessed to be substantial or high, the </w:t>
      </w:r>
      <w:r>
        <w:rPr>
          <w:i/>
          <w:color w:val="FF0000"/>
        </w:rPr>
        <w:t>e</w:t>
      </w:r>
      <w:r w:rsidRPr="00844863">
        <w:rPr>
          <w:i/>
          <w:color w:val="FF0000"/>
        </w:rPr>
        <w:t>mployer shall include a Sexual Exploitation, Abuse and Harassment expert(s).]</w:t>
      </w:r>
    </w:p>
    <w:p w14:paraId="7DBBC71B" w14:textId="77777777" w:rsidR="00924ECC" w:rsidRDefault="00924ECC" w:rsidP="00924ECC">
      <w:pPr>
        <w:spacing w:after="120"/>
        <w:jc w:val="center"/>
        <w:rPr>
          <w:b/>
        </w:rPr>
      </w:pPr>
      <w:r>
        <w:rPr>
          <w:b/>
        </w:rPr>
        <w:t>Contractor’s Representative and Key Personnel</w:t>
      </w:r>
    </w:p>
    <w:tbl>
      <w:tblPr>
        <w:tblW w:w="996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1E0" w:firstRow="1" w:lastRow="1" w:firstColumn="1" w:lastColumn="1" w:noHBand="0" w:noVBand="0"/>
      </w:tblPr>
      <w:tblGrid>
        <w:gridCol w:w="980"/>
        <w:gridCol w:w="3058"/>
        <w:gridCol w:w="2744"/>
        <w:gridCol w:w="3178"/>
      </w:tblGrid>
      <w:tr w:rsidR="00C91B28" w:rsidRPr="00924ECC" w14:paraId="29F12DD8" w14:textId="77777777" w:rsidTr="00924ECC">
        <w:trPr>
          <w:cantSplit/>
          <w:trHeight w:val="620"/>
        </w:trPr>
        <w:tc>
          <w:tcPr>
            <w:tcW w:w="980" w:type="dxa"/>
            <w:shd w:val="clear" w:color="auto" w:fill="002060"/>
            <w:vAlign w:val="center"/>
          </w:tcPr>
          <w:p w14:paraId="4F8FE96C" w14:textId="77777777" w:rsidR="00924ECC" w:rsidRPr="00924ECC" w:rsidRDefault="00924ECC" w:rsidP="00924ECC">
            <w:pPr>
              <w:jc w:val="center"/>
              <w:rPr>
                <w:b/>
                <w:sz w:val="22"/>
              </w:rPr>
            </w:pPr>
            <w:r w:rsidRPr="00924ECC">
              <w:rPr>
                <w:b/>
                <w:sz w:val="22"/>
              </w:rPr>
              <w:t>Item No.</w:t>
            </w:r>
          </w:p>
        </w:tc>
        <w:tc>
          <w:tcPr>
            <w:tcW w:w="3058" w:type="dxa"/>
            <w:shd w:val="clear" w:color="auto" w:fill="002060"/>
            <w:vAlign w:val="center"/>
          </w:tcPr>
          <w:p w14:paraId="5EFAB56A" w14:textId="77777777" w:rsidR="00924ECC" w:rsidRPr="00924ECC" w:rsidRDefault="00924ECC" w:rsidP="00924ECC">
            <w:pPr>
              <w:jc w:val="center"/>
              <w:rPr>
                <w:b/>
                <w:sz w:val="22"/>
              </w:rPr>
            </w:pPr>
            <w:r w:rsidRPr="00924ECC">
              <w:rPr>
                <w:b/>
                <w:sz w:val="22"/>
              </w:rPr>
              <w:t>Position/specialization</w:t>
            </w:r>
          </w:p>
        </w:tc>
        <w:tc>
          <w:tcPr>
            <w:tcW w:w="2744" w:type="dxa"/>
            <w:shd w:val="clear" w:color="auto" w:fill="002060"/>
            <w:vAlign w:val="center"/>
          </w:tcPr>
          <w:p w14:paraId="530E93E6" w14:textId="77777777" w:rsidR="00924ECC" w:rsidRPr="00924ECC" w:rsidRDefault="00924ECC" w:rsidP="00924ECC">
            <w:pPr>
              <w:jc w:val="center"/>
              <w:rPr>
                <w:b/>
                <w:sz w:val="22"/>
              </w:rPr>
            </w:pPr>
            <w:r w:rsidRPr="00924ECC">
              <w:rPr>
                <w:b/>
                <w:sz w:val="22"/>
              </w:rPr>
              <w:t>Relevant academic qualifications</w:t>
            </w:r>
          </w:p>
        </w:tc>
        <w:tc>
          <w:tcPr>
            <w:tcW w:w="3178" w:type="dxa"/>
            <w:shd w:val="clear" w:color="auto" w:fill="002060"/>
            <w:vAlign w:val="center"/>
          </w:tcPr>
          <w:p w14:paraId="714CCA13" w14:textId="77777777" w:rsidR="00924ECC" w:rsidRPr="00924ECC" w:rsidRDefault="00924ECC" w:rsidP="00924ECC">
            <w:pPr>
              <w:jc w:val="center"/>
              <w:rPr>
                <w:b/>
                <w:sz w:val="22"/>
              </w:rPr>
            </w:pPr>
            <w:r w:rsidRPr="00924ECC">
              <w:rPr>
                <w:b/>
                <w:sz w:val="22"/>
              </w:rPr>
              <w:t>Minimum years of relevant work experience</w:t>
            </w:r>
          </w:p>
        </w:tc>
      </w:tr>
      <w:tr w:rsidR="00C91B28" w:rsidRPr="00924ECC" w14:paraId="5EFEED4C" w14:textId="77777777" w:rsidTr="00924ECC">
        <w:trPr>
          <w:cantSplit/>
          <w:trHeight w:val="454"/>
        </w:trPr>
        <w:tc>
          <w:tcPr>
            <w:tcW w:w="980" w:type="dxa"/>
            <w:shd w:val="clear" w:color="auto" w:fill="D9E2F3" w:themeFill="accent1" w:themeFillTint="33"/>
            <w:vAlign w:val="center"/>
          </w:tcPr>
          <w:p w14:paraId="24788386" w14:textId="77777777" w:rsidR="00924ECC" w:rsidRPr="00924ECC" w:rsidRDefault="00924ECC" w:rsidP="00924ECC">
            <w:pPr>
              <w:rPr>
                <w:i/>
                <w:sz w:val="22"/>
              </w:rPr>
            </w:pPr>
            <w:r w:rsidRPr="00924ECC">
              <w:rPr>
                <w:i/>
                <w:sz w:val="22"/>
              </w:rPr>
              <w:t>1</w:t>
            </w:r>
          </w:p>
        </w:tc>
        <w:tc>
          <w:tcPr>
            <w:tcW w:w="3058" w:type="dxa"/>
            <w:shd w:val="clear" w:color="auto" w:fill="D9E2F3" w:themeFill="accent1" w:themeFillTint="33"/>
            <w:vAlign w:val="center"/>
          </w:tcPr>
          <w:p w14:paraId="3E5A6D2B" w14:textId="2E24A757" w:rsidR="00924ECC" w:rsidRPr="00924ECC" w:rsidRDefault="00924ECC" w:rsidP="00924ECC">
            <w:pPr>
              <w:rPr>
                <w:i/>
                <w:sz w:val="22"/>
              </w:rPr>
            </w:pPr>
            <w:r w:rsidRPr="00924ECC">
              <w:rPr>
                <w:sz w:val="22"/>
              </w:rPr>
              <w:t xml:space="preserve">Contractor’s </w:t>
            </w:r>
            <w:r>
              <w:rPr>
                <w:sz w:val="22"/>
              </w:rPr>
              <w:t>r</w:t>
            </w:r>
            <w:r w:rsidRPr="00924ECC">
              <w:rPr>
                <w:sz w:val="22"/>
              </w:rPr>
              <w:t>epresentative</w:t>
            </w:r>
          </w:p>
        </w:tc>
        <w:tc>
          <w:tcPr>
            <w:tcW w:w="2744" w:type="dxa"/>
            <w:shd w:val="clear" w:color="auto" w:fill="D9E2F3" w:themeFill="accent1" w:themeFillTint="33"/>
            <w:vAlign w:val="center"/>
          </w:tcPr>
          <w:p w14:paraId="2E1ADB05" w14:textId="77777777" w:rsidR="00924ECC" w:rsidRPr="00924ECC" w:rsidRDefault="00924ECC" w:rsidP="00924ECC">
            <w:pPr>
              <w:rPr>
                <w:i/>
                <w:sz w:val="22"/>
              </w:rPr>
            </w:pPr>
          </w:p>
        </w:tc>
        <w:tc>
          <w:tcPr>
            <w:tcW w:w="3178" w:type="dxa"/>
            <w:shd w:val="clear" w:color="auto" w:fill="D9E2F3" w:themeFill="accent1" w:themeFillTint="33"/>
            <w:vAlign w:val="center"/>
          </w:tcPr>
          <w:p w14:paraId="575124D5" w14:textId="77777777" w:rsidR="00924ECC" w:rsidRPr="00924ECC" w:rsidRDefault="00924ECC" w:rsidP="00924ECC">
            <w:pPr>
              <w:rPr>
                <w:i/>
                <w:sz w:val="22"/>
              </w:rPr>
            </w:pPr>
          </w:p>
        </w:tc>
      </w:tr>
      <w:tr w:rsidR="003D5126" w:rsidRPr="00924ECC" w14:paraId="0C34A2AB" w14:textId="77777777" w:rsidTr="00924ECC">
        <w:trPr>
          <w:cantSplit/>
        </w:trPr>
        <w:tc>
          <w:tcPr>
            <w:tcW w:w="980" w:type="dxa"/>
            <w:vAlign w:val="center"/>
          </w:tcPr>
          <w:p w14:paraId="74E2685A" w14:textId="77777777" w:rsidR="00924ECC" w:rsidRPr="00924ECC" w:rsidRDefault="00924ECC" w:rsidP="00924ECC">
            <w:pPr>
              <w:rPr>
                <w:i/>
                <w:sz w:val="22"/>
              </w:rPr>
            </w:pPr>
            <w:r w:rsidRPr="00924ECC">
              <w:rPr>
                <w:i/>
                <w:sz w:val="22"/>
              </w:rPr>
              <w:t>2</w:t>
            </w:r>
          </w:p>
        </w:tc>
        <w:tc>
          <w:tcPr>
            <w:tcW w:w="3058" w:type="dxa"/>
            <w:vAlign w:val="center"/>
          </w:tcPr>
          <w:p w14:paraId="2CCA4C8B" w14:textId="77777777" w:rsidR="00924ECC" w:rsidRPr="00924ECC" w:rsidRDefault="00924ECC" w:rsidP="00924ECC">
            <w:pPr>
              <w:rPr>
                <w:i/>
                <w:sz w:val="22"/>
              </w:rPr>
            </w:pPr>
            <w:r w:rsidRPr="00924ECC">
              <w:rPr>
                <w:i/>
                <w:color w:val="FF0000"/>
                <w:sz w:val="22"/>
              </w:rPr>
              <w:t>[Environmental]</w:t>
            </w:r>
            <w:r w:rsidRPr="00924ECC">
              <w:rPr>
                <w:i/>
                <w:sz w:val="22"/>
              </w:rPr>
              <w:t xml:space="preserve"> </w:t>
            </w:r>
          </w:p>
        </w:tc>
        <w:tc>
          <w:tcPr>
            <w:tcW w:w="2744" w:type="dxa"/>
            <w:vAlign w:val="center"/>
          </w:tcPr>
          <w:p w14:paraId="67E7301C" w14:textId="77777777" w:rsidR="00924ECC" w:rsidRPr="00924ECC" w:rsidRDefault="00924ECC" w:rsidP="00924ECC">
            <w:pPr>
              <w:rPr>
                <w:i/>
                <w:sz w:val="22"/>
              </w:rPr>
            </w:pPr>
            <w:r w:rsidRPr="00924ECC">
              <w:rPr>
                <w:i/>
                <w:color w:val="FF0000"/>
                <w:sz w:val="22"/>
              </w:rPr>
              <w:t xml:space="preserve">[e.g. degree in relevant environmental subject] </w:t>
            </w:r>
          </w:p>
        </w:tc>
        <w:tc>
          <w:tcPr>
            <w:tcW w:w="3178" w:type="dxa"/>
            <w:vAlign w:val="center"/>
          </w:tcPr>
          <w:p w14:paraId="2B2D842E" w14:textId="77777777" w:rsidR="00924ECC" w:rsidRPr="00924ECC" w:rsidRDefault="00924ECC" w:rsidP="00924ECC">
            <w:pPr>
              <w:rPr>
                <w:i/>
                <w:sz w:val="22"/>
              </w:rPr>
            </w:pPr>
            <w:r w:rsidRPr="00924ECC">
              <w:rPr>
                <w:i/>
                <w:color w:val="FF0000"/>
                <w:sz w:val="22"/>
              </w:rPr>
              <w:t>[e.g. [years] working on road contracts in similar work environments]</w:t>
            </w:r>
          </w:p>
        </w:tc>
      </w:tr>
      <w:tr w:rsidR="00C91B28" w:rsidRPr="00924ECC" w14:paraId="116B6561" w14:textId="77777777" w:rsidTr="00924ECC">
        <w:trPr>
          <w:cantSplit/>
          <w:trHeight w:val="454"/>
        </w:trPr>
        <w:tc>
          <w:tcPr>
            <w:tcW w:w="980" w:type="dxa"/>
            <w:shd w:val="clear" w:color="auto" w:fill="D9E2F3" w:themeFill="accent1" w:themeFillTint="33"/>
            <w:vAlign w:val="center"/>
          </w:tcPr>
          <w:p w14:paraId="5A51384F" w14:textId="77777777" w:rsidR="00924ECC" w:rsidRPr="00924ECC" w:rsidRDefault="00924ECC" w:rsidP="00924ECC">
            <w:pPr>
              <w:rPr>
                <w:i/>
                <w:sz w:val="22"/>
              </w:rPr>
            </w:pPr>
            <w:r w:rsidRPr="00924ECC">
              <w:rPr>
                <w:i/>
                <w:sz w:val="22"/>
              </w:rPr>
              <w:t>3</w:t>
            </w:r>
          </w:p>
        </w:tc>
        <w:tc>
          <w:tcPr>
            <w:tcW w:w="3058" w:type="dxa"/>
            <w:shd w:val="clear" w:color="auto" w:fill="D9E2F3" w:themeFill="accent1" w:themeFillTint="33"/>
            <w:vAlign w:val="center"/>
          </w:tcPr>
          <w:p w14:paraId="78EA25C2" w14:textId="77777777" w:rsidR="00924ECC" w:rsidRPr="00924ECC" w:rsidRDefault="00924ECC" w:rsidP="00924ECC">
            <w:pPr>
              <w:rPr>
                <w:i/>
                <w:sz w:val="22"/>
              </w:rPr>
            </w:pPr>
            <w:r w:rsidRPr="00924ECC">
              <w:rPr>
                <w:i/>
                <w:color w:val="FF0000"/>
                <w:sz w:val="22"/>
              </w:rPr>
              <w:t>[Health and Safety]</w:t>
            </w:r>
          </w:p>
        </w:tc>
        <w:tc>
          <w:tcPr>
            <w:tcW w:w="2744" w:type="dxa"/>
            <w:shd w:val="clear" w:color="auto" w:fill="D9E2F3" w:themeFill="accent1" w:themeFillTint="33"/>
            <w:vAlign w:val="center"/>
          </w:tcPr>
          <w:p w14:paraId="49B7755E" w14:textId="77777777" w:rsidR="00924ECC" w:rsidRPr="00924ECC" w:rsidRDefault="00924ECC" w:rsidP="00924ECC">
            <w:pPr>
              <w:rPr>
                <w:i/>
                <w:sz w:val="22"/>
              </w:rPr>
            </w:pPr>
          </w:p>
        </w:tc>
        <w:tc>
          <w:tcPr>
            <w:tcW w:w="3178" w:type="dxa"/>
            <w:shd w:val="clear" w:color="auto" w:fill="D9E2F3" w:themeFill="accent1" w:themeFillTint="33"/>
            <w:vAlign w:val="center"/>
          </w:tcPr>
          <w:p w14:paraId="1E1E7496" w14:textId="77777777" w:rsidR="00924ECC" w:rsidRPr="00924ECC" w:rsidRDefault="00924ECC" w:rsidP="00924ECC">
            <w:pPr>
              <w:rPr>
                <w:i/>
                <w:sz w:val="22"/>
              </w:rPr>
            </w:pPr>
          </w:p>
        </w:tc>
      </w:tr>
      <w:tr w:rsidR="003D5126" w:rsidRPr="00924ECC" w14:paraId="3BEEA85E" w14:textId="77777777" w:rsidTr="00924ECC">
        <w:trPr>
          <w:cantSplit/>
          <w:trHeight w:val="454"/>
        </w:trPr>
        <w:tc>
          <w:tcPr>
            <w:tcW w:w="980" w:type="dxa"/>
            <w:vAlign w:val="center"/>
          </w:tcPr>
          <w:p w14:paraId="601CE745" w14:textId="77777777" w:rsidR="00924ECC" w:rsidRPr="00924ECC" w:rsidRDefault="00924ECC" w:rsidP="00924ECC">
            <w:pPr>
              <w:rPr>
                <w:i/>
                <w:sz w:val="22"/>
              </w:rPr>
            </w:pPr>
            <w:r w:rsidRPr="00924ECC">
              <w:rPr>
                <w:i/>
                <w:sz w:val="22"/>
              </w:rPr>
              <w:t>4</w:t>
            </w:r>
          </w:p>
        </w:tc>
        <w:tc>
          <w:tcPr>
            <w:tcW w:w="3058" w:type="dxa"/>
            <w:vAlign w:val="center"/>
          </w:tcPr>
          <w:p w14:paraId="4FE12246" w14:textId="77777777" w:rsidR="00924ECC" w:rsidRPr="00924ECC" w:rsidRDefault="00924ECC" w:rsidP="00924ECC">
            <w:pPr>
              <w:rPr>
                <w:i/>
                <w:sz w:val="22"/>
              </w:rPr>
            </w:pPr>
            <w:r w:rsidRPr="00924ECC">
              <w:rPr>
                <w:i/>
                <w:color w:val="FF0000"/>
                <w:sz w:val="22"/>
              </w:rPr>
              <w:t>[</w:t>
            </w:r>
            <w:r w:rsidRPr="00924ECC">
              <w:rPr>
                <w:i/>
                <w:iCs/>
                <w:color w:val="FF0000"/>
                <w:sz w:val="22"/>
              </w:rPr>
              <w:t>Social</w:t>
            </w:r>
            <w:r w:rsidRPr="00924ECC">
              <w:rPr>
                <w:i/>
                <w:color w:val="FF0000"/>
                <w:sz w:val="22"/>
              </w:rPr>
              <w:t xml:space="preserve">] </w:t>
            </w:r>
          </w:p>
        </w:tc>
        <w:tc>
          <w:tcPr>
            <w:tcW w:w="2744" w:type="dxa"/>
            <w:vAlign w:val="center"/>
          </w:tcPr>
          <w:p w14:paraId="0AECB9F7" w14:textId="77777777" w:rsidR="00924ECC" w:rsidRPr="00924ECC" w:rsidRDefault="00924ECC" w:rsidP="00924ECC">
            <w:pPr>
              <w:rPr>
                <w:i/>
                <w:sz w:val="22"/>
              </w:rPr>
            </w:pPr>
          </w:p>
        </w:tc>
        <w:tc>
          <w:tcPr>
            <w:tcW w:w="3178" w:type="dxa"/>
            <w:vAlign w:val="center"/>
          </w:tcPr>
          <w:p w14:paraId="36A6E6BD" w14:textId="77777777" w:rsidR="00924ECC" w:rsidRPr="00924ECC" w:rsidRDefault="00924ECC" w:rsidP="00924ECC">
            <w:pPr>
              <w:rPr>
                <w:i/>
                <w:sz w:val="22"/>
              </w:rPr>
            </w:pPr>
          </w:p>
        </w:tc>
      </w:tr>
      <w:tr w:rsidR="00C91B28" w:rsidRPr="00924ECC" w14:paraId="3B418297" w14:textId="77777777" w:rsidTr="00924ECC">
        <w:trPr>
          <w:cantSplit/>
        </w:trPr>
        <w:tc>
          <w:tcPr>
            <w:tcW w:w="980" w:type="dxa"/>
            <w:shd w:val="clear" w:color="auto" w:fill="D9E2F3" w:themeFill="accent1" w:themeFillTint="33"/>
            <w:vAlign w:val="center"/>
          </w:tcPr>
          <w:p w14:paraId="4DBDF178" w14:textId="77777777" w:rsidR="00924ECC" w:rsidRPr="00924ECC" w:rsidRDefault="00924ECC" w:rsidP="00924ECC">
            <w:pPr>
              <w:rPr>
                <w:i/>
                <w:sz w:val="22"/>
              </w:rPr>
            </w:pPr>
            <w:r w:rsidRPr="00924ECC">
              <w:rPr>
                <w:i/>
                <w:sz w:val="22"/>
              </w:rPr>
              <w:t>5</w:t>
            </w:r>
          </w:p>
        </w:tc>
        <w:tc>
          <w:tcPr>
            <w:tcW w:w="3058" w:type="dxa"/>
            <w:shd w:val="clear" w:color="auto" w:fill="D9E2F3" w:themeFill="accent1" w:themeFillTint="33"/>
            <w:vAlign w:val="center"/>
          </w:tcPr>
          <w:p w14:paraId="0AE561D6" w14:textId="77777777" w:rsidR="00924ECC" w:rsidRPr="00924ECC" w:rsidRDefault="00924ECC" w:rsidP="00924ECC">
            <w:pPr>
              <w:rPr>
                <w:bCs/>
                <w:iCs/>
                <w:sz w:val="22"/>
              </w:rPr>
            </w:pPr>
            <w:bookmarkStart w:id="157" w:name="_Hlk21441999"/>
            <w:r w:rsidRPr="00924ECC">
              <w:rPr>
                <w:bCs/>
                <w:sz w:val="22"/>
                <w:lang w:val="en-GB"/>
              </w:rPr>
              <w:t>Sexual Exploitation, Abuse and Harassment</w:t>
            </w:r>
          </w:p>
          <w:bookmarkEnd w:id="157"/>
          <w:p w14:paraId="1CE70F08" w14:textId="77777777" w:rsidR="00924ECC" w:rsidRPr="00924ECC" w:rsidRDefault="00924ECC" w:rsidP="00924ECC">
            <w:pPr>
              <w:rPr>
                <w:bCs/>
                <w:i/>
                <w:iCs/>
                <w:sz w:val="22"/>
              </w:rPr>
            </w:pPr>
          </w:p>
          <w:p w14:paraId="673879E6" w14:textId="77777777" w:rsidR="00924ECC" w:rsidRPr="00924ECC" w:rsidRDefault="00924ECC" w:rsidP="00924ECC">
            <w:pPr>
              <w:rPr>
                <w:i/>
                <w:sz w:val="22"/>
              </w:rPr>
            </w:pPr>
            <w:r w:rsidRPr="00924ECC">
              <w:rPr>
                <w:bCs/>
                <w:i/>
                <w:iCs/>
                <w:color w:val="FF0000"/>
                <w:sz w:val="22"/>
              </w:rPr>
              <w:t xml:space="preserve">[Where a Project SEA risks are assessed to be </w:t>
            </w:r>
            <w:r w:rsidRPr="00924ECC">
              <w:rPr>
                <w:i/>
                <w:color w:val="FF0000"/>
                <w:sz w:val="22"/>
              </w:rPr>
              <w:t>substantial</w:t>
            </w:r>
            <w:r w:rsidRPr="00924ECC">
              <w:rPr>
                <w:bCs/>
                <w:i/>
                <w:iCs/>
                <w:color w:val="FF0000"/>
                <w:sz w:val="22"/>
              </w:rPr>
              <w:t xml:space="preserve"> or high, Key Personnel shall include an expert(s) with relevant experience in addressing sexual exploitation, sexual abuse and sexual harassment cases] </w:t>
            </w:r>
          </w:p>
        </w:tc>
        <w:tc>
          <w:tcPr>
            <w:tcW w:w="2744" w:type="dxa"/>
            <w:shd w:val="clear" w:color="auto" w:fill="D9E2F3" w:themeFill="accent1" w:themeFillTint="33"/>
            <w:vAlign w:val="center"/>
          </w:tcPr>
          <w:p w14:paraId="7CA95E25" w14:textId="77777777" w:rsidR="00924ECC" w:rsidRPr="00924ECC" w:rsidRDefault="00924ECC" w:rsidP="00924ECC">
            <w:pPr>
              <w:rPr>
                <w:i/>
                <w:sz w:val="22"/>
              </w:rPr>
            </w:pPr>
          </w:p>
        </w:tc>
        <w:tc>
          <w:tcPr>
            <w:tcW w:w="3178" w:type="dxa"/>
            <w:shd w:val="clear" w:color="auto" w:fill="D9E2F3" w:themeFill="accent1" w:themeFillTint="33"/>
            <w:vAlign w:val="center"/>
          </w:tcPr>
          <w:p w14:paraId="088D995F" w14:textId="09DE454F" w:rsidR="00924ECC" w:rsidRPr="00924ECC" w:rsidRDefault="00924ECC" w:rsidP="00924ECC">
            <w:pPr>
              <w:rPr>
                <w:i/>
                <w:sz w:val="22"/>
              </w:rPr>
            </w:pPr>
            <w:r w:rsidRPr="00924ECC">
              <w:rPr>
                <w:i/>
                <w:color w:val="FF0000"/>
                <w:sz w:val="22"/>
              </w:rPr>
              <w:t>[e.g. 5 years of monitoring and managing risks related to gender-based violence, out of which 3 years of relevant experience in addressing issues related to sexual exploitation, sexual abuse and sexual harassment]</w:t>
            </w:r>
          </w:p>
        </w:tc>
      </w:tr>
      <w:tr w:rsidR="003D5126" w:rsidRPr="00924ECC" w14:paraId="6ADB8238" w14:textId="77777777" w:rsidTr="00924ECC">
        <w:trPr>
          <w:cantSplit/>
          <w:trHeight w:val="397"/>
        </w:trPr>
        <w:tc>
          <w:tcPr>
            <w:tcW w:w="980" w:type="dxa"/>
            <w:vAlign w:val="center"/>
          </w:tcPr>
          <w:p w14:paraId="5B3BB3B8" w14:textId="77777777" w:rsidR="00924ECC" w:rsidRPr="00924ECC" w:rsidRDefault="00924ECC" w:rsidP="00924ECC">
            <w:pPr>
              <w:rPr>
                <w:bCs/>
                <w:i/>
                <w:sz w:val="22"/>
              </w:rPr>
            </w:pPr>
            <w:r w:rsidRPr="00924ECC">
              <w:rPr>
                <w:i/>
                <w:sz w:val="22"/>
              </w:rPr>
              <w:t>6</w:t>
            </w:r>
          </w:p>
        </w:tc>
        <w:tc>
          <w:tcPr>
            <w:tcW w:w="3058" w:type="dxa"/>
            <w:vAlign w:val="center"/>
          </w:tcPr>
          <w:p w14:paraId="1C6A8405" w14:textId="5F668E4F" w:rsidR="00924ECC" w:rsidRPr="00924ECC" w:rsidRDefault="00924ECC" w:rsidP="00924ECC">
            <w:pPr>
              <w:rPr>
                <w:bCs/>
                <w:i/>
                <w:sz w:val="22"/>
              </w:rPr>
            </w:pPr>
            <w:r w:rsidRPr="00924ECC">
              <w:rPr>
                <w:i/>
                <w:color w:val="FF0000"/>
                <w:sz w:val="22"/>
              </w:rPr>
              <w:t>[Modify as appropriate]</w:t>
            </w:r>
          </w:p>
        </w:tc>
        <w:tc>
          <w:tcPr>
            <w:tcW w:w="2744" w:type="dxa"/>
            <w:vAlign w:val="center"/>
          </w:tcPr>
          <w:p w14:paraId="3D57760E" w14:textId="77777777" w:rsidR="00924ECC" w:rsidRPr="00924ECC" w:rsidRDefault="00924ECC" w:rsidP="00924ECC">
            <w:pPr>
              <w:rPr>
                <w:i/>
                <w:sz w:val="22"/>
              </w:rPr>
            </w:pPr>
          </w:p>
        </w:tc>
        <w:tc>
          <w:tcPr>
            <w:tcW w:w="3178" w:type="dxa"/>
            <w:vAlign w:val="center"/>
          </w:tcPr>
          <w:p w14:paraId="5F58C070" w14:textId="77777777" w:rsidR="00924ECC" w:rsidRPr="00924ECC" w:rsidRDefault="00924ECC" w:rsidP="00924ECC">
            <w:pPr>
              <w:rPr>
                <w:i/>
                <w:sz w:val="22"/>
              </w:rPr>
            </w:pPr>
          </w:p>
        </w:tc>
      </w:tr>
    </w:tbl>
    <w:p w14:paraId="2702D1AD" w14:textId="66677BCF" w:rsidR="00924ECC" w:rsidRDefault="00844863" w:rsidP="00924ECC">
      <w:r>
        <w:br w:type="page"/>
      </w:r>
    </w:p>
    <w:p w14:paraId="1ED052E2" w14:textId="77777777" w:rsidR="00924ECC" w:rsidRDefault="00924ECC" w:rsidP="0082636B">
      <w:pPr>
        <w:pStyle w:val="WorkRequirementsHeading"/>
      </w:pPr>
      <w:bookmarkStart w:id="158" w:name="_Toc52960888"/>
      <w:r>
        <w:lastRenderedPageBreak/>
        <w:t>Drawings</w:t>
      </w:r>
      <w:bookmarkEnd w:id="158"/>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911"/>
      </w:tblGrid>
      <w:tr w:rsidR="00924ECC" w14:paraId="7DB4E90A" w14:textId="77777777" w:rsidTr="0082636B">
        <w:tc>
          <w:tcPr>
            <w:tcW w:w="9911" w:type="dxa"/>
          </w:tcPr>
          <w:p w14:paraId="74F53310" w14:textId="21F10D82" w:rsidR="005362D6" w:rsidRPr="00521B9A" w:rsidRDefault="00924ECC" w:rsidP="00924ECC">
            <w:pPr>
              <w:spacing w:before="120" w:after="120"/>
              <w:rPr>
                <w:color w:val="FF0000"/>
              </w:rPr>
            </w:pPr>
            <w:r w:rsidRPr="00F15A1B">
              <w:rPr>
                <w:color w:val="FF0000"/>
              </w:rPr>
              <w:t>Insert here a list of drawings. The actual drawings, including site plans, should be attached to this section or if greater than A3 should be annexed in a separate folder.</w:t>
            </w:r>
          </w:p>
        </w:tc>
      </w:tr>
    </w:tbl>
    <w:p w14:paraId="2B05AC16" w14:textId="36C6AC9D" w:rsidR="00D3200E" w:rsidRDefault="00924ECC" w:rsidP="00D3200E">
      <w:r>
        <w:br w:type="page"/>
      </w:r>
    </w:p>
    <w:p w14:paraId="30A62640" w14:textId="77777777" w:rsidR="00D3200E" w:rsidRDefault="00D3200E" w:rsidP="0082636B">
      <w:pPr>
        <w:pStyle w:val="WorkRequirementsHeading"/>
      </w:pPr>
      <w:bookmarkStart w:id="159" w:name="_Toc52960889"/>
      <w:r>
        <w:lastRenderedPageBreak/>
        <w:t>Supplementary Information</w:t>
      </w:r>
      <w:bookmarkEnd w:id="159"/>
    </w:p>
    <w:p w14:paraId="498FB019" w14:textId="2CFD2E57" w:rsidR="00D3200E" w:rsidRPr="00F15A1B" w:rsidRDefault="00F15A1B" w:rsidP="00D3200E">
      <w:pPr>
        <w:rPr>
          <w:i/>
          <w:color w:val="FF0000"/>
        </w:rPr>
      </w:pPr>
      <w:r w:rsidRPr="00F15A1B">
        <w:rPr>
          <w:i/>
          <w:color w:val="FF0000"/>
        </w:rPr>
        <w:t>[</w:t>
      </w:r>
      <w:r w:rsidR="00D3200E" w:rsidRPr="00F15A1B">
        <w:rPr>
          <w:i/>
          <w:color w:val="FF0000"/>
        </w:rPr>
        <w:t xml:space="preserve">The employer adds here its other requirements particularly with respect to </w:t>
      </w:r>
      <w:r w:rsidR="000B6B30" w:rsidRPr="00F15A1B">
        <w:rPr>
          <w:i/>
          <w:color w:val="FF0000"/>
        </w:rPr>
        <w:t>E</w:t>
      </w:r>
      <w:r w:rsidR="00D3200E" w:rsidRPr="00F15A1B">
        <w:rPr>
          <w:i/>
          <w:color w:val="FF0000"/>
        </w:rPr>
        <w:t>nvironmental, Social and Climate Change as well as Health and Safety.</w:t>
      </w:r>
    </w:p>
    <w:p w14:paraId="28637AFC" w14:textId="77777777" w:rsidR="00D3200E" w:rsidRPr="00F15A1B" w:rsidRDefault="00D3200E" w:rsidP="00D3200E">
      <w:pPr>
        <w:rPr>
          <w:i/>
          <w:color w:val="FF0000"/>
        </w:rPr>
      </w:pPr>
    </w:p>
    <w:p w14:paraId="11E0F882" w14:textId="77777777" w:rsidR="00272154" w:rsidRDefault="00D3200E" w:rsidP="00D3200E">
      <w:pPr>
        <w:rPr>
          <w:i/>
          <w:color w:val="FF0000"/>
        </w:rPr>
      </w:pPr>
      <w:r w:rsidRPr="00F15A1B">
        <w:rPr>
          <w:i/>
          <w:color w:val="FF0000"/>
        </w:rPr>
        <w:t xml:space="preserve">A copy of the </w:t>
      </w:r>
      <w:r w:rsidR="000B6B30" w:rsidRPr="00F15A1B">
        <w:rPr>
          <w:i/>
          <w:color w:val="FF0000"/>
        </w:rPr>
        <w:t>p</w:t>
      </w:r>
      <w:r w:rsidRPr="00F15A1B">
        <w:rPr>
          <w:i/>
          <w:color w:val="FF0000"/>
        </w:rPr>
        <w:t xml:space="preserve">roject’s ESMP will help guide the </w:t>
      </w:r>
      <w:r w:rsidR="000B6B30" w:rsidRPr="00F15A1B">
        <w:rPr>
          <w:i/>
          <w:color w:val="FF0000"/>
        </w:rPr>
        <w:t>b</w:t>
      </w:r>
      <w:r w:rsidRPr="00F15A1B">
        <w:rPr>
          <w:i/>
          <w:color w:val="FF0000"/>
        </w:rPr>
        <w:t>i</w:t>
      </w:r>
      <w:r w:rsidR="000B6B30" w:rsidRPr="00F15A1B">
        <w:rPr>
          <w:i/>
          <w:color w:val="FF0000"/>
        </w:rPr>
        <w:t xml:space="preserve">dder in the preparation of its </w:t>
      </w:r>
      <w:r w:rsidRPr="00F15A1B">
        <w:rPr>
          <w:i/>
          <w:color w:val="FF0000"/>
        </w:rPr>
        <w:t xml:space="preserve">MSIP to be submitted with the </w:t>
      </w:r>
      <w:r w:rsidR="000B6B30" w:rsidRPr="00F15A1B">
        <w:rPr>
          <w:i/>
          <w:color w:val="FF0000"/>
        </w:rPr>
        <w:t>b</w:t>
      </w:r>
      <w:r w:rsidRPr="00F15A1B">
        <w:rPr>
          <w:i/>
          <w:color w:val="FF0000"/>
        </w:rPr>
        <w:t xml:space="preserve">idder’s </w:t>
      </w:r>
      <w:r w:rsidR="000B6B30" w:rsidRPr="00F15A1B">
        <w:rPr>
          <w:i/>
          <w:color w:val="FF0000"/>
        </w:rPr>
        <w:t>b</w:t>
      </w:r>
      <w:r w:rsidRPr="00F15A1B">
        <w:rPr>
          <w:i/>
          <w:color w:val="FF0000"/>
        </w:rPr>
        <w:t>id.</w:t>
      </w:r>
    </w:p>
    <w:p w14:paraId="649282A1" w14:textId="77777777" w:rsidR="00272154" w:rsidRDefault="00272154" w:rsidP="00D3200E">
      <w:pPr>
        <w:rPr>
          <w:i/>
          <w:color w:val="FF0000"/>
        </w:rPr>
      </w:pPr>
    </w:p>
    <w:p w14:paraId="0D89C0ED" w14:textId="63AA584B" w:rsidR="000B6B30" w:rsidRPr="00F15A1B" w:rsidRDefault="00272154" w:rsidP="00D3200E">
      <w:pPr>
        <w:rPr>
          <w:i/>
          <w:color w:val="FF0000"/>
        </w:rPr>
      </w:pPr>
      <w:r w:rsidRPr="00021D8D">
        <w:rPr>
          <w:bCs/>
          <w:i/>
          <w:iCs/>
          <w:color w:val="FF0000"/>
        </w:rPr>
        <w:t>The engineering design consultant is required to collect the GPS coordinates of the infrastructure sites following a systematic and standardized methodology. The geo-referenced data is to be included in the design documents/drawings and submitted to the borrower in “shapefile” format for on-forwarding to IFAD. It is required to record the latitude and longitude of project sites such as buildings (e.g. marketing or processing facilities). Transect data (polylines) must be collected for roads and irrigation pipes or channels. Area/polygon data must be collected for land areas (e.g. land under irrigation or improved management). The Technical Specifications /Employer’s Requirements (to be incorporated in the bidding documents for construction of the works) must include a requirement that the Contractor submits to the engineering supervision firm, along-with its requests for payment and/or progress reporting, GIS coordinates of the works completed in the referenced interim period</w:t>
      </w:r>
      <w:r>
        <w:rPr>
          <w:bCs/>
          <w:i/>
          <w:iCs/>
          <w:color w:val="FF0000"/>
        </w:rPr>
        <w:t>.</w:t>
      </w:r>
      <w:r w:rsidR="00F15A1B" w:rsidRPr="00F15A1B">
        <w:rPr>
          <w:i/>
          <w:color w:val="FF0000"/>
        </w:rPr>
        <w:t>]</w:t>
      </w:r>
    </w:p>
    <w:p w14:paraId="78BB0475" w14:textId="77777777" w:rsidR="000B6B30" w:rsidRDefault="000B6B30" w:rsidP="00D3200E"/>
    <w:p w14:paraId="39A6FDD5" w14:textId="77777777" w:rsidR="000B6B30" w:rsidRDefault="000B6B30" w:rsidP="00D3200E">
      <w:pPr>
        <w:sectPr w:rsidR="000B6B30" w:rsidSect="00714C24">
          <w:footerReference w:type="default" r:id="rId31"/>
          <w:pgSz w:w="11900" w:h="16820" w:code="9"/>
          <w:pgMar w:top="2347" w:right="964" w:bottom="1440" w:left="1015" w:header="709" w:footer="709" w:gutter="0"/>
          <w:cols w:space="708"/>
          <w:docGrid w:linePitch="360"/>
        </w:sectPr>
      </w:pPr>
    </w:p>
    <w:p w14:paraId="3EBAC890" w14:textId="77777777" w:rsidR="000B6B30" w:rsidRDefault="000B6B30" w:rsidP="000B6B30">
      <w:pPr>
        <w:pStyle w:val="SectionHeading"/>
      </w:pPr>
      <w:bookmarkStart w:id="160" w:name="_Toc52961829"/>
      <w:r>
        <w:lastRenderedPageBreak/>
        <w:t>Part 3:</w:t>
      </w:r>
      <w:bookmarkEnd w:id="160"/>
    </w:p>
    <w:p w14:paraId="38DA0432" w14:textId="77777777" w:rsidR="000B6B30" w:rsidRDefault="000B6B30" w:rsidP="000B6B30">
      <w:pPr>
        <w:jc w:val="center"/>
        <w:rPr>
          <w:b/>
          <w:sz w:val="32"/>
        </w:rPr>
      </w:pPr>
      <w:r>
        <w:rPr>
          <w:b/>
          <w:sz w:val="32"/>
        </w:rPr>
        <w:t>Conditions of Contract and Contract Forms</w:t>
      </w:r>
    </w:p>
    <w:p w14:paraId="340FFDC6" w14:textId="77777777" w:rsidR="000B6B30" w:rsidRDefault="000B6B30" w:rsidP="000B6B30">
      <w:pPr>
        <w:jc w:val="center"/>
        <w:sectPr w:rsidR="000B6B30" w:rsidSect="00714C24">
          <w:pgSz w:w="11900" w:h="16820" w:code="9"/>
          <w:pgMar w:top="2347" w:right="964" w:bottom="1440" w:left="1015" w:header="709" w:footer="709" w:gutter="0"/>
          <w:cols w:space="708"/>
          <w:docGrid w:linePitch="360"/>
        </w:sectPr>
      </w:pPr>
    </w:p>
    <w:p w14:paraId="56CCA9D7" w14:textId="77777777" w:rsidR="000B6B30" w:rsidRDefault="000B6B30" w:rsidP="000B6B30">
      <w:pPr>
        <w:pStyle w:val="SectionHeading"/>
      </w:pPr>
      <w:bookmarkStart w:id="161" w:name="_Toc52961830"/>
      <w:r>
        <w:lastRenderedPageBreak/>
        <w:t>Section VI. General Conditions of Contract</w:t>
      </w:r>
      <w:bookmarkEnd w:id="161"/>
    </w:p>
    <w:p w14:paraId="0877C324" w14:textId="77777777" w:rsidR="000B6B30" w:rsidRDefault="000B6B30" w:rsidP="000B6B30"/>
    <w:p w14:paraId="2230FDDE" w14:textId="51340110" w:rsidR="000B6B30" w:rsidRDefault="000B6B30" w:rsidP="000B6B30">
      <w:pPr>
        <w:jc w:val="center"/>
      </w:pPr>
      <w:r>
        <w:t>General Conditions of Contract</w:t>
      </w:r>
      <w:r w:rsidR="00C370FC">
        <w:rPr>
          <w:rStyle w:val="FootnoteReference"/>
        </w:rPr>
        <w:footnoteReference w:id="26"/>
      </w:r>
    </w:p>
    <w:p w14:paraId="4C87FC9F" w14:textId="77777777" w:rsidR="000B6B30" w:rsidRDefault="000B6B30" w:rsidP="000B6B30">
      <w:pPr>
        <w:jc w:val="center"/>
      </w:pPr>
    </w:p>
    <w:p w14:paraId="17F34AD6" w14:textId="797C4CB5" w:rsidR="000B6B30" w:rsidRPr="000B6B30" w:rsidRDefault="000B6B30" w:rsidP="000B6B30">
      <w:pPr>
        <w:jc w:val="center"/>
        <w:rPr>
          <w:i/>
        </w:rPr>
      </w:pPr>
      <w:r w:rsidRPr="000B6B30">
        <w:rPr>
          <w:i/>
          <w:color w:val="FF0000"/>
        </w:rPr>
        <w:t>[</w:t>
      </w:r>
      <w:r w:rsidR="00C370FC">
        <w:rPr>
          <w:i/>
          <w:color w:val="FF0000"/>
        </w:rPr>
        <w:t>E</w:t>
      </w:r>
      <w:r w:rsidR="00C370FC" w:rsidRPr="000B6B30">
        <w:rPr>
          <w:i/>
          <w:color w:val="FF0000"/>
        </w:rPr>
        <w:t>mployer</w:t>
      </w:r>
      <w:r w:rsidRPr="000B6B30">
        <w:rPr>
          <w:i/>
          <w:color w:val="FF0000"/>
        </w:rPr>
        <w:t>]</w:t>
      </w:r>
    </w:p>
    <w:p w14:paraId="6B8ABCDF" w14:textId="77777777" w:rsidR="000B6B30" w:rsidRDefault="000B6B30" w:rsidP="000B6B30">
      <w:pPr>
        <w:jc w:val="center"/>
      </w:pPr>
    </w:p>
    <w:p w14:paraId="447C9BA4" w14:textId="48FE2D25" w:rsidR="000B6B30" w:rsidRPr="000B6B30" w:rsidRDefault="000B6B30" w:rsidP="000B6B30">
      <w:pPr>
        <w:jc w:val="center"/>
        <w:rPr>
          <w:i/>
          <w:color w:val="FF0000"/>
        </w:rPr>
      </w:pPr>
      <w:r w:rsidRPr="000B6B30">
        <w:rPr>
          <w:i/>
          <w:color w:val="FF0000"/>
        </w:rPr>
        <w:t>[</w:t>
      </w:r>
      <w:r w:rsidR="00C370FC">
        <w:rPr>
          <w:i/>
          <w:color w:val="FF0000"/>
        </w:rPr>
        <w:t>T</w:t>
      </w:r>
      <w:r w:rsidR="00C370FC" w:rsidRPr="000B6B30">
        <w:rPr>
          <w:i/>
          <w:color w:val="FF0000"/>
        </w:rPr>
        <w:t>itle of works project</w:t>
      </w:r>
      <w:r w:rsidRPr="000B6B30">
        <w:rPr>
          <w:i/>
          <w:color w:val="FF0000"/>
        </w:rPr>
        <w:t>]</w:t>
      </w:r>
    </w:p>
    <w:p w14:paraId="7B6BBA51" w14:textId="77777777" w:rsidR="000B6B30" w:rsidRDefault="000B6B30" w:rsidP="000B6B30">
      <w:pPr>
        <w:jc w:val="center"/>
      </w:pPr>
    </w:p>
    <w:p w14:paraId="6ED7AA29" w14:textId="77777777" w:rsidR="000B6B30" w:rsidRDefault="000B6B30" w:rsidP="000B6B30">
      <w:pPr>
        <w:jc w:val="center"/>
      </w:pPr>
    </w:p>
    <w:p w14:paraId="62A7E718" w14:textId="6908EA9B" w:rsidR="000B6B30" w:rsidRDefault="00C370FC" w:rsidP="000B6B30">
      <w:pPr>
        <w:jc w:val="center"/>
      </w:pPr>
      <w:r>
        <w:t>Conditions of Contract</w:t>
      </w:r>
    </w:p>
    <w:p w14:paraId="5E597BD4" w14:textId="77777777" w:rsidR="000B6B30" w:rsidRDefault="000B6B30" w:rsidP="000B6B30">
      <w:pPr>
        <w:jc w:val="center"/>
      </w:pPr>
    </w:p>
    <w:p w14:paraId="29F05460" w14:textId="7C27E35E" w:rsidR="000B6B30" w:rsidRDefault="00C370FC" w:rsidP="000B6B30">
      <w:pPr>
        <w:jc w:val="center"/>
      </w:pPr>
      <w:r>
        <w:t>General Conditions</w:t>
      </w:r>
    </w:p>
    <w:p w14:paraId="03E1B0FC" w14:textId="77777777" w:rsidR="000B6B30" w:rsidRDefault="000B6B30" w:rsidP="000B6B30"/>
    <w:p w14:paraId="044F5951" w14:textId="77777777" w:rsidR="000B6B30" w:rsidRDefault="000B6B30" w:rsidP="000B6B30"/>
    <w:p w14:paraId="73221A84" w14:textId="37A269E7" w:rsidR="000B6B30" w:rsidRDefault="000B6B30" w:rsidP="000B6B30">
      <w:r>
        <w:t xml:space="preserve">The Conditions of Contract, Part 1: General Conditions shall be those forming the General Conditions of the “Conditions of Contract for Construction,” Second Edition, 2017, as prepared by the Fédération Internationale des Ingénieurs-Conseils (“FIDIC”). These General Conditions are subject to the variations and additions set out in the section of this Contract entitled “Particular Conditions of Contract.” The General Conditions of Contract can be received from the employer through the following means: </w:t>
      </w:r>
      <w:r w:rsidRPr="000B6B30">
        <w:rPr>
          <w:i/>
          <w:color w:val="FF0000"/>
        </w:rPr>
        <w:t xml:space="preserve">[to be inserted by the </w:t>
      </w:r>
      <w:r w:rsidR="00C370FC">
        <w:rPr>
          <w:i/>
          <w:color w:val="FF0000"/>
        </w:rPr>
        <w:t>e</w:t>
      </w:r>
      <w:r w:rsidRPr="000B6B30">
        <w:rPr>
          <w:i/>
          <w:color w:val="FF0000"/>
        </w:rPr>
        <w:t>mployer.]</w:t>
      </w:r>
      <w:r>
        <w:t xml:space="preserve"> </w:t>
      </w:r>
    </w:p>
    <w:p w14:paraId="7E602C97" w14:textId="77777777" w:rsidR="000B6B30" w:rsidRDefault="000B6B30" w:rsidP="000B6B30"/>
    <w:p w14:paraId="4A9B99C3" w14:textId="77777777" w:rsidR="000B6B30" w:rsidRDefault="000B6B30" w:rsidP="000B6B30">
      <w:r>
        <w:t xml:space="preserve">OR </w:t>
      </w:r>
    </w:p>
    <w:p w14:paraId="06A68355" w14:textId="77777777" w:rsidR="000B6B30" w:rsidRDefault="000B6B30" w:rsidP="000B6B30"/>
    <w:p w14:paraId="4E669FE3" w14:textId="77777777" w:rsidR="000B6B30" w:rsidRDefault="000B6B30" w:rsidP="000B6B30">
      <w:r>
        <w:t xml:space="preserve">An original copy of the above FIDIC publication i.e. “Conditions of Contract for Building and Engineering Works Designed by the Employer” must be obtained from FIDIC. </w:t>
      </w:r>
    </w:p>
    <w:p w14:paraId="329BD5AD" w14:textId="77777777" w:rsidR="000B6B30" w:rsidRDefault="000B6B30" w:rsidP="000B6B30">
      <w:pPr>
        <w:spacing w:line="360" w:lineRule="auto"/>
      </w:pPr>
    </w:p>
    <w:p w14:paraId="52109D55" w14:textId="77777777" w:rsidR="000B6B30" w:rsidRDefault="000B6B30" w:rsidP="000B6B30">
      <w:pPr>
        <w:spacing w:line="360" w:lineRule="auto"/>
      </w:pPr>
      <w:r>
        <w:t>International Federation of Consulting Engineers (FIDIC)</w:t>
      </w:r>
    </w:p>
    <w:p w14:paraId="6270A5DC" w14:textId="77777777" w:rsidR="000B6B30" w:rsidRDefault="000B6B30" w:rsidP="000B6B30">
      <w:pPr>
        <w:spacing w:line="360" w:lineRule="auto"/>
      </w:pPr>
      <w:r>
        <w:t>FIDIC Bookshop – Box- 311 – CH – 1215 Geneva 15 Switzerland</w:t>
      </w:r>
    </w:p>
    <w:p w14:paraId="1697DCEA" w14:textId="2F15A7EA" w:rsidR="000B6B30" w:rsidRPr="00521B9A" w:rsidRDefault="000B6B30" w:rsidP="000B6B30">
      <w:pPr>
        <w:spacing w:line="360" w:lineRule="auto"/>
        <w:rPr>
          <w:lang w:val="fr-FR"/>
        </w:rPr>
      </w:pPr>
      <w:r w:rsidRPr="00521B9A">
        <w:rPr>
          <w:lang w:val="fr-FR"/>
        </w:rPr>
        <w:t>Fax: +41 22 799 49 054</w:t>
      </w:r>
    </w:p>
    <w:p w14:paraId="5B02B760" w14:textId="6CD78908" w:rsidR="000B6B30" w:rsidRPr="00521B9A" w:rsidRDefault="000B6B30" w:rsidP="000B6B30">
      <w:pPr>
        <w:spacing w:line="360" w:lineRule="auto"/>
        <w:rPr>
          <w:lang w:val="fr-FR"/>
        </w:rPr>
      </w:pPr>
      <w:r w:rsidRPr="00521B9A">
        <w:rPr>
          <w:lang w:val="fr-FR"/>
        </w:rPr>
        <w:t>Telephone: +41 22 799 49 01</w:t>
      </w:r>
    </w:p>
    <w:p w14:paraId="1241CAD3" w14:textId="23B0ED9F" w:rsidR="000B6B30" w:rsidRPr="00521B9A" w:rsidRDefault="000B6B30" w:rsidP="000B6B30">
      <w:pPr>
        <w:spacing w:line="360" w:lineRule="auto"/>
        <w:rPr>
          <w:lang w:val="fr-FR"/>
        </w:rPr>
      </w:pPr>
      <w:r w:rsidRPr="00521B9A">
        <w:rPr>
          <w:lang w:val="fr-FR"/>
        </w:rPr>
        <w:t>E-mail: fidic@fidic.org</w:t>
      </w:r>
    </w:p>
    <w:p w14:paraId="010EB82E" w14:textId="77777777" w:rsidR="000B6B30" w:rsidRPr="00521B9A" w:rsidRDefault="000B6B30" w:rsidP="000B6B30">
      <w:pPr>
        <w:spacing w:line="360" w:lineRule="auto"/>
        <w:rPr>
          <w:lang w:val="fr-FR"/>
        </w:rPr>
      </w:pPr>
      <w:r w:rsidRPr="00521B9A">
        <w:rPr>
          <w:lang w:val="fr-FR"/>
        </w:rPr>
        <w:t>www.fidic.org</w:t>
      </w:r>
    </w:p>
    <w:p w14:paraId="2CBC60AE" w14:textId="77777777" w:rsidR="000B6B30" w:rsidRPr="00521B9A" w:rsidRDefault="000B6B30" w:rsidP="000B6B30">
      <w:pPr>
        <w:spacing w:line="360" w:lineRule="auto"/>
        <w:rPr>
          <w:lang w:val="fr-FR"/>
        </w:rPr>
      </w:pPr>
      <w:r w:rsidRPr="00521B9A">
        <w:rPr>
          <w:lang w:val="fr-FR"/>
        </w:rPr>
        <w:t>FIDIC code: ISBN13: 978-2-88432-084-9</w:t>
      </w:r>
    </w:p>
    <w:p w14:paraId="36755D2E" w14:textId="77777777" w:rsidR="000B6B30" w:rsidRPr="00521B9A" w:rsidRDefault="000B6B30" w:rsidP="000B6B30">
      <w:pPr>
        <w:rPr>
          <w:lang w:val="fr-FR"/>
        </w:rPr>
      </w:pPr>
    </w:p>
    <w:p w14:paraId="4F84720B" w14:textId="77777777" w:rsidR="000B6B30" w:rsidRPr="00521B9A" w:rsidRDefault="000B6B30" w:rsidP="000B6B30">
      <w:pPr>
        <w:rPr>
          <w:lang w:val="fr-FR"/>
        </w:rPr>
        <w:sectPr w:rsidR="000B6B30" w:rsidRPr="00521B9A" w:rsidSect="00714C24">
          <w:footerReference w:type="default" r:id="rId32"/>
          <w:pgSz w:w="11900" w:h="16820" w:code="9"/>
          <w:pgMar w:top="2347" w:right="964" w:bottom="1440" w:left="1015" w:header="709" w:footer="709" w:gutter="0"/>
          <w:cols w:space="708"/>
          <w:docGrid w:linePitch="360"/>
        </w:sectPr>
      </w:pPr>
    </w:p>
    <w:p w14:paraId="1037BC94" w14:textId="77777777" w:rsidR="001B6BF1" w:rsidRDefault="00CA7963" w:rsidP="00CA7963">
      <w:pPr>
        <w:pStyle w:val="SectionHeading"/>
      </w:pPr>
      <w:bookmarkStart w:id="162" w:name="_Toc52961831"/>
      <w:r w:rsidRPr="00521B9A">
        <w:rPr>
          <w:lang w:val="fr-FR"/>
        </w:rPr>
        <w:lastRenderedPageBreak/>
        <w:t xml:space="preserve">Section VII. </w:t>
      </w:r>
      <w:r w:rsidRPr="00CA7963">
        <w:t>Particular Conditions (P</w:t>
      </w:r>
      <w:r>
        <w:t>C)</w:t>
      </w:r>
      <w:bookmarkEnd w:id="162"/>
    </w:p>
    <w:p w14:paraId="347AB07C" w14:textId="3FDDCC98" w:rsidR="001B6BF1" w:rsidRDefault="001B6BF1" w:rsidP="001B6BF1">
      <w:pPr>
        <w:spacing w:before="240" w:after="240"/>
      </w:pPr>
      <w:r w:rsidRPr="001B6BF1">
        <w:t>The following Particular Conditions shall supplement the GC. Whenever there is a conflict, the provisions herein shall prevail over those in the GC.</w:t>
      </w:r>
      <w:r w:rsidR="000B6B30" w:rsidRPr="00CA7963">
        <w:br w:type="page"/>
      </w:r>
    </w:p>
    <w:p w14:paraId="08CEFCFD" w14:textId="77777777" w:rsidR="00AB324E" w:rsidRDefault="001B6BF1" w:rsidP="00AB324E">
      <w:pPr>
        <w:spacing w:after="240"/>
        <w:jc w:val="center"/>
        <w:rPr>
          <w:b/>
          <w:sz w:val="32"/>
        </w:rPr>
      </w:pPr>
      <w:r>
        <w:rPr>
          <w:b/>
          <w:sz w:val="32"/>
        </w:rPr>
        <w:lastRenderedPageBreak/>
        <w:t>Particular Conditions</w:t>
      </w:r>
    </w:p>
    <w:p w14:paraId="3AEA6B9B" w14:textId="77777777" w:rsidR="00AB324E" w:rsidRDefault="00AB324E" w:rsidP="00AB324E">
      <w:pPr>
        <w:spacing w:after="240"/>
        <w:rPr>
          <w:b/>
          <w:sz w:val="28"/>
        </w:rPr>
      </w:pPr>
      <w:r w:rsidRPr="00AB324E">
        <w:rPr>
          <w:b/>
          <w:sz w:val="28"/>
        </w:rPr>
        <w:t>Part A – Contract Data</w:t>
      </w:r>
    </w:p>
    <w:tbl>
      <w:tblPr>
        <w:tblStyle w:val="GridTable4-Accent51"/>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303"/>
        <w:gridCol w:w="2079"/>
        <w:gridCol w:w="4529"/>
      </w:tblGrid>
      <w:tr w:rsidR="00AB324E" w:rsidRPr="00AB324E" w14:paraId="4133D728" w14:textId="77777777" w:rsidTr="00486D23">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303" w:type="dxa"/>
            <w:shd w:val="clear" w:color="auto" w:fill="002060"/>
            <w:vAlign w:val="center"/>
          </w:tcPr>
          <w:p w14:paraId="0156FF94" w14:textId="1EB5B699" w:rsidR="00AB324E" w:rsidRPr="00AB324E" w:rsidRDefault="00AB324E" w:rsidP="00AB324E">
            <w:pPr>
              <w:jc w:val="center"/>
              <w:rPr>
                <w:sz w:val="22"/>
              </w:rPr>
            </w:pPr>
            <w:r w:rsidRPr="00AB324E">
              <w:rPr>
                <w:sz w:val="22"/>
              </w:rPr>
              <w:t>Conditions</w:t>
            </w:r>
          </w:p>
        </w:tc>
        <w:tc>
          <w:tcPr>
            <w:tcW w:w="2079" w:type="dxa"/>
            <w:shd w:val="clear" w:color="auto" w:fill="002060"/>
            <w:vAlign w:val="center"/>
          </w:tcPr>
          <w:p w14:paraId="01977A94" w14:textId="71A6033E" w:rsidR="00AB324E" w:rsidRPr="00AB324E" w:rsidRDefault="00AB324E" w:rsidP="00AB324E">
            <w:pPr>
              <w:jc w:val="center"/>
              <w:cnfStyle w:val="100000000000" w:firstRow="1" w:lastRow="0" w:firstColumn="0" w:lastColumn="0" w:oddVBand="0" w:evenVBand="0" w:oddHBand="0" w:evenHBand="0" w:firstRowFirstColumn="0" w:firstRowLastColumn="0" w:lastRowFirstColumn="0" w:lastRowLastColumn="0"/>
              <w:rPr>
                <w:sz w:val="22"/>
              </w:rPr>
            </w:pPr>
            <w:r w:rsidRPr="00AB324E">
              <w:rPr>
                <w:sz w:val="22"/>
              </w:rPr>
              <w:t>Sub-Clauses</w:t>
            </w:r>
          </w:p>
        </w:tc>
        <w:tc>
          <w:tcPr>
            <w:tcW w:w="4529" w:type="dxa"/>
            <w:shd w:val="clear" w:color="auto" w:fill="002060"/>
            <w:vAlign w:val="center"/>
          </w:tcPr>
          <w:p w14:paraId="2B4640E2" w14:textId="469C930C" w:rsidR="00AB324E" w:rsidRPr="00AB324E" w:rsidRDefault="00AB324E" w:rsidP="00AB324E">
            <w:pPr>
              <w:jc w:val="center"/>
              <w:cnfStyle w:val="100000000000" w:firstRow="1" w:lastRow="0" w:firstColumn="0" w:lastColumn="0" w:oddVBand="0" w:evenVBand="0" w:oddHBand="0" w:evenHBand="0" w:firstRowFirstColumn="0" w:firstRowLastColumn="0" w:lastRowFirstColumn="0" w:lastRowLastColumn="0"/>
              <w:rPr>
                <w:sz w:val="22"/>
              </w:rPr>
            </w:pPr>
            <w:r w:rsidRPr="00AB324E">
              <w:rPr>
                <w:sz w:val="22"/>
              </w:rPr>
              <w:t>Data</w:t>
            </w:r>
          </w:p>
        </w:tc>
      </w:tr>
      <w:tr w:rsidR="00AB324E" w:rsidRPr="00AB324E" w14:paraId="3FFA27EF" w14:textId="77777777" w:rsidTr="00486D23">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267F7A55" w14:textId="3A3BC5CB" w:rsidR="00AB324E" w:rsidRPr="00AB324E" w:rsidRDefault="00AB324E" w:rsidP="00AB324E">
            <w:pPr>
              <w:rPr>
                <w:b w:val="0"/>
                <w:sz w:val="22"/>
              </w:rPr>
            </w:pPr>
            <w:r w:rsidRPr="00AB324E">
              <w:rPr>
                <w:b w:val="0"/>
                <w:sz w:val="22"/>
              </w:rPr>
              <w:t>Where the contract allows for cost plus profit, percentage profit to be added to the cost</w:t>
            </w:r>
          </w:p>
        </w:tc>
        <w:tc>
          <w:tcPr>
            <w:tcW w:w="2079" w:type="dxa"/>
            <w:vAlign w:val="center"/>
          </w:tcPr>
          <w:p w14:paraId="0384C4AE" w14:textId="221FC055" w:rsidR="00AB324E" w:rsidRPr="00AB324E" w:rsidRDefault="00AB324E" w:rsidP="00AB324E">
            <w:pPr>
              <w:jc w:val="center"/>
              <w:cnfStyle w:val="000000100000" w:firstRow="0" w:lastRow="0" w:firstColumn="0" w:lastColumn="0" w:oddVBand="0" w:evenVBand="0" w:oddHBand="1" w:evenHBand="0" w:firstRowFirstColumn="0" w:firstRowLastColumn="0" w:lastRowFirstColumn="0" w:lastRowLastColumn="0"/>
              <w:rPr>
                <w:sz w:val="22"/>
              </w:rPr>
            </w:pPr>
            <w:r>
              <w:rPr>
                <w:sz w:val="22"/>
              </w:rPr>
              <w:t>1.1.20</w:t>
            </w:r>
          </w:p>
        </w:tc>
        <w:tc>
          <w:tcPr>
            <w:tcW w:w="4529" w:type="dxa"/>
            <w:vAlign w:val="center"/>
          </w:tcPr>
          <w:p w14:paraId="177A0AB9" w14:textId="3A79ED1F" w:rsidR="00AB324E" w:rsidRPr="00AB324E" w:rsidRDefault="00AB324E" w:rsidP="00AB324E">
            <w:pPr>
              <w:cnfStyle w:val="000000100000" w:firstRow="0" w:lastRow="0" w:firstColumn="0" w:lastColumn="0" w:oddVBand="0" w:evenVBand="0" w:oddHBand="1" w:evenHBand="0" w:firstRowFirstColumn="0" w:firstRowLastColumn="0" w:lastRowFirstColumn="0" w:lastRowLastColumn="0"/>
              <w:rPr>
                <w:sz w:val="22"/>
              </w:rPr>
            </w:pPr>
            <w:r>
              <w:rPr>
                <w:sz w:val="22"/>
              </w:rPr>
              <w:t>____%</w:t>
            </w:r>
          </w:p>
        </w:tc>
      </w:tr>
      <w:tr w:rsidR="00AB324E" w:rsidRPr="00AB324E" w14:paraId="4146A176" w14:textId="77777777" w:rsidTr="00486D23">
        <w:trPr>
          <w:trHeight w:val="567"/>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1829AEC4" w14:textId="62E3217E" w:rsidR="00AB324E" w:rsidRPr="00AB324E" w:rsidRDefault="00AB324E" w:rsidP="00AB324E">
            <w:pPr>
              <w:rPr>
                <w:b w:val="0"/>
                <w:sz w:val="22"/>
              </w:rPr>
            </w:pPr>
            <w:r w:rsidRPr="00AB324E">
              <w:rPr>
                <w:b w:val="0"/>
                <w:sz w:val="22"/>
              </w:rPr>
              <w:t>Defects Notification Period</w:t>
            </w:r>
          </w:p>
        </w:tc>
        <w:tc>
          <w:tcPr>
            <w:tcW w:w="2079" w:type="dxa"/>
            <w:vAlign w:val="center"/>
          </w:tcPr>
          <w:p w14:paraId="12224755" w14:textId="3E88C114" w:rsidR="00AB324E" w:rsidRDefault="00AB324E" w:rsidP="00AB324E">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1.1.27</w:t>
            </w:r>
          </w:p>
        </w:tc>
        <w:tc>
          <w:tcPr>
            <w:tcW w:w="4529" w:type="dxa"/>
            <w:vAlign w:val="center"/>
          </w:tcPr>
          <w:p w14:paraId="48174F36" w14:textId="37594292" w:rsidR="00AB324E" w:rsidRDefault="00AB324E" w:rsidP="00AB324E">
            <w:pPr>
              <w:cnfStyle w:val="000000000000" w:firstRow="0" w:lastRow="0" w:firstColumn="0" w:lastColumn="0" w:oddVBand="0" w:evenVBand="0" w:oddHBand="0" w:evenHBand="0" w:firstRowFirstColumn="0" w:firstRowLastColumn="0" w:lastRowFirstColumn="0" w:lastRowLastColumn="0"/>
              <w:rPr>
                <w:sz w:val="22"/>
              </w:rPr>
            </w:pPr>
            <w:r>
              <w:rPr>
                <w:sz w:val="22"/>
              </w:rPr>
              <w:t>365 days (one year)</w:t>
            </w:r>
          </w:p>
        </w:tc>
      </w:tr>
      <w:tr w:rsidR="00AB324E" w:rsidRPr="00AB324E" w14:paraId="19A02CA2" w14:textId="77777777" w:rsidTr="00486D2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10678610" w14:textId="623CD8FB" w:rsidR="00AB324E" w:rsidRPr="00AB324E" w:rsidRDefault="00AB324E" w:rsidP="00AB324E">
            <w:pPr>
              <w:rPr>
                <w:b w:val="0"/>
                <w:sz w:val="22"/>
              </w:rPr>
            </w:pPr>
            <w:r>
              <w:rPr>
                <w:b w:val="0"/>
                <w:sz w:val="22"/>
              </w:rPr>
              <w:t>Employer’s name and address</w:t>
            </w:r>
          </w:p>
        </w:tc>
        <w:tc>
          <w:tcPr>
            <w:tcW w:w="2079" w:type="dxa"/>
            <w:vAlign w:val="center"/>
          </w:tcPr>
          <w:p w14:paraId="6E8EC6D6" w14:textId="535D11CA" w:rsidR="00AB324E" w:rsidRDefault="00AB324E" w:rsidP="00AB324E">
            <w:pPr>
              <w:jc w:val="center"/>
              <w:cnfStyle w:val="000000100000" w:firstRow="0" w:lastRow="0" w:firstColumn="0" w:lastColumn="0" w:oddVBand="0" w:evenVBand="0" w:oddHBand="1" w:evenHBand="0" w:firstRowFirstColumn="0" w:firstRowLastColumn="0" w:lastRowFirstColumn="0" w:lastRowLastColumn="0"/>
              <w:rPr>
                <w:sz w:val="22"/>
              </w:rPr>
            </w:pPr>
            <w:r>
              <w:rPr>
                <w:sz w:val="22"/>
              </w:rPr>
              <w:t>1.1.31</w:t>
            </w:r>
          </w:p>
        </w:tc>
        <w:tc>
          <w:tcPr>
            <w:tcW w:w="4529" w:type="dxa"/>
            <w:vAlign w:val="center"/>
          </w:tcPr>
          <w:p w14:paraId="766EF454" w14:textId="77777777" w:rsidR="00AB324E" w:rsidRDefault="00AB324E" w:rsidP="00AB324E">
            <w:pPr>
              <w:cnfStyle w:val="000000100000" w:firstRow="0" w:lastRow="0" w:firstColumn="0" w:lastColumn="0" w:oddVBand="0" w:evenVBand="0" w:oddHBand="1" w:evenHBand="0" w:firstRowFirstColumn="0" w:firstRowLastColumn="0" w:lastRowFirstColumn="0" w:lastRowLastColumn="0"/>
              <w:rPr>
                <w:sz w:val="22"/>
              </w:rPr>
            </w:pPr>
          </w:p>
        </w:tc>
      </w:tr>
      <w:tr w:rsidR="00AB324E" w:rsidRPr="00AB324E" w14:paraId="32EABCB8" w14:textId="77777777" w:rsidTr="00486D23">
        <w:trPr>
          <w:trHeight w:val="567"/>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367E77A1" w14:textId="7F5AEA25" w:rsidR="00AB324E" w:rsidRPr="00AB324E" w:rsidRDefault="00AB324E" w:rsidP="00AB324E">
            <w:pPr>
              <w:rPr>
                <w:b w:val="0"/>
                <w:sz w:val="22"/>
              </w:rPr>
            </w:pPr>
            <w:r>
              <w:rPr>
                <w:b w:val="0"/>
                <w:sz w:val="22"/>
              </w:rPr>
              <w:t>Engineer’s name and address</w:t>
            </w:r>
          </w:p>
        </w:tc>
        <w:tc>
          <w:tcPr>
            <w:tcW w:w="2079" w:type="dxa"/>
            <w:vAlign w:val="center"/>
          </w:tcPr>
          <w:p w14:paraId="2CC0194E" w14:textId="5DD58780" w:rsidR="00AB324E" w:rsidRDefault="00AB324E" w:rsidP="00AB324E">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1.1.35</w:t>
            </w:r>
          </w:p>
        </w:tc>
        <w:tc>
          <w:tcPr>
            <w:tcW w:w="4529" w:type="dxa"/>
            <w:vAlign w:val="center"/>
          </w:tcPr>
          <w:p w14:paraId="6097998E" w14:textId="77777777" w:rsidR="00AB324E" w:rsidRDefault="00AB324E" w:rsidP="00AB324E">
            <w:pPr>
              <w:cnfStyle w:val="000000000000" w:firstRow="0" w:lastRow="0" w:firstColumn="0" w:lastColumn="0" w:oddVBand="0" w:evenVBand="0" w:oddHBand="0" w:evenHBand="0" w:firstRowFirstColumn="0" w:firstRowLastColumn="0" w:lastRowFirstColumn="0" w:lastRowLastColumn="0"/>
              <w:rPr>
                <w:sz w:val="22"/>
              </w:rPr>
            </w:pPr>
          </w:p>
        </w:tc>
      </w:tr>
      <w:tr w:rsidR="00AB324E" w:rsidRPr="00AB324E" w14:paraId="34AF9A9D" w14:textId="77777777" w:rsidTr="00486D23">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441E6CAA" w14:textId="40A38943" w:rsidR="00AB324E" w:rsidRPr="00AB324E" w:rsidRDefault="00AB324E" w:rsidP="00AB324E">
            <w:pPr>
              <w:rPr>
                <w:b w:val="0"/>
                <w:sz w:val="22"/>
              </w:rPr>
            </w:pPr>
            <w:r>
              <w:rPr>
                <w:b w:val="0"/>
                <w:sz w:val="22"/>
              </w:rPr>
              <w:t>Sections</w:t>
            </w:r>
          </w:p>
        </w:tc>
        <w:tc>
          <w:tcPr>
            <w:tcW w:w="2079" w:type="dxa"/>
            <w:vAlign w:val="center"/>
          </w:tcPr>
          <w:p w14:paraId="5E3B8D1F" w14:textId="5CD5A116" w:rsidR="00AB324E" w:rsidRDefault="00AB324E" w:rsidP="00AB324E">
            <w:pPr>
              <w:jc w:val="center"/>
              <w:cnfStyle w:val="000000100000" w:firstRow="0" w:lastRow="0" w:firstColumn="0" w:lastColumn="0" w:oddVBand="0" w:evenVBand="0" w:oddHBand="1" w:evenHBand="0" w:firstRowFirstColumn="0" w:firstRowLastColumn="0" w:lastRowFirstColumn="0" w:lastRowLastColumn="0"/>
              <w:rPr>
                <w:sz w:val="22"/>
              </w:rPr>
            </w:pPr>
            <w:r>
              <w:rPr>
                <w:sz w:val="22"/>
              </w:rPr>
              <w:t>1.1.73</w:t>
            </w:r>
          </w:p>
        </w:tc>
        <w:tc>
          <w:tcPr>
            <w:tcW w:w="4529" w:type="dxa"/>
            <w:vAlign w:val="center"/>
          </w:tcPr>
          <w:p w14:paraId="2DA1D686" w14:textId="7C1F0786" w:rsidR="00AB324E" w:rsidRPr="00F15A1B" w:rsidRDefault="00F15A1B" w:rsidP="00AB324E">
            <w:pPr>
              <w:cnfStyle w:val="000000100000" w:firstRow="0" w:lastRow="0" w:firstColumn="0" w:lastColumn="0" w:oddVBand="0" w:evenVBand="0" w:oddHBand="1" w:evenHBand="0" w:firstRowFirstColumn="0" w:firstRowLastColumn="0" w:lastRowFirstColumn="0" w:lastRowLastColumn="0"/>
              <w:rPr>
                <w:i/>
                <w:sz w:val="22"/>
              </w:rPr>
            </w:pPr>
            <w:r w:rsidRPr="00F15A1B">
              <w:rPr>
                <w:i/>
                <w:color w:val="FF0000"/>
                <w:sz w:val="22"/>
              </w:rPr>
              <w:t>[</w:t>
            </w:r>
            <w:r w:rsidR="00AB324E" w:rsidRPr="00F15A1B">
              <w:rPr>
                <w:i/>
                <w:color w:val="FF0000"/>
                <w:sz w:val="22"/>
              </w:rPr>
              <w:t>If sections are to be used, refer to table: summary of sections immediately below the contract data table</w:t>
            </w:r>
            <w:r w:rsidRPr="00F15A1B">
              <w:rPr>
                <w:i/>
                <w:color w:val="FF0000"/>
                <w:sz w:val="22"/>
              </w:rPr>
              <w:t>]</w:t>
            </w:r>
          </w:p>
        </w:tc>
      </w:tr>
      <w:tr w:rsidR="00AB324E" w:rsidRPr="00AB324E" w14:paraId="5E76CE90" w14:textId="77777777" w:rsidTr="00486D23">
        <w:trPr>
          <w:trHeight w:val="794"/>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6D209916" w14:textId="340360BC" w:rsidR="00AB324E" w:rsidRPr="00AB324E" w:rsidRDefault="00AB324E" w:rsidP="00AB324E">
            <w:pPr>
              <w:rPr>
                <w:b w:val="0"/>
                <w:sz w:val="22"/>
              </w:rPr>
            </w:pPr>
            <w:r>
              <w:rPr>
                <w:b w:val="0"/>
                <w:sz w:val="22"/>
              </w:rPr>
              <w:t>Site</w:t>
            </w:r>
          </w:p>
        </w:tc>
        <w:tc>
          <w:tcPr>
            <w:tcW w:w="2079" w:type="dxa"/>
            <w:vAlign w:val="center"/>
          </w:tcPr>
          <w:p w14:paraId="169DE17F" w14:textId="00A2DD13" w:rsidR="00AB324E" w:rsidRDefault="00AB324E" w:rsidP="00AB324E">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1.1.74</w:t>
            </w:r>
          </w:p>
        </w:tc>
        <w:tc>
          <w:tcPr>
            <w:tcW w:w="4529" w:type="dxa"/>
            <w:vAlign w:val="center"/>
          </w:tcPr>
          <w:p w14:paraId="41E08C65" w14:textId="110C6E9D" w:rsidR="00AB324E" w:rsidRPr="00AB324E" w:rsidRDefault="00AB324E" w:rsidP="00AB324E">
            <w:pPr>
              <w:cnfStyle w:val="000000000000" w:firstRow="0" w:lastRow="0" w:firstColumn="0" w:lastColumn="0" w:oddVBand="0" w:evenVBand="0" w:oddHBand="0" w:evenHBand="0" w:firstRowFirstColumn="0" w:firstRowLastColumn="0" w:lastRowFirstColumn="0" w:lastRowLastColumn="0"/>
              <w:rPr>
                <w:i/>
                <w:sz w:val="22"/>
              </w:rPr>
            </w:pPr>
            <w:r w:rsidRPr="00AB324E">
              <w:rPr>
                <w:i/>
                <w:color w:val="FF0000"/>
                <w:sz w:val="22"/>
              </w:rPr>
              <w:t>[Describe any other places as forming part of the site]</w:t>
            </w:r>
          </w:p>
        </w:tc>
      </w:tr>
      <w:tr w:rsidR="00AB324E" w:rsidRPr="00AB324E" w14:paraId="5B08CE29" w14:textId="77777777" w:rsidTr="00486D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3303" w:type="dxa"/>
            <w:vAlign w:val="center"/>
          </w:tcPr>
          <w:p w14:paraId="6AD774F4" w14:textId="06D895F7" w:rsidR="00AB324E" w:rsidRDefault="00AB324E" w:rsidP="00AB324E">
            <w:pPr>
              <w:rPr>
                <w:b w:val="0"/>
                <w:sz w:val="22"/>
              </w:rPr>
            </w:pPr>
            <w:r>
              <w:rPr>
                <w:b w:val="0"/>
                <w:sz w:val="22"/>
              </w:rPr>
              <w:t>Time for completion</w:t>
            </w:r>
          </w:p>
        </w:tc>
        <w:tc>
          <w:tcPr>
            <w:tcW w:w="2079" w:type="dxa"/>
            <w:vAlign w:val="center"/>
          </w:tcPr>
          <w:p w14:paraId="66AEA33C" w14:textId="3DFDCD1E" w:rsidR="00AB324E" w:rsidRDefault="00AB324E" w:rsidP="00AB324E">
            <w:pPr>
              <w:jc w:val="center"/>
              <w:cnfStyle w:val="000000100000" w:firstRow="0" w:lastRow="0" w:firstColumn="0" w:lastColumn="0" w:oddVBand="0" w:evenVBand="0" w:oddHBand="1" w:evenHBand="0" w:firstRowFirstColumn="0" w:firstRowLastColumn="0" w:lastRowFirstColumn="0" w:lastRowLastColumn="0"/>
              <w:rPr>
                <w:sz w:val="22"/>
              </w:rPr>
            </w:pPr>
            <w:r>
              <w:rPr>
                <w:sz w:val="22"/>
              </w:rPr>
              <w:t>1.1.84</w:t>
            </w:r>
          </w:p>
        </w:tc>
        <w:tc>
          <w:tcPr>
            <w:tcW w:w="4529" w:type="dxa"/>
            <w:vAlign w:val="center"/>
          </w:tcPr>
          <w:p w14:paraId="644496DB" w14:textId="77777777" w:rsidR="00AB324E" w:rsidRDefault="00AB324E" w:rsidP="00AB324E">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____ days </w:t>
            </w:r>
          </w:p>
          <w:p w14:paraId="54B91288" w14:textId="581F3CCE" w:rsidR="00AB324E" w:rsidRPr="00F15A1B" w:rsidRDefault="00F15A1B" w:rsidP="00AB324E">
            <w:pPr>
              <w:cnfStyle w:val="000000100000" w:firstRow="0" w:lastRow="0" w:firstColumn="0" w:lastColumn="0" w:oddVBand="0" w:evenVBand="0" w:oddHBand="1" w:evenHBand="0" w:firstRowFirstColumn="0" w:firstRowLastColumn="0" w:lastRowFirstColumn="0" w:lastRowLastColumn="0"/>
              <w:rPr>
                <w:i/>
                <w:sz w:val="22"/>
              </w:rPr>
            </w:pPr>
            <w:r w:rsidRPr="00F15A1B">
              <w:rPr>
                <w:i/>
                <w:color w:val="FF0000"/>
                <w:sz w:val="22"/>
              </w:rPr>
              <w:t>[</w:t>
            </w:r>
            <w:r w:rsidR="00AB324E" w:rsidRPr="00F15A1B">
              <w:rPr>
                <w:i/>
                <w:color w:val="FF0000"/>
                <w:sz w:val="22"/>
              </w:rPr>
              <w:t>If sections are to be used, refer to table: summary of sections below</w:t>
            </w:r>
            <w:r w:rsidRPr="00F15A1B">
              <w:rPr>
                <w:i/>
                <w:color w:val="FF0000"/>
                <w:sz w:val="22"/>
              </w:rPr>
              <w:t>]</w:t>
            </w:r>
          </w:p>
        </w:tc>
      </w:tr>
      <w:tr w:rsidR="00AB324E" w:rsidRPr="00AB324E" w14:paraId="40DF5290" w14:textId="77777777" w:rsidTr="00486D23">
        <w:trPr>
          <w:trHeight w:val="794"/>
        </w:trPr>
        <w:tc>
          <w:tcPr>
            <w:cnfStyle w:val="001000000000" w:firstRow="0" w:lastRow="0" w:firstColumn="1" w:lastColumn="0" w:oddVBand="0" w:evenVBand="0" w:oddHBand="0" w:evenHBand="0" w:firstRowFirstColumn="0" w:firstRowLastColumn="0" w:lastRowFirstColumn="0" w:lastRowLastColumn="0"/>
            <w:tcW w:w="3303" w:type="dxa"/>
            <w:tcBorders>
              <w:bottom w:val="single" w:sz="4" w:space="0" w:color="4472C4" w:themeColor="accent1"/>
            </w:tcBorders>
            <w:vAlign w:val="center"/>
          </w:tcPr>
          <w:p w14:paraId="568EFBD6" w14:textId="0F780041" w:rsidR="00AB324E" w:rsidRDefault="00AB324E" w:rsidP="00AB324E">
            <w:pPr>
              <w:rPr>
                <w:b w:val="0"/>
                <w:sz w:val="22"/>
              </w:rPr>
            </w:pPr>
            <w:r>
              <w:rPr>
                <w:b w:val="0"/>
                <w:sz w:val="22"/>
              </w:rPr>
              <w:t>IFAD’s and other co-financiers name/s</w:t>
            </w:r>
          </w:p>
        </w:tc>
        <w:tc>
          <w:tcPr>
            <w:tcW w:w="2079" w:type="dxa"/>
            <w:tcBorders>
              <w:bottom w:val="single" w:sz="4" w:space="0" w:color="4472C4" w:themeColor="accent1"/>
            </w:tcBorders>
            <w:vAlign w:val="center"/>
          </w:tcPr>
          <w:p w14:paraId="46601424" w14:textId="09AE7776" w:rsidR="00AB324E" w:rsidRDefault="00AB324E" w:rsidP="00AB324E">
            <w:pPr>
              <w:jc w:val="center"/>
              <w:cnfStyle w:val="000000000000" w:firstRow="0" w:lastRow="0" w:firstColumn="0" w:lastColumn="0" w:oddVBand="0" w:evenVBand="0" w:oddHBand="0" w:evenHBand="0" w:firstRowFirstColumn="0" w:firstRowLastColumn="0" w:lastRowFirstColumn="0" w:lastRowLastColumn="0"/>
              <w:rPr>
                <w:sz w:val="22"/>
              </w:rPr>
            </w:pPr>
            <w:r>
              <w:rPr>
                <w:sz w:val="22"/>
              </w:rPr>
              <w:t>1.1.89</w:t>
            </w:r>
          </w:p>
        </w:tc>
        <w:tc>
          <w:tcPr>
            <w:tcW w:w="4529" w:type="dxa"/>
            <w:tcBorders>
              <w:bottom w:val="single" w:sz="4" w:space="0" w:color="4472C4" w:themeColor="accent1"/>
            </w:tcBorders>
            <w:vAlign w:val="center"/>
          </w:tcPr>
          <w:p w14:paraId="6EF179EC" w14:textId="77777777" w:rsidR="00AB324E" w:rsidRDefault="00AB324E" w:rsidP="00AB324E">
            <w:pPr>
              <w:cnfStyle w:val="000000000000" w:firstRow="0" w:lastRow="0" w:firstColumn="0" w:lastColumn="0" w:oddVBand="0" w:evenVBand="0" w:oddHBand="0" w:evenHBand="0" w:firstRowFirstColumn="0" w:firstRowLastColumn="0" w:lastRowFirstColumn="0" w:lastRowLastColumn="0"/>
              <w:rPr>
                <w:sz w:val="22"/>
              </w:rPr>
            </w:pPr>
          </w:p>
        </w:tc>
      </w:tr>
      <w:tr w:rsidR="00AB324E" w14:paraId="1E075AFD"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C75B69D" w14:textId="77777777" w:rsidR="00AB324E" w:rsidRPr="00257EBE" w:rsidRDefault="00AB324E" w:rsidP="00AB324E">
            <w:pPr>
              <w:spacing w:before="120" w:after="120"/>
              <w:rPr>
                <w:rFonts w:asciiTheme="minorHAnsi" w:hAnsiTheme="minorHAnsi"/>
                <w:b w:val="0"/>
                <w:sz w:val="22"/>
                <w:szCs w:val="22"/>
              </w:rPr>
            </w:pPr>
            <w:r w:rsidRPr="00257EBE">
              <w:rPr>
                <w:b w:val="0"/>
                <w:bCs w:val="0"/>
                <w:sz w:val="22"/>
                <w:szCs w:val="22"/>
              </w:rPr>
              <w:t xml:space="preserve">Borrower/Recipient’s name </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AEBA682"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1.1.90</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5FC4A2"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sz w:val="22"/>
                <w:szCs w:val="22"/>
                <w:u w:val="single"/>
              </w:rPr>
            </w:pPr>
          </w:p>
        </w:tc>
      </w:tr>
      <w:tr w:rsidR="00AB324E" w14:paraId="4ACA5532"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B3A511D" w14:textId="77777777" w:rsidR="00AB324E" w:rsidRPr="00257EBE" w:rsidRDefault="00AB324E" w:rsidP="00AB324E">
            <w:pPr>
              <w:spacing w:before="120" w:after="120"/>
              <w:rPr>
                <w:b w:val="0"/>
                <w:sz w:val="22"/>
                <w:szCs w:val="22"/>
              </w:rPr>
            </w:pPr>
            <w:r w:rsidRPr="00257EBE">
              <w:rPr>
                <w:b w:val="0"/>
                <w:bCs w:val="0"/>
                <w:sz w:val="22"/>
                <w:szCs w:val="22"/>
              </w:rPr>
              <w:t>Electronic transmission system</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74677AA" w14:textId="1240358C"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1.3 (a) (ii)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697C17" w14:textId="77777777" w:rsidR="00AB324E" w:rsidRPr="00257EBE" w:rsidRDefault="00AB324E" w:rsidP="00AB324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AB324E" w14:paraId="5F20C6C2"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F334D02" w14:textId="7CC2F50F" w:rsidR="00AB324E" w:rsidRPr="00257EBE" w:rsidRDefault="00AB324E" w:rsidP="00AB324E">
            <w:pPr>
              <w:spacing w:before="120" w:after="120"/>
              <w:rPr>
                <w:b w:val="0"/>
                <w:sz w:val="22"/>
                <w:szCs w:val="22"/>
              </w:rPr>
            </w:pPr>
            <w:r w:rsidRPr="00257EBE">
              <w:rPr>
                <w:b w:val="0"/>
                <w:bCs w:val="0"/>
                <w:sz w:val="22"/>
                <w:szCs w:val="22"/>
              </w:rPr>
              <w:t>Address of employer for communications: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E1E2A80"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1.3(d)</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6517C77"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AB324E" w14:paraId="66E88818"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7010B59" w14:textId="3A1AC5EB" w:rsidR="00AB324E" w:rsidRPr="00257EBE" w:rsidRDefault="00AB324E" w:rsidP="00AB324E">
            <w:pPr>
              <w:spacing w:before="120" w:after="120"/>
              <w:rPr>
                <w:rFonts w:asciiTheme="minorHAnsi" w:hAnsiTheme="minorHAnsi"/>
                <w:b w:val="0"/>
                <w:sz w:val="22"/>
                <w:szCs w:val="22"/>
              </w:rPr>
            </w:pPr>
            <w:r w:rsidRPr="00257EBE">
              <w:rPr>
                <w:b w:val="0"/>
                <w:bCs w:val="0"/>
                <w:sz w:val="22"/>
                <w:szCs w:val="22"/>
              </w:rPr>
              <w:t>Address of engineer for communications: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E1D1984" w14:textId="77777777"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1.3(d)</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D68C207" w14:textId="77777777" w:rsidR="00AB324E" w:rsidRPr="00257EBE" w:rsidRDefault="00AB324E" w:rsidP="00AB324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AB324E" w14:paraId="4C5CB57B"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1B9DCCF" w14:textId="62FA0D08" w:rsidR="00AB324E" w:rsidRPr="00257EBE" w:rsidRDefault="00AB324E" w:rsidP="00AB324E">
            <w:pPr>
              <w:spacing w:before="120" w:after="120"/>
              <w:rPr>
                <w:b w:val="0"/>
                <w:sz w:val="22"/>
                <w:szCs w:val="22"/>
              </w:rPr>
            </w:pPr>
            <w:r w:rsidRPr="00257EBE">
              <w:rPr>
                <w:b w:val="0"/>
                <w:bCs w:val="0"/>
                <w:sz w:val="22"/>
                <w:szCs w:val="22"/>
              </w:rPr>
              <w:t>Address of contractor for communications: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258ADBE"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1.3(d)</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F0E22E0"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AB324E" w14:paraId="45D9C61C"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BAAFBD0" w14:textId="0E17F299" w:rsidR="00AB324E" w:rsidRPr="00257EBE" w:rsidRDefault="00AB324E" w:rsidP="00AB324E">
            <w:pPr>
              <w:spacing w:before="120" w:after="120"/>
              <w:rPr>
                <w:b w:val="0"/>
                <w:sz w:val="22"/>
                <w:szCs w:val="22"/>
              </w:rPr>
            </w:pPr>
            <w:r w:rsidRPr="00257EBE">
              <w:rPr>
                <w:b w:val="0"/>
                <w:bCs w:val="0"/>
                <w:sz w:val="22"/>
                <w:szCs w:val="22"/>
              </w:rPr>
              <w:t>Governing law</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98B2306" w14:textId="77777777"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1.4</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9CB4318" w14:textId="77777777" w:rsidR="00AB324E" w:rsidRPr="00257EBE" w:rsidRDefault="00AB324E" w:rsidP="00AB324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AB324E" w14:paraId="77B3B278"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E920A92" w14:textId="77777777" w:rsidR="00AB324E" w:rsidRPr="00257EBE" w:rsidRDefault="00AB324E" w:rsidP="00AB324E">
            <w:pPr>
              <w:spacing w:before="120" w:after="120"/>
              <w:rPr>
                <w:b w:val="0"/>
                <w:sz w:val="22"/>
                <w:szCs w:val="22"/>
              </w:rPr>
            </w:pPr>
            <w:r w:rsidRPr="00257EBE">
              <w:rPr>
                <w:b w:val="0"/>
                <w:bCs w:val="0"/>
                <w:sz w:val="22"/>
                <w:szCs w:val="22"/>
              </w:rPr>
              <w:t>Ruling language</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3AC5A2E"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1.4</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60C7A12"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 xml:space="preserve"> </w:t>
            </w:r>
          </w:p>
        </w:tc>
      </w:tr>
      <w:tr w:rsidR="00AB324E" w14:paraId="2118E4CF"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3D28CB2" w14:textId="77777777" w:rsidR="00AB324E" w:rsidRPr="00257EBE" w:rsidRDefault="00AB324E" w:rsidP="00AB324E">
            <w:pPr>
              <w:spacing w:before="120" w:after="120"/>
              <w:rPr>
                <w:b w:val="0"/>
                <w:sz w:val="22"/>
                <w:szCs w:val="22"/>
              </w:rPr>
            </w:pPr>
            <w:r w:rsidRPr="00257EBE">
              <w:rPr>
                <w:b w:val="0"/>
                <w:bCs w:val="0"/>
                <w:sz w:val="22"/>
                <w:szCs w:val="22"/>
              </w:rPr>
              <w:t>Language for communications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F6C601A" w14:textId="77777777"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1.4</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BAFC4AC" w14:textId="77777777" w:rsidR="00AB324E" w:rsidRPr="00257EBE" w:rsidRDefault="00AB324E" w:rsidP="00AB324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AB324E" w14:paraId="546C70EA"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30EA972" w14:textId="56577592" w:rsidR="00AB324E" w:rsidRPr="00257EBE" w:rsidRDefault="00AB324E" w:rsidP="00AB324E">
            <w:pPr>
              <w:spacing w:before="120" w:after="120"/>
              <w:rPr>
                <w:b w:val="0"/>
                <w:sz w:val="22"/>
                <w:szCs w:val="22"/>
              </w:rPr>
            </w:pPr>
            <w:r w:rsidRPr="00257EBE">
              <w:rPr>
                <w:b w:val="0"/>
                <w:bCs w:val="0"/>
                <w:sz w:val="22"/>
                <w:szCs w:val="22"/>
              </w:rPr>
              <w:lastRenderedPageBreak/>
              <w:t>Time for the parties to sign a contract agreement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48768DB"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1.6</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9CE8FB9"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28 days after receipt of the Letter of Acceptance</w:t>
            </w:r>
          </w:p>
        </w:tc>
      </w:tr>
      <w:tr w:rsidR="00AB324E" w14:paraId="512F5470"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F34B080" w14:textId="77B5079E" w:rsidR="00AB324E" w:rsidRPr="00257EBE" w:rsidRDefault="00AB324E" w:rsidP="00AB324E">
            <w:pPr>
              <w:spacing w:before="120" w:after="120"/>
              <w:rPr>
                <w:b w:val="0"/>
                <w:sz w:val="22"/>
                <w:szCs w:val="22"/>
              </w:rPr>
            </w:pPr>
            <w:r w:rsidRPr="00257EBE">
              <w:rPr>
                <w:b w:val="0"/>
                <w:bCs w:val="0"/>
                <w:sz w:val="22"/>
                <w:szCs w:val="22"/>
              </w:rPr>
              <w:t>Number of additional paper copies of contractor’s documents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3640322" w14:textId="77777777"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1.8</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ED8E0A8" w14:textId="77777777" w:rsidR="00AB324E" w:rsidRPr="00257EBE" w:rsidRDefault="00AB324E" w:rsidP="00AB324E">
            <w:pPr>
              <w:spacing w:before="120" w:after="120"/>
              <w:cnfStyle w:val="000000000000" w:firstRow="0" w:lastRow="0" w:firstColumn="0" w:lastColumn="0" w:oddVBand="0" w:evenVBand="0" w:oddHBand="0" w:evenHBand="0" w:firstRowFirstColumn="0" w:firstRowLastColumn="0" w:lastRowFirstColumn="0" w:lastRowLastColumn="0"/>
              <w:rPr>
                <w:i/>
                <w:sz w:val="22"/>
                <w:szCs w:val="22"/>
              </w:rPr>
            </w:pPr>
          </w:p>
        </w:tc>
      </w:tr>
      <w:tr w:rsidR="00AB324E" w14:paraId="4F3C0EFC"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FC72A80" w14:textId="38F28998" w:rsidR="00AB324E" w:rsidRPr="00257EBE" w:rsidRDefault="00AB324E" w:rsidP="00AB324E">
            <w:pPr>
              <w:spacing w:before="120" w:after="120"/>
              <w:rPr>
                <w:b w:val="0"/>
                <w:sz w:val="22"/>
                <w:szCs w:val="22"/>
              </w:rPr>
            </w:pPr>
            <w:r w:rsidRPr="00257EBE">
              <w:rPr>
                <w:b w:val="0"/>
                <w:bCs w:val="0"/>
                <w:sz w:val="22"/>
                <w:szCs w:val="22"/>
              </w:rPr>
              <w:t>Total liability of the contractor to the employer under or in connection with the contract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6B633DD" w14:textId="77777777" w:rsidR="00AB324E" w:rsidRPr="00257EBE" w:rsidRDefault="00AB324E" w:rsidP="00AB324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1.15</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6F06414" w14:textId="77777777" w:rsidR="00AB324E" w:rsidRPr="00257EBE" w:rsidRDefault="00AB324E" w:rsidP="00AB324E">
            <w:pPr>
              <w:spacing w:before="120" w:after="120"/>
              <w:cnfStyle w:val="000000100000" w:firstRow="0" w:lastRow="0" w:firstColumn="0" w:lastColumn="0" w:oddVBand="0" w:evenVBand="0" w:oddHBand="1" w:evenHBand="0" w:firstRowFirstColumn="0" w:firstRowLastColumn="0" w:lastRowFirstColumn="0" w:lastRowLastColumn="0"/>
              <w:rPr>
                <w:i/>
                <w:sz w:val="22"/>
                <w:szCs w:val="22"/>
              </w:rPr>
            </w:pPr>
            <w:r w:rsidRPr="00257EBE">
              <w:rPr>
                <w:i/>
                <w:sz w:val="22"/>
                <w:szCs w:val="22"/>
              </w:rPr>
              <w:t>__________ (sum)</w:t>
            </w:r>
          </w:p>
        </w:tc>
      </w:tr>
      <w:tr w:rsidR="00AB324E" w14:paraId="722A42B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04D0BC5" w14:textId="1DD0E0C7" w:rsidR="00AB324E" w:rsidRPr="00257EBE" w:rsidRDefault="00AB324E" w:rsidP="00257EBE">
            <w:pPr>
              <w:spacing w:before="120" w:after="120"/>
              <w:rPr>
                <w:rFonts w:asciiTheme="minorHAnsi" w:hAnsiTheme="minorHAnsi"/>
                <w:b w:val="0"/>
                <w:sz w:val="22"/>
                <w:szCs w:val="22"/>
              </w:rPr>
            </w:pPr>
            <w:r w:rsidRPr="00257EBE">
              <w:rPr>
                <w:b w:val="0"/>
                <w:bCs w:val="0"/>
                <w:sz w:val="22"/>
                <w:szCs w:val="22"/>
              </w:rPr>
              <w:t xml:space="preserve">Time for access to the </w:t>
            </w:r>
            <w:r w:rsidR="00257EBE" w:rsidRPr="00257EBE">
              <w:rPr>
                <w:b w:val="0"/>
                <w:bCs w:val="0"/>
                <w:sz w:val="22"/>
                <w:szCs w:val="22"/>
              </w:rPr>
              <w:t>s</w:t>
            </w:r>
            <w:r w:rsidRPr="00257EBE">
              <w:rPr>
                <w:b w:val="0"/>
                <w:bCs w:val="0"/>
                <w:sz w:val="22"/>
                <w:szCs w:val="22"/>
              </w:rPr>
              <w:t>ite</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6C92636" w14:textId="77777777" w:rsidR="00AB324E" w:rsidRPr="00257EBE" w:rsidRDefault="00AB324E" w:rsidP="00AB324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2.1</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hideMark/>
          </w:tcPr>
          <w:p w14:paraId="0DCBAE74" w14:textId="5A3B0F03" w:rsidR="00AB324E" w:rsidRPr="00257EBE" w:rsidRDefault="00AB324E">
            <w:pPr>
              <w:spacing w:before="120" w:after="120"/>
              <w:cnfStyle w:val="000000000000" w:firstRow="0" w:lastRow="0" w:firstColumn="0" w:lastColumn="0" w:oddVBand="0" w:evenVBand="0" w:oddHBand="0" w:evenHBand="0" w:firstRowFirstColumn="0" w:firstRowLastColumn="0" w:lastRowFirstColumn="0" w:lastRowLastColumn="0"/>
              <w:rPr>
                <w:i/>
                <w:color w:val="FF0000"/>
                <w:sz w:val="22"/>
                <w:szCs w:val="22"/>
              </w:rPr>
            </w:pPr>
            <w:r w:rsidRPr="00257EBE">
              <w:rPr>
                <w:i/>
                <w:color w:val="FF0000"/>
                <w:sz w:val="22"/>
                <w:szCs w:val="22"/>
              </w:rPr>
              <w:t xml:space="preserve">[Ideally, the right of access to and possession of all parts of the </w:t>
            </w:r>
            <w:r w:rsidR="00257EBE" w:rsidRPr="00257EBE">
              <w:rPr>
                <w:i/>
                <w:color w:val="FF0000"/>
                <w:sz w:val="22"/>
                <w:szCs w:val="22"/>
              </w:rPr>
              <w:t>s</w:t>
            </w:r>
            <w:r w:rsidRPr="00257EBE">
              <w:rPr>
                <w:i/>
                <w:color w:val="FF0000"/>
                <w:sz w:val="22"/>
                <w:szCs w:val="22"/>
              </w:rPr>
              <w:t xml:space="preserve">ite shall be given by the commencement date. If this is the case, insert: “No later than the </w:t>
            </w:r>
            <w:r w:rsidR="00257EBE" w:rsidRPr="00257EBE">
              <w:rPr>
                <w:i/>
                <w:color w:val="FF0000"/>
                <w:sz w:val="22"/>
                <w:szCs w:val="22"/>
              </w:rPr>
              <w:t>c</w:t>
            </w:r>
            <w:r w:rsidRPr="00257EBE">
              <w:rPr>
                <w:i/>
                <w:color w:val="FF0000"/>
                <w:sz w:val="22"/>
                <w:szCs w:val="22"/>
              </w:rPr>
              <w:t xml:space="preserve">ommencement </w:t>
            </w:r>
            <w:r w:rsidR="00257EBE" w:rsidRPr="00257EBE">
              <w:rPr>
                <w:i/>
                <w:color w:val="FF0000"/>
                <w:sz w:val="22"/>
                <w:szCs w:val="22"/>
              </w:rPr>
              <w:t>d</w:t>
            </w:r>
            <w:r w:rsidRPr="00257EBE">
              <w:rPr>
                <w:i/>
                <w:color w:val="FF0000"/>
                <w:sz w:val="22"/>
                <w:szCs w:val="22"/>
              </w:rPr>
              <w:t xml:space="preserve">ate”] </w:t>
            </w:r>
          </w:p>
          <w:p w14:paraId="59F048EB" w14:textId="5598AE06" w:rsidR="00AB324E" w:rsidRPr="00257EBE" w:rsidRDefault="00AB324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i/>
                <w:color w:val="FF0000"/>
                <w:sz w:val="22"/>
                <w:szCs w:val="22"/>
              </w:rPr>
              <w:t xml:space="preserve">[If it is not practical or feasible to give the right of access to and possession of all parts of the </w:t>
            </w:r>
            <w:r w:rsidR="00257EBE" w:rsidRPr="00257EBE">
              <w:rPr>
                <w:i/>
                <w:color w:val="FF0000"/>
                <w:sz w:val="22"/>
                <w:szCs w:val="22"/>
              </w:rPr>
              <w:t>s</w:t>
            </w:r>
            <w:r w:rsidRPr="00257EBE">
              <w:rPr>
                <w:i/>
                <w:color w:val="FF0000"/>
                <w:sz w:val="22"/>
                <w:szCs w:val="22"/>
              </w:rPr>
              <w:t xml:space="preserve">ite by the </w:t>
            </w:r>
            <w:r w:rsidR="00257EBE" w:rsidRPr="00257EBE">
              <w:rPr>
                <w:i/>
                <w:color w:val="FF0000"/>
                <w:sz w:val="22"/>
                <w:szCs w:val="22"/>
              </w:rPr>
              <w:t>c</w:t>
            </w:r>
            <w:r w:rsidRPr="00257EBE">
              <w:rPr>
                <w:i/>
                <w:color w:val="FF0000"/>
                <w:sz w:val="22"/>
                <w:szCs w:val="22"/>
              </w:rPr>
              <w:t xml:space="preserve">ommencement </w:t>
            </w:r>
            <w:r w:rsidR="00257EBE" w:rsidRPr="00257EBE">
              <w:rPr>
                <w:i/>
                <w:color w:val="FF0000"/>
                <w:sz w:val="22"/>
                <w:szCs w:val="22"/>
              </w:rPr>
              <w:t>d</w:t>
            </w:r>
            <w:r w:rsidRPr="00257EBE">
              <w:rPr>
                <w:i/>
                <w:color w:val="FF0000"/>
                <w:sz w:val="22"/>
                <w:szCs w:val="22"/>
              </w:rPr>
              <w:t xml:space="preserve">ate, state the following and delete the remaining text </w:t>
            </w:r>
            <w:r w:rsidR="00257EBE" w:rsidRPr="00257EBE">
              <w:rPr>
                <w:i/>
                <w:color w:val="FF0000"/>
                <w:sz w:val="22"/>
                <w:szCs w:val="22"/>
              </w:rPr>
              <w:t>in this particular conditions, s</w:t>
            </w:r>
            <w:r w:rsidRPr="00257EBE">
              <w:rPr>
                <w:i/>
                <w:color w:val="FF0000"/>
                <w:sz w:val="22"/>
                <w:szCs w:val="22"/>
              </w:rPr>
              <w:t>ub-</w:t>
            </w:r>
            <w:r w:rsidR="00257EBE" w:rsidRPr="00257EBE">
              <w:rPr>
                <w:i/>
                <w:color w:val="FF0000"/>
                <w:sz w:val="22"/>
                <w:szCs w:val="22"/>
              </w:rPr>
              <w:t>c</w:t>
            </w:r>
            <w:r w:rsidRPr="00257EBE">
              <w:rPr>
                <w:i/>
                <w:color w:val="FF0000"/>
                <w:sz w:val="22"/>
                <w:szCs w:val="22"/>
              </w:rPr>
              <w:t xml:space="preserve">lause 2.1: “No later than the </w:t>
            </w:r>
            <w:r w:rsidR="00257EBE" w:rsidRPr="00257EBE">
              <w:rPr>
                <w:i/>
                <w:color w:val="FF0000"/>
                <w:sz w:val="22"/>
                <w:szCs w:val="22"/>
              </w:rPr>
              <w:t>c</w:t>
            </w:r>
            <w:r w:rsidRPr="00257EBE">
              <w:rPr>
                <w:i/>
                <w:color w:val="FF0000"/>
                <w:sz w:val="22"/>
                <w:szCs w:val="22"/>
              </w:rPr>
              <w:t xml:space="preserve">ommencement </w:t>
            </w:r>
            <w:r w:rsidR="00257EBE" w:rsidRPr="00257EBE">
              <w:rPr>
                <w:i/>
                <w:color w:val="FF0000"/>
                <w:sz w:val="22"/>
                <w:szCs w:val="22"/>
              </w:rPr>
              <w:t>d</w:t>
            </w:r>
            <w:r w:rsidRPr="00257EBE">
              <w:rPr>
                <w:i/>
                <w:color w:val="FF0000"/>
                <w:sz w:val="22"/>
                <w:szCs w:val="22"/>
              </w:rPr>
              <w:t>ate, except for the following parts (</w:t>
            </w:r>
            <w:r w:rsidRPr="00257EBE">
              <w:rPr>
                <w:i/>
                <w:color w:val="FF0000"/>
                <w:sz w:val="22"/>
                <w:szCs w:val="22"/>
                <w:u w:val="single"/>
              </w:rPr>
              <w:t>include detailed description of parts concerned</w:t>
            </w:r>
            <w:r w:rsidRPr="00257EBE">
              <w:rPr>
                <w:i/>
                <w:color w:val="FF0000"/>
                <w:sz w:val="22"/>
                <w:szCs w:val="22"/>
              </w:rPr>
              <w:t xml:space="preserve">): within such times as may be required to enable the </w:t>
            </w:r>
            <w:r w:rsidR="00257EBE" w:rsidRPr="00257EBE">
              <w:rPr>
                <w:i/>
                <w:color w:val="FF0000"/>
                <w:sz w:val="22"/>
                <w:szCs w:val="22"/>
              </w:rPr>
              <w:t>c</w:t>
            </w:r>
            <w:r w:rsidRPr="00257EBE">
              <w:rPr>
                <w:i/>
                <w:color w:val="FF0000"/>
                <w:sz w:val="22"/>
                <w:szCs w:val="22"/>
              </w:rPr>
              <w:t xml:space="preserve">ontractor to proceed in accordance with the </w:t>
            </w:r>
            <w:r w:rsidR="00257EBE" w:rsidRPr="00257EBE">
              <w:rPr>
                <w:i/>
                <w:color w:val="FF0000"/>
                <w:sz w:val="22"/>
                <w:szCs w:val="22"/>
              </w:rPr>
              <w:t>p</w:t>
            </w:r>
            <w:r w:rsidRPr="00257EBE">
              <w:rPr>
                <w:i/>
                <w:color w:val="FF0000"/>
                <w:sz w:val="22"/>
                <w:szCs w:val="22"/>
              </w:rPr>
              <w:t xml:space="preserve">rogramme or, if there is no </w:t>
            </w:r>
            <w:r w:rsidR="00257EBE" w:rsidRPr="00257EBE">
              <w:rPr>
                <w:i/>
                <w:color w:val="FF0000"/>
                <w:sz w:val="22"/>
                <w:szCs w:val="22"/>
              </w:rPr>
              <w:t>p</w:t>
            </w:r>
            <w:r w:rsidRPr="00257EBE">
              <w:rPr>
                <w:i/>
                <w:color w:val="FF0000"/>
                <w:sz w:val="22"/>
                <w:szCs w:val="22"/>
              </w:rPr>
              <w:t xml:space="preserve">rogramme at that time, the initial programme submitted under </w:t>
            </w:r>
            <w:r w:rsidR="00257EBE" w:rsidRPr="00257EBE">
              <w:rPr>
                <w:i/>
                <w:color w:val="FF0000"/>
                <w:sz w:val="22"/>
                <w:szCs w:val="22"/>
              </w:rPr>
              <w:t>s</w:t>
            </w:r>
            <w:r w:rsidRPr="00257EBE">
              <w:rPr>
                <w:i/>
                <w:color w:val="FF0000"/>
                <w:sz w:val="22"/>
                <w:szCs w:val="22"/>
              </w:rPr>
              <w:t>ub-</w:t>
            </w:r>
            <w:r w:rsidR="00257EBE" w:rsidRPr="00257EBE">
              <w:rPr>
                <w:i/>
                <w:color w:val="FF0000"/>
                <w:sz w:val="22"/>
                <w:szCs w:val="22"/>
              </w:rPr>
              <w:t>c</w:t>
            </w:r>
            <w:r w:rsidRPr="00257EBE">
              <w:rPr>
                <w:i/>
                <w:color w:val="FF0000"/>
                <w:sz w:val="22"/>
                <w:szCs w:val="22"/>
              </w:rPr>
              <w:t>lause 8.3 [Programme”]]</w:t>
            </w:r>
            <w:r w:rsidRPr="00257EBE">
              <w:rPr>
                <w:i/>
                <w:sz w:val="22"/>
                <w:szCs w:val="22"/>
              </w:rPr>
              <w:t xml:space="preserve"> </w:t>
            </w:r>
          </w:p>
        </w:tc>
      </w:tr>
      <w:tr w:rsidR="00257EBE" w14:paraId="7360A31C"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32BB7A1" w14:textId="67BB9E6B" w:rsidR="00257EBE" w:rsidRPr="00257EBE" w:rsidRDefault="00257EBE" w:rsidP="00257EBE">
            <w:pPr>
              <w:spacing w:before="120" w:after="120"/>
              <w:rPr>
                <w:rFonts w:asciiTheme="minorHAnsi" w:hAnsiTheme="minorHAnsi"/>
                <w:b w:val="0"/>
                <w:sz w:val="22"/>
                <w:szCs w:val="22"/>
              </w:rPr>
            </w:pPr>
            <w:r w:rsidRPr="00257EBE">
              <w:rPr>
                <w:b w:val="0"/>
                <w:bCs w:val="0"/>
                <w:sz w:val="22"/>
                <w:szCs w:val="22"/>
              </w:rPr>
              <w:t>Engineer’s duties and authority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F305BC7" w14:textId="12F0D9B2"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3.2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D3DB549" w14:textId="0DE57088"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u w:val="single"/>
              </w:rPr>
            </w:pPr>
            <w:r w:rsidRPr="00257EBE">
              <w:rPr>
                <w:sz w:val="22"/>
                <w:szCs w:val="22"/>
              </w:rPr>
              <w:t>Variations resulting in an increase of the accepted contract amount in excess of</w:t>
            </w:r>
            <w:r w:rsidRPr="00257EBE">
              <w:rPr>
                <w:sz w:val="22"/>
                <w:szCs w:val="22"/>
                <w:u w:val="single"/>
              </w:rPr>
              <w:t xml:space="preserve"> ____</w:t>
            </w:r>
            <w:r w:rsidRPr="00257EBE">
              <w:rPr>
                <w:sz w:val="22"/>
                <w:szCs w:val="22"/>
              </w:rPr>
              <w:t>% shall require written consent of the employer.</w:t>
            </w:r>
            <w:r w:rsidRPr="00257EBE">
              <w:rPr>
                <w:sz w:val="22"/>
                <w:szCs w:val="22"/>
                <w:u w:val="single"/>
              </w:rPr>
              <w:t xml:space="preserve"> </w:t>
            </w:r>
          </w:p>
        </w:tc>
      </w:tr>
      <w:tr w:rsidR="00257EBE" w14:paraId="072932AC"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D5E5119" w14:textId="6F05AAFE" w:rsidR="00257EBE" w:rsidRPr="00257EBE" w:rsidRDefault="00257EBE" w:rsidP="00257EBE">
            <w:pPr>
              <w:spacing w:before="120" w:after="120"/>
              <w:rPr>
                <w:b w:val="0"/>
                <w:sz w:val="22"/>
                <w:szCs w:val="22"/>
              </w:rPr>
            </w:pPr>
            <w:r w:rsidRPr="00257EBE">
              <w:rPr>
                <w:b w:val="0"/>
                <w:sz w:val="22"/>
                <w:szCs w:val="22"/>
              </w:rPr>
              <w:t>Performance security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65A0387"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4.2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646048B" w14:textId="18D7C24B"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 xml:space="preserve">The performance security will be in the form of a ____ </w:t>
            </w:r>
            <w:r w:rsidRPr="00257EBE">
              <w:rPr>
                <w:i/>
                <w:color w:val="FF0000"/>
                <w:sz w:val="22"/>
                <w:szCs w:val="22"/>
              </w:rPr>
              <w:t>[insert either one of “demand guarantee” or “performance bond”]</w:t>
            </w:r>
            <w:r w:rsidRPr="00257EBE">
              <w:rPr>
                <w:sz w:val="22"/>
                <w:szCs w:val="22"/>
              </w:rPr>
              <w:t xml:space="preserve"> in the amount(s) of </w:t>
            </w:r>
            <w:r w:rsidRPr="00257EBE">
              <w:rPr>
                <w:i/>
                <w:color w:val="FF0000"/>
                <w:sz w:val="22"/>
                <w:szCs w:val="22"/>
              </w:rPr>
              <w:t>[insert % figures]</w:t>
            </w:r>
            <w:r w:rsidRPr="00257EBE">
              <w:rPr>
                <w:sz w:val="22"/>
                <w:szCs w:val="22"/>
              </w:rPr>
              <w:t xml:space="preserve"> percent of the accepted contract amount and in the same currency (ies) of the accepted contract amount.</w:t>
            </w:r>
          </w:p>
        </w:tc>
      </w:tr>
      <w:tr w:rsidR="00257EBE" w14:paraId="7916E450"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289B2B8" w14:textId="66F43889" w:rsidR="00257EBE" w:rsidRPr="00257EBE" w:rsidRDefault="00257EBE" w:rsidP="00257EBE">
            <w:pPr>
              <w:spacing w:before="120" w:after="120"/>
              <w:rPr>
                <w:b w:val="0"/>
                <w:sz w:val="22"/>
                <w:szCs w:val="22"/>
              </w:rPr>
            </w:pPr>
            <w:r w:rsidRPr="00257EBE">
              <w:rPr>
                <w:b w:val="0"/>
                <w:sz w:val="22"/>
                <w:szCs w:val="22"/>
              </w:rPr>
              <w:t>Environmental and Social (ES) performance security</w:t>
            </w:r>
            <w:r w:rsidRPr="00257EBE">
              <w:rPr>
                <w:b w:val="0"/>
                <w:spacing w:val="-6"/>
                <w:sz w:val="22"/>
                <w:szCs w:val="22"/>
              </w:rPr>
              <w:t xml:space="preserve"> </w:t>
            </w:r>
            <w:r w:rsidRPr="00257EBE">
              <w:rPr>
                <w:b w:val="0"/>
                <w:bCs w:val="0"/>
                <w:sz w:val="22"/>
                <w:szCs w:val="22"/>
              </w:rPr>
              <w:t xml:space="preserve"> </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79A2C91"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4.2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0AC637C" w14:textId="2FF1C369"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i/>
                <w:sz w:val="22"/>
                <w:szCs w:val="22"/>
              </w:rPr>
            </w:pPr>
            <w:r w:rsidRPr="00257EBE">
              <w:rPr>
                <w:i/>
                <w:color w:val="FF0000"/>
                <w:sz w:val="22"/>
                <w:szCs w:val="22"/>
              </w:rPr>
              <w:t>[Delete this provision if ES performance security is not required.]</w:t>
            </w:r>
          </w:p>
          <w:p w14:paraId="3071575A" w14:textId="23118609"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 xml:space="preserve">The ES performance security will be in the form of a “demand guarantee” in the amount(s) of </w:t>
            </w:r>
            <w:r w:rsidRPr="00257EBE">
              <w:rPr>
                <w:i/>
                <w:color w:val="FF0000"/>
                <w:sz w:val="22"/>
                <w:szCs w:val="22"/>
              </w:rPr>
              <w:t>[insert % figure(s) normally 1% to 3%]</w:t>
            </w:r>
            <w:r w:rsidRPr="00257EBE">
              <w:rPr>
                <w:sz w:val="22"/>
                <w:szCs w:val="22"/>
              </w:rPr>
              <w:t xml:space="preserve"> of the accepted contract amount and </w:t>
            </w:r>
            <w:r w:rsidRPr="00257EBE">
              <w:rPr>
                <w:sz w:val="22"/>
                <w:szCs w:val="22"/>
              </w:rPr>
              <w:lastRenderedPageBreak/>
              <w:t>in the same currency (ies) of the accepted contract amount.</w:t>
            </w:r>
          </w:p>
          <w:p w14:paraId="0730E03B" w14:textId="3CC96722"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i/>
                <w:sz w:val="22"/>
                <w:szCs w:val="22"/>
              </w:rPr>
            </w:pPr>
            <w:r w:rsidRPr="00257EBE">
              <w:rPr>
                <w:i/>
                <w:color w:val="FF0000"/>
                <w:sz w:val="22"/>
                <w:szCs w:val="22"/>
              </w:rPr>
              <w:t>[The sum of the total “demand guarantees” (performance security and ES performance security) shall normally not exceed 10% of the accepted contract amount.]</w:t>
            </w:r>
          </w:p>
        </w:tc>
      </w:tr>
      <w:tr w:rsidR="00257EBE" w14:paraId="7373811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E41C9B2" w14:textId="77777777" w:rsidR="00257EBE" w:rsidRPr="00257EBE" w:rsidRDefault="00257EBE" w:rsidP="00257EBE">
            <w:pPr>
              <w:spacing w:before="120" w:after="120"/>
              <w:rPr>
                <w:b w:val="0"/>
                <w:sz w:val="22"/>
                <w:szCs w:val="22"/>
              </w:rPr>
            </w:pPr>
            <w:r w:rsidRPr="00257EBE">
              <w:rPr>
                <w:b w:val="0"/>
                <w:bCs w:val="0"/>
                <w:sz w:val="22"/>
                <w:szCs w:val="22"/>
              </w:rPr>
              <w:lastRenderedPageBreak/>
              <w:t>Period for notification of errors in the items of reference</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CE39C96"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4.7.2(a)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2FB0821"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 xml:space="preserve">Days </w:t>
            </w:r>
            <w:r w:rsidRPr="00257EBE">
              <w:rPr>
                <w:i/>
                <w:sz w:val="22"/>
                <w:szCs w:val="22"/>
              </w:rPr>
              <w:t>“</w:t>
            </w:r>
            <w:r w:rsidRPr="00257EBE">
              <w:rPr>
                <w:i/>
                <w:color w:val="FF0000"/>
                <w:sz w:val="22"/>
                <w:szCs w:val="22"/>
              </w:rPr>
              <w:t>[state number of days, normally not less than 28 days]</w:t>
            </w:r>
            <w:r w:rsidRPr="00257EBE">
              <w:rPr>
                <w:i/>
                <w:sz w:val="22"/>
                <w:szCs w:val="22"/>
              </w:rPr>
              <w:t>”</w:t>
            </w:r>
          </w:p>
        </w:tc>
      </w:tr>
      <w:tr w:rsidR="00257EBE" w14:paraId="6ABBDA66"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12C953F" w14:textId="77777777" w:rsidR="00257EBE" w:rsidRPr="00257EBE" w:rsidRDefault="00257EBE" w:rsidP="00257EBE">
            <w:pPr>
              <w:spacing w:before="120" w:after="120"/>
              <w:rPr>
                <w:b w:val="0"/>
                <w:sz w:val="22"/>
                <w:szCs w:val="22"/>
              </w:rPr>
            </w:pPr>
            <w:r w:rsidRPr="00257EBE">
              <w:rPr>
                <w:b w:val="0"/>
                <w:bCs w:val="0"/>
                <w:sz w:val="22"/>
                <w:szCs w:val="22"/>
              </w:rPr>
              <w:t>Period of payment for temporary utilities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666515B"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4.19</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E4BBDC3" w14:textId="77777777"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Days</w:t>
            </w:r>
          </w:p>
        </w:tc>
      </w:tr>
      <w:tr w:rsidR="00257EBE" w14:paraId="09C0C73F"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3B65EEF" w14:textId="77777777" w:rsidR="00257EBE" w:rsidRPr="00257EBE" w:rsidRDefault="00257EBE" w:rsidP="00257EBE">
            <w:pPr>
              <w:spacing w:before="120" w:after="120"/>
              <w:rPr>
                <w:b w:val="0"/>
                <w:sz w:val="22"/>
                <w:szCs w:val="22"/>
              </w:rPr>
            </w:pPr>
            <w:r w:rsidRPr="00257EBE">
              <w:rPr>
                <w:b w:val="0"/>
                <w:bCs w:val="0"/>
                <w:sz w:val="22"/>
                <w:szCs w:val="22"/>
              </w:rPr>
              <w:t>Number of additional paper copies of progress reports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664D589"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4.20</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560B307"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57EBE" w14:paraId="15CC52E4"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3A87C1A" w14:textId="4F575D5D" w:rsidR="00257EBE" w:rsidRPr="00257EBE" w:rsidRDefault="00257EBE" w:rsidP="00257EBE">
            <w:pPr>
              <w:spacing w:before="120" w:after="120"/>
              <w:rPr>
                <w:b w:val="0"/>
                <w:sz w:val="22"/>
                <w:szCs w:val="22"/>
              </w:rPr>
            </w:pPr>
            <w:r w:rsidRPr="00257EBE">
              <w:rPr>
                <w:b w:val="0"/>
                <w:bCs w:val="0"/>
                <w:sz w:val="22"/>
                <w:szCs w:val="22"/>
              </w:rPr>
              <w:t>Maximum allowable accumulated value of work subcontracted (as a percentage of the accepted contract amount)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1ADBE79"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5.1(a)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170F74E" w14:textId="5F7B296B"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____%</w:t>
            </w:r>
          </w:p>
        </w:tc>
      </w:tr>
      <w:tr w:rsidR="00257EBE" w14:paraId="53A0785E"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A94A980" w14:textId="691FFE87" w:rsidR="00257EBE" w:rsidRPr="00257EBE" w:rsidRDefault="00257EBE" w:rsidP="00257EBE">
            <w:pPr>
              <w:spacing w:before="120" w:after="120"/>
              <w:rPr>
                <w:b w:val="0"/>
                <w:sz w:val="22"/>
                <w:szCs w:val="22"/>
              </w:rPr>
            </w:pPr>
            <w:r w:rsidRPr="00257EBE">
              <w:rPr>
                <w:b w:val="0"/>
                <w:bCs w:val="0"/>
                <w:sz w:val="22"/>
                <w:szCs w:val="22"/>
              </w:rPr>
              <w:t>Parts of the works for which subcontracting is not permitted</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43787F1"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5.1(b)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166E65E"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57EBE" w:rsidRPr="00257EBE" w14:paraId="79179AB3"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B2052C8" w14:textId="77777777" w:rsidR="00257EBE" w:rsidRPr="00257EBE" w:rsidRDefault="00257EBE" w:rsidP="00257EBE">
            <w:pPr>
              <w:spacing w:before="120" w:after="120"/>
              <w:rPr>
                <w:rFonts w:asciiTheme="minorHAnsi" w:hAnsiTheme="minorHAnsi"/>
                <w:b w:val="0"/>
                <w:sz w:val="22"/>
                <w:szCs w:val="22"/>
              </w:rPr>
            </w:pPr>
            <w:r w:rsidRPr="00257EBE">
              <w:rPr>
                <w:b w:val="0"/>
                <w:bCs w:val="0"/>
                <w:sz w:val="22"/>
                <w:szCs w:val="22"/>
              </w:rPr>
              <w:t>Normal working hours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21489E9"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6.5</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8FBA5E2" w14:textId="7C86E569"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i/>
                <w:sz w:val="22"/>
                <w:szCs w:val="22"/>
              </w:rPr>
            </w:pPr>
            <w:r w:rsidRPr="00257EBE">
              <w:rPr>
                <w:sz w:val="22"/>
                <w:szCs w:val="22"/>
              </w:rPr>
              <w:t>____</w:t>
            </w:r>
            <w:r w:rsidRPr="00257EBE">
              <w:rPr>
                <w:i/>
                <w:sz w:val="22"/>
                <w:szCs w:val="22"/>
              </w:rPr>
              <w:t xml:space="preserve"> </w:t>
            </w:r>
          </w:p>
        </w:tc>
      </w:tr>
      <w:tr w:rsidR="00257EBE" w:rsidRPr="00257EBE" w14:paraId="44DE5A58"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996CFCC" w14:textId="77777777" w:rsidR="00257EBE" w:rsidRPr="00257EBE" w:rsidRDefault="00257EBE" w:rsidP="00257EBE">
            <w:pPr>
              <w:spacing w:before="120" w:after="120"/>
              <w:rPr>
                <w:b w:val="0"/>
                <w:sz w:val="22"/>
                <w:szCs w:val="22"/>
              </w:rPr>
            </w:pPr>
            <w:r w:rsidRPr="00257EBE">
              <w:rPr>
                <w:b w:val="0"/>
                <w:bCs w:val="0"/>
                <w:sz w:val="22"/>
                <w:szCs w:val="22"/>
              </w:rPr>
              <w:t>Number of additional paper copies of program</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9AE87DF"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8.3</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79F49C8"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00257EBE" w:rsidRPr="00257EBE" w14:paraId="5DF4281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13CAFE5" w14:textId="77777777" w:rsidR="00257EBE" w:rsidRPr="00257EBE" w:rsidRDefault="00257EBE" w:rsidP="00257EBE">
            <w:pPr>
              <w:spacing w:before="120" w:after="120"/>
              <w:rPr>
                <w:b w:val="0"/>
                <w:sz w:val="22"/>
                <w:szCs w:val="22"/>
              </w:rPr>
            </w:pPr>
            <w:r w:rsidRPr="00257EBE">
              <w:rPr>
                <w:b w:val="0"/>
                <w:bCs w:val="0"/>
                <w:sz w:val="22"/>
                <w:szCs w:val="22"/>
              </w:rPr>
              <w:t>Delay damages payable for each day of delay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034BA6F" w14:textId="4FDFDE2D"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8.8</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1E110C8" w14:textId="27245DA4"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u w:val="single"/>
              </w:rPr>
              <w:tab/>
            </w:r>
            <w:r w:rsidRPr="00257EBE">
              <w:rPr>
                <w:sz w:val="22"/>
                <w:szCs w:val="22"/>
              </w:rPr>
              <w:t xml:space="preserve"> “% of the accepted contract amount, less provisional sum, for DAAB .</w:t>
            </w:r>
          </w:p>
          <w:p w14:paraId="624DCE67" w14:textId="73E09C5C" w:rsidR="00257EBE" w:rsidRPr="00F15A1B" w:rsidRDefault="00F15A1B" w:rsidP="00257EBE">
            <w:pPr>
              <w:spacing w:before="120" w:after="120"/>
              <w:cnfStyle w:val="000000100000" w:firstRow="0" w:lastRow="0" w:firstColumn="0" w:lastColumn="0" w:oddVBand="0" w:evenVBand="0" w:oddHBand="1" w:evenHBand="0" w:firstRowFirstColumn="0" w:firstRowLastColumn="0" w:lastRowFirstColumn="0" w:lastRowLastColumn="0"/>
              <w:rPr>
                <w:i/>
                <w:iCs/>
                <w:sz w:val="22"/>
                <w:szCs w:val="22"/>
              </w:rPr>
            </w:pPr>
            <w:r w:rsidRPr="00F15A1B">
              <w:rPr>
                <w:i/>
                <w:iCs/>
                <w:color w:val="FF0000"/>
                <w:sz w:val="22"/>
                <w:szCs w:val="22"/>
              </w:rPr>
              <w:t>[</w:t>
            </w:r>
            <w:r w:rsidR="00257EBE" w:rsidRPr="00F15A1B">
              <w:rPr>
                <w:i/>
                <w:iCs/>
                <w:color w:val="FF0000"/>
                <w:sz w:val="22"/>
                <w:szCs w:val="22"/>
              </w:rPr>
              <w:t>If sections are to be used, refer to Table: Summary of Sections below</w:t>
            </w:r>
            <w:r w:rsidRPr="00F15A1B">
              <w:rPr>
                <w:i/>
                <w:iCs/>
                <w:color w:val="FF0000"/>
                <w:sz w:val="22"/>
                <w:szCs w:val="22"/>
              </w:rPr>
              <w:t>]</w:t>
            </w:r>
          </w:p>
        </w:tc>
      </w:tr>
      <w:tr w:rsidR="00257EBE" w:rsidRPr="00257EBE" w14:paraId="549B86FE"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AB32962" w14:textId="77777777" w:rsidR="00257EBE" w:rsidRPr="00257EBE" w:rsidRDefault="00257EBE" w:rsidP="00257EBE">
            <w:pPr>
              <w:spacing w:before="120" w:after="120"/>
              <w:rPr>
                <w:b w:val="0"/>
                <w:sz w:val="22"/>
                <w:szCs w:val="22"/>
              </w:rPr>
            </w:pPr>
            <w:r w:rsidRPr="00257EBE">
              <w:rPr>
                <w:b w:val="0"/>
                <w:bCs w:val="0"/>
                <w:sz w:val="22"/>
                <w:szCs w:val="22"/>
              </w:rPr>
              <w:t>Method of measurement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647A0CB"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12.2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4F05FE4" w14:textId="7C00F6FB"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i/>
                <w:iCs/>
                <w:sz w:val="22"/>
                <w:szCs w:val="22"/>
              </w:rPr>
            </w:pPr>
            <w:r w:rsidRPr="00257EBE">
              <w:rPr>
                <w:i/>
                <w:iCs/>
                <w:color w:val="FF0000"/>
                <w:sz w:val="22"/>
                <w:szCs w:val="22"/>
              </w:rPr>
              <w:t>[Insert Method of Measurement]</w:t>
            </w:r>
          </w:p>
        </w:tc>
      </w:tr>
      <w:tr w:rsidR="00257EBE" w:rsidRPr="00257EBE" w14:paraId="5E1C4BFB"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D969DF4" w14:textId="77777777" w:rsidR="00257EBE" w:rsidRPr="00257EBE" w:rsidRDefault="00257EBE" w:rsidP="00257EBE">
            <w:pPr>
              <w:spacing w:before="120" w:after="120"/>
              <w:rPr>
                <w:b w:val="0"/>
                <w:sz w:val="22"/>
                <w:szCs w:val="22"/>
              </w:rPr>
            </w:pPr>
            <w:r w:rsidRPr="00257EBE">
              <w:rPr>
                <w:b w:val="0"/>
                <w:bCs w:val="0"/>
                <w:sz w:val="22"/>
                <w:szCs w:val="22"/>
              </w:rPr>
              <w:t>Percentage profit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636981F"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12.3</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776A81E" w14:textId="77777777"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i/>
                <w:iCs/>
                <w:sz w:val="22"/>
                <w:szCs w:val="22"/>
              </w:rPr>
            </w:pPr>
            <w:r w:rsidRPr="00257EBE">
              <w:rPr>
                <w:i/>
                <w:iCs/>
                <w:sz w:val="22"/>
                <w:szCs w:val="22"/>
              </w:rPr>
              <w:t>As stated under 1.1.20 above</w:t>
            </w:r>
          </w:p>
        </w:tc>
      </w:tr>
      <w:tr w:rsidR="00257EBE" w:rsidRPr="00257EBE" w14:paraId="62824AC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E9BC827" w14:textId="76A1E09A" w:rsidR="00257EBE" w:rsidRPr="00257EBE" w:rsidRDefault="00257EBE" w:rsidP="00257EBE">
            <w:pPr>
              <w:spacing w:before="120" w:after="120"/>
              <w:rPr>
                <w:b w:val="0"/>
                <w:sz w:val="22"/>
                <w:szCs w:val="22"/>
              </w:rPr>
            </w:pPr>
            <w:r w:rsidRPr="00257EBE">
              <w:rPr>
                <w:b w:val="0"/>
                <w:bCs w:val="0"/>
                <w:sz w:val="22"/>
                <w:szCs w:val="22"/>
              </w:rPr>
              <w:t xml:space="preserve">Percentage rate to be applied to </w:t>
            </w:r>
            <w:r>
              <w:rPr>
                <w:b w:val="0"/>
                <w:bCs w:val="0"/>
                <w:sz w:val="22"/>
                <w:szCs w:val="22"/>
              </w:rPr>
              <w:t>p</w:t>
            </w:r>
            <w:r w:rsidRPr="00257EBE">
              <w:rPr>
                <w:b w:val="0"/>
                <w:bCs w:val="0"/>
                <w:sz w:val="22"/>
                <w:szCs w:val="22"/>
              </w:rPr>
              <w:t xml:space="preserve">rovisional </w:t>
            </w:r>
            <w:r>
              <w:rPr>
                <w:b w:val="0"/>
                <w:bCs w:val="0"/>
                <w:sz w:val="22"/>
                <w:szCs w:val="22"/>
              </w:rPr>
              <w:t>s</w:t>
            </w:r>
            <w:r w:rsidRPr="00257EBE">
              <w:rPr>
                <w:b w:val="0"/>
                <w:bCs w:val="0"/>
                <w:sz w:val="22"/>
                <w:szCs w:val="22"/>
              </w:rPr>
              <w:t>ums for overhead charges and profit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95A768E"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13.4 (b)(ii)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E82FF20" w14:textId="19B31E6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____ %</w:t>
            </w:r>
          </w:p>
        </w:tc>
      </w:tr>
      <w:tr w:rsidR="00257EBE" w:rsidRPr="00257EBE" w14:paraId="37B36D4A"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B7BEAE5" w14:textId="77777777" w:rsidR="00257EBE" w:rsidRPr="00257EBE" w:rsidRDefault="00257EBE" w:rsidP="00257EBE">
            <w:pPr>
              <w:spacing w:before="120" w:after="120"/>
              <w:rPr>
                <w:b w:val="0"/>
                <w:sz w:val="22"/>
                <w:szCs w:val="22"/>
              </w:rPr>
            </w:pPr>
            <w:r w:rsidRPr="00257EBE">
              <w:rPr>
                <w:b w:val="0"/>
                <w:bCs w:val="0"/>
                <w:sz w:val="22"/>
                <w:szCs w:val="22"/>
              </w:rPr>
              <w:t xml:space="preserve">Total advance payment </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BEF1FEC"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14.2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FA85436" w14:textId="5690A47F"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i/>
                <w:iCs/>
                <w:sz w:val="22"/>
                <w:szCs w:val="22"/>
              </w:rPr>
            </w:pPr>
            <w:r>
              <w:rPr>
                <w:sz w:val="22"/>
                <w:szCs w:val="22"/>
              </w:rPr>
              <w:t>____</w:t>
            </w:r>
            <w:r w:rsidRPr="00257EBE">
              <w:rPr>
                <w:sz w:val="22"/>
                <w:szCs w:val="22"/>
              </w:rPr>
              <w:t xml:space="preserve">% Percentage of the </w:t>
            </w:r>
            <w:r>
              <w:rPr>
                <w:sz w:val="22"/>
                <w:szCs w:val="22"/>
              </w:rPr>
              <w:t>a</w:t>
            </w:r>
            <w:r w:rsidRPr="00257EBE">
              <w:rPr>
                <w:sz w:val="22"/>
                <w:szCs w:val="22"/>
              </w:rPr>
              <w:t xml:space="preserve">ccepted </w:t>
            </w:r>
            <w:r>
              <w:rPr>
                <w:sz w:val="22"/>
                <w:szCs w:val="22"/>
              </w:rPr>
              <w:t>c</w:t>
            </w:r>
            <w:r w:rsidRPr="00257EBE">
              <w:rPr>
                <w:sz w:val="22"/>
                <w:szCs w:val="22"/>
              </w:rPr>
              <w:t xml:space="preserve">ontract </w:t>
            </w:r>
            <w:r>
              <w:rPr>
                <w:sz w:val="22"/>
                <w:szCs w:val="22"/>
              </w:rPr>
              <w:t>a</w:t>
            </w:r>
            <w:r w:rsidRPr="00257EBE">
              <w:rPr>
                <w:sz w:val="22"/>
                <w:szCs w:val="22"/>
              </w:rPr>
              <w:t xml:space="preserve">mount payable in the currencies and proportions in which the </w:t>
            </w:r>
            <w:r>
              <w:rPr>
                <w:sz w:val="22"/>
                <w:szCs w:val="22"/>
              </w:rPr>
              <w:t>a</w:t>
            </w:r>
            <w:r w:rsidRPr="00257EBE">
              <w:rPr>
                <w:sz w:val="22"/>
                <w:szCs w:val="22"/>
              </w:rPr>
              <w:t xml:space="preserve">ccepted </w:t>
            </w:r>
            <w:r>
              <w:rPr>
                <w:sz w:val="22"/>
                <w:szCs w:val="22"/>
              </w:rPr>
              <w:t>c</w:t>
            </w:r>
            <w:r w:rsidRPr="00257EBE">
              <w:rPr>
                <w:sz w:val="22"/>
                <w:szCs w:val="22"/>
              </w:rPr>
              <w:t xml:space="preserve">ontract </w:t>
            </w:r>
            <w:r>
              <w:rPr>
                <w:sz w:val="22"/>
                <w:szCs w:val="22"/>
              </w:rPr>
              <w:t>a</w:t>
            </w:r>
            <w:r w:rsidRPr="00257EBE">
              <w:rPr>
                <w:sz w:val="22"/>
                <w:szCs w:val="22"/>
              </w:rPr>
              <w:t>mount is payable</w:t>
            </w:r>
          </w:p>
        </w:tc>
      </w:tr>
      <w:tr w:rsidR="00257EBE" w:rsidRPr="00257EBE" w14:paraId="4EBB4A62"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9748945" w14:textId="707AF0FF" w:rsidR="00257EBE" w:rsidRPr="00257EBE" w:rsidRDefault="00257EBE" w:rsidP="00257EBE">
            <w:pPr>
              <w:spacing w:before="120" w:after="120"/>
              <w:rPr>
                <w:b w:val="0"/>
                <w:sz w:val="22"/>
                <w:szCs w:val="22"/>
              </w:rPr>
            </w:pPr>
            <w:r w:rsidRPr="00257EBE">
              <w:rPr>
                <w:b w:val="0"/>
                <w:bCs w:val="0"/>
                <w:sz w:val="22"/>
                <w:szCs w:val="22"/>
              </w:rPr>
              <w:lastRenderedPageBreak/>
              <w:t xml:space="preserve">Repayment of </w:t>
            </w:r>
            <w:r>
              <w:rPr>
                <w:b w:val="0"/>
                <w:bCs w:val="0"/>
                <w:sz w:val="22"/>
                <w:szCs w:val="22"/>
              </w:rPr>
              <w:t>a</w:t>
            </w:r>
            <w:r w:rsidRPr="00257EBE">
              <w:rPr>
                <w:b w:val="0"/>
                <w:bCs w:val="0"/>
                <w:sz w:val="22"/>
                <w:szCs w:val="22"/>
              </w:rPr>
              <w:t>dvance payment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462C8CA" w14:textId="5A5B52DE"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14.2.3</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CBD92FF" w14:textId="699BBA6A"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(a)</w:t>
            </w:r>
            <w:r w:rsidR="00F15A1B">
              <w:rPr>
                <w:sz w:val="22"/>
                <w:szCs w:val="22"/>
              </w:rPr>
              <w:t xml:space="preserve"> </w:t>
            </w:r>
            <w:r w:rsidRPr="00257EBE">
              <w:rPr>
                <w:sz w:val="22"/>
                <w:szCs w:val="22"/>
              </w:rPr>
              <w:t xml:space="preserve">exceeds ______% of the portion of the </w:t>
            </w:r>
            <w:r w:rsidR="00337C91">
              <w:rPr>
                <w:sz w:val="22"/>
                <w:szCs w:val="22"/>
              </w:rPr>
              <w:t>a</w:t>
            </w:r>
            <w:r w:rsidRPr="00257EBE">
              <w:rPr>
                <w:sz w:val="22"/>
                <w:szCs w:val="22"/>
              </w:rPr>
              <w:t xml:space="preserve">ccepted </w:t>
            </w:r>
            <w:r w:rsidR="00337C91">
              <w:rPr>
                <w:sz w:val="22"/>
                <w:szCs w:val="22"/>
              </w:rPr>
              <w:t>c</w:t>
            </w:r>
            <w:r w:rsidRPr="00257EBE">
              <w:rPr>
                <w:sz w:val="22"/>
                <w:szCs w:val="22"/>
              </w:rPr>
              <w:t xml:space="preserve">ontract </w:t>
            </w:r>
            <w:r w:rsidR="00337C91">
              <w:rPr>
                <w:sz w:val="22"/>
                <w:szCs w:val="22"/>
              </w:rPr>
              <w:t>a</w:t>
            </w:r>
            <w:r w:rsidRPr="00257EBE">
              <w:rPr>
                <w:sz w:val="22"/>
                <w:szCs w:val="22"/>
              </w:rPr>
              <w:t xml:space="preserve">mount payable in that currency less Provisional Sums </w:t>
            </w:r>
          </w:p>
          <w:p w14:paraId="6FBD2184"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 xml:space="preserve">(b) deductions shall be made at the amortisation rate of ________%_ </w:t>
            </w:r>
          </w:p>
          <w:p w14:paraId="45BBBFD6" w14:textId="163F7F3D" w:rsidR="00257EBE" w:rsidRPr="00337C91" w:rsidRDefault="00257EBE" w:rsidP="00337C91">
            <w:pPr>
              <w:spacing w:before="120" w:after="120"/>
              <w:cnfStyle w:val="000000000000" w:firstRow="0" w:lastRow="0" w:firstColumn="0" w:lastColumn="0" w:oddVBand="0" w:evenVBand="0" w:oddHBand="0" w:evenHBand="0" w:firstRowFirstColumn="0" w:firstRowLastColumn="0" w:lastRowFirstColumn="0" w:lastRowLastColumn="0"/>
              <w:rPr>
                <w:i/>
                <w:sz w:val="22"/>
                <w:szCs w:val="22"/>
              </w:rPr>
            </w:pPr>
            <w:r w:rsidRPr="00337C91">
              <w:rPr>
                <w:i/>
                <w:color w:val="FF0000"/>
                <w:sz w:val="22"/>
                <w:szCs w:val="22"/>
              </w:rPr>
              <w:t>[</w:t>
            </w:r>
            <w:r w:rsidRPr="00337C91">
              <w:rPr>
                <w:i/>
                <w:noProof/>
                <w:color w:val="FF0000"/>
                <w:sz w:val="22"/>
                <w:szCs w:val="22"/>
              </w:rPr>
              <w:t xml:space="preserve">provided that the advance payment shall be completely repaid prior to the time when 90 percent (90%) of the </w:t>
            </w:r>
            <w:r w:rsidR="00337C91">
              <w:rPr>
                <w:i/>
                <w:noProof/>
                <w:color w:val="FF0000"/>
                <w:sz w:val="22"/>
                <w:szCs w:val="22"/>
              </w:rPr>
              <w:t>a</w:t>
            </w:r>
            <w:r w:rsidRPr="00337C91">
              <w:rPr>
                <w:i/>
                <w:noProof/>
                <w:color w:val="FF0000"/>
                <w:sz w:val="22"/>
                <w:szCs w:val="22"/>
              </w:rPr>
              <w:t xml:space="preserve">ccepted </w:t>
            </w:r>
            <w:r w:rsidR="00337C91">
              <w:rPr>
                <w:i/>
                <w:noProof/>
                <w:color w:val="FF0000"/>
                <w:sz w:val="22"/>
                <w:szCs w:val="22"/>
              </w:rPr>
              <w:t>c</w:t>
            </w:r>
            <w:r w:rsidRPr="00337C91">
              <w:rPr>
                <w:i/>
                <w:noProof/>
                <w:color w:val="FF0000"/>
                <w:sz w:val="22"/>
                <w:szCs w:val="22"/>
              </w:rPr>
              <w:t xml:space="preserve">ontract </w:t>
            </w:r>
            <w:r w:rsidR="00337C91">
              <w:rPr>
                <w:i/>
                <w:noProof/>
                <w:color w:val="FF0000"/>
                <w:sz w:val="22"/>
                <w:szCs w:val="22"/>
              </w:rPr>
              <w:t>a</w:t>
            </w:r>
            <w:r w:rsidRPr="00337C91">
              <w:rPr>
                <w:i/>
                <w:noProof/>
                <w:color w:val="FF0000"/>
                <w:sz w:val="22"/>
                <w:szCs w:val="22"/>
              </w:rPr>
              <w:t xml:space="preserve">mount less </w:t>
            </w:r>
            <w:r w:rsidR="00337C91">
              <w:rPr>
                <w:i/>
                <w:noProof/>
                <w:color w:val="FF0000"/>
                <w:sz w:val="22"/>
                <w:szCs w:val="22"/>
              </w:rPr>
              <w:t>p</w:t>
            </w:r>
            <w:r w:rsidRPr="00337C91">
              <w:rPr>
                <w:i/>
                <w:noProof/>
                <w:color w:val="FF0000"/>
                <w:sz w:val="22"/>
                <w:szCs w:val="22"/>
              </w:rPr>
              <w:t xml:space="preserve">rovisional </w:t>
            </w:r>
            <w:r w:rsidR="00337C91">
              <w:rPr>
                <w:i/>
                <w:noProof/>
                <w:color w:val="FF0000"/>
                <w:sz w:val="22"/>
                <w:szCs w:val="22"/>
              </w:rPr>
              <w:t>s</w:t>
            </w:r>
            <w:r w:rsidRPr="00337C91">
              <w:rPr>
                <w:i/>
                <w:noProof/>
                <w:color w:val="FF0000"/>
                <w:sz w:val="22"/>
                <w:szCs w:val="22"/>
              </w:rPr>
              <w:t>ums has been certified for payment</w:t>
            </w:r>
            <w:r w:rsidRPr="00337C91">
              <w:rPr>
                <w:i/>
                <w:color w:val="FF0000"/>
                <w:sz w:val="22"/>
                <w:szCs w:val="22"/>
              </w:rPr>
              <w:t xml:space="preserve">] </w:t>
            </w:r>
          </w:p>
        </w:tc>
      </w:tr>
      <w:tr w:rsidR="00257EBE" w:rsidRPr="00257EBE" w14:paraId="65CE63AE"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221830C" w14:textId="77777777" w:rsidR="00257EBE" w:rsidRPr="00257EBE" w:rsidRDefault="00257EBE" w:rsidP="00257EBE">
            <w:pPr>
              <w:spacing w:before="120" w:after="120"/>
              <w:rPr>
                <w:b w:val="0"/>
                <w:sz w:val="22"/>
                <w:szCs w:val="22"/>
              </w:rPr>
            </w:pPr>
            <w:r w:rsidRPr="00257EBE">
              <w:rPr>
                <w:b w:val="0"/>
                <w:bCs w:val="0"/>
                <w:sz w:val="22"/>
                <w:szCs w:val="22"/>
              </w:rPr>
              <w:t>Period of payment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AAD16FC"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14.3</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D57A129" w14:textId="77777777"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257EBE" w:rsidRPr="00257EBE" w14:paraId="7781E9CE"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9D2F67C" w14:textId="4DA6E254" w:rsidR="00257EBE" w:rsidRPr="00257EBE" w:rsidRDefault="00257EBE" w:rsidP="00337C91">
            <w:pPr>
              <w:spacing w:before="120" w:after="120"/>
              <w:rPr>
                <w:b w:val="0"/>
                <w:sz w:val="22"/>
                <w:szCs w:val="22"/>
              </w:rPr>
            </w:pPr>
            <w:r w:rsidRPr="00257EBE">
              <w:rPr>
                <w:b w:val="0"/>
                <w:bCs w:val="0"/>
                <w:sz w:val="22"/>
                <w:szCs w:val="22"/>
              </w:rPr>
              <w:t xml:space="preserve">Number of additional paper copies of </w:t>
            </w:r>
            <w:r w:rsidR="00337C91">
              <w:rPr>
                <w:b w:val="0"/>
                <w:bCs w:val="0"/>
                <w:sz w:val="22"/>
                <w:szCs w:val="22"/>
              </w:rPr>
              <w:t>s</w:t>
            </w:r>
            <w:r w:rsidRPr="00257EBE">
              <w:rPr>
                <w:b w:val="0"/>
                <w:bCs w:val="0"/>
                <w:sz w:val="22"/>
                <w:szCs w:val="22"/>
              </w:rPr>
              <w:t>tatements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D46B894" w14:textId="77777777" w:rsidR="00257EBE" w:rsidRPr="00257EBE" w:rsidRDefault="00257EBE" w:rsidP="00257EBE">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57EBE">
              <w:rPr>
                <w:sz w:val="22"/>
                <w:szCs w:val="22"/>
              </w:rPr>
              <w:t>14.3(b)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23F52F" w14:textId="77777777" w:rsidR="00257EBE" w:rsidRPr="00257EBE" w:rsidRDefault="00257EBE" w:rsidP="00257EBE">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57EBE" w:rsidRPr="00257EBE" w14:paraId="4C5ABBB5"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DF38CF4" w14:textId="77777777" w:rsidR="00257EBE" w:rsidRPr="00257EBE" w:rsidRDefault="00257EBE" w:rsidP="00257EBE">
            <w:pPr>
              <w:spacing w:before="120" w:after="120"/>
              <w:rPr>
                <w:b w:val="0"/>
                <w:sz w:val="22"/>
                <w:szCs w:val="22"/>
              </w:rPr>
            </w:pPr>
            <w:r w:rsidRPr="00257EBE">
              <w:rPr>
                <w:b w:val="0"/>
                <w:bCs w:val="0"/>
                <w:sz w:val="22"/>
                <w:szCs w:val="22"/>
              </w:rPr>
              <w:t>Percentage of retention</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3735611" w14:textId="77777777" w:rsidR="00257EBE" w:rsidRPr="00257EBE" w:rsidRDefault="00257EBE" w:rsidP="00257EBE">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14.3(iii)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AB99375" w14:textId="77777777" w:rsidR="00257EBE" w:rsidRPr="00257EBE" w:rsidRDefault="00257EBE" w:rsidP="00257EBE">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57EBE">
              <w:rPr>
                <w:sz w:val="22"/>
                <w:szCs w:val="22"/>
              </w:rPr>
              <w:t xml:space="preserve">_________________% </w:t>
            </w:r>
            <w:r w:rsidRPr="00337C91">
              <w:rPr>
                <w:bCs/>
                <w:i/>
                <w:color w:val="FF0000"/>
                <w:sz w:val="22"/>
                <w:szCs w:val="22"/>
              </w:rPr>
              <w:t>[Insert percentage of retention, normally 5% and not exceeding 10%]</w:t>
            </w:r>
          </w:p>
        </w:tc>
      </w:tr>
      <w:tr w:rsidR="00337C91" w14:paraId="2B5435E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5831108" w14:textId="75CA201D" w:rsidR="00337C91" w:rsidRPr="00337C91" w:rsidRDefault="00337C91" w:rsidP="00337C91">
            <w:pPr>
              <w:spacing w:before="120" w:after="120"/>
              <w:rPr>
                <w:rFonts w:asciiTheme="minorHAnsi" w:hAnsiTheme="minorHAnsi"/>
                <w:b w:val="0"/>
                <w:sz w:val="22"/>
                <w:szCs w:val="22"/>
              </w:rPr>
            </w:pPr>
            <w:r w:rsidRPr="00337C91">
              <w:rPr>
                <w:b w:val="0"/>
                <w:bCs w:val="0"/>
                <w:sz w:val="22"/>
                <w:szCs w:val="22"/>
              </w:rPr>
              <w:t xml:space="preserve">Limit of </w:t>
            </w:r>
            <w:r>
              <w:rPr>
                <w:b w:val="0"/>
                <w:bCs w:val="0"/>
                <w:sz w:val="22"/>
                <w:szCs w:val="22"/>
              </w:rPr>
              <w:t>r</w:t>
            </w:r>
            <w:r w:rsidRPr="00337C91">
              <w:rPr>
                <w:b w:val="0"/>
                <w:bCs w:val="0"/>
                <w:sz w:val="22"/>
                <w:szCs w:val="22"/>
              </w:rPr>
              <w:t xml:space="preserve">etention </w:t>
            </w:r>
            <w:r>
              <w:rPr>
                <w:b w:val="0"/>
                <w:bCs w:val="0"/>
                <w:sz w:val="22"/>
                <w:szCs w:val="22"/>
              </w:rPr>
              <w:t>m</w:t>
            </w:r>
            <w:r w:rsidRPr="00337C91">
              <w:rPr>
                <w:b w:val="0"/>
                <w:bCs w:val="0"/>
                <w:sz w:val="22"/>
                <w:szCs w:val="22"/>
              </w:rPr>
              <w:t xml:space="preserve">oney (as a percentage of </w:t>
            </w:r>
            <w:r>
              <w:rPr>
                <w:b w:val="0"/>
                <w:bCs w:val="0"/>
                <w:sz w:val="22"/>
                <w:szCs w:val="22"/>
              </w:rPr>
              <w:t>a</w:t>
            </w:r>
            <w:r w:rsidRPr="00337C91">
              <w:rPr>
                <w:b w:val="0"/>
                <w:bCs w:val="0"/>
                <w:sz w:val="22"/>
                <w:szCs w:val="22"/>
              </w:rPr>
              <w:t xml:space="preserve">ccepted </w:t>
            </w:r>
            <w:r>
              <w:rPr>
                <w:b w:val="0"/>
                <w:bCs w:val="0"/>
                <w:sz w:val="22"/>
                <w:szCs w:val="22"/>
              </w:rPr>
              <w:t>c</w:t>
            </w:r>
            <w:r w:rsidRPr="00337C91">
              <w:rPr>
                <w:b w:val="0"/>
                <w:bCs w:val="0"/>
                <w:sz w:val="22"/>
                <w:szCs w:val="22"/>
              </w:rPr>
              <w:t xml:space="preserve">ontract </w:t>
            </w:r>
            <w:r>
              <w:rPr>
                <w:b w:val="0"/>
                <w:bCs w:val="0"/>
                <w:sz w:val="22"/>
                <w:szCs w:val="22"/>
              </w:rPr>
              <w:t>a</w:t>
            </w:r>
            <w:r w:rsidRPr="00337C91">
              <w:rPr>
                <w:b w:val="0"/>
                <w:bCs w:val="0"/>
                <w:sz w:val="22"/>
                <w:szCs w:val="22"/>
              </w:rPr>
              <w:t>mount)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0314AD4" w14:textId="77777777" w:rsidR="00337C91" w:rsidRPr="00337C91" w:rsidRDefault="00337C91" w:rsidP="00337C91">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14.3(iii)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E108893" w14:textId="77777777" w:rsidR="00337C91" w:rsidRPr="00337C91" w:rsidRDefault="00337C91" w:rsidP="00337C9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 xml:space="preserve">__________________% </w:t>
            </w:r>
            <w:r w:rsidRPr="00337C91">
              <w:rPr>
                <w:bCs/>
                <w:i/>
                <w:color w:val="FF0000"/>
                <w:sz w:val="22"/>
                <w:szCs w:val="22"/>
              </w:rPr>
              <w:t>[Insert percentage of retention, normally 5% and not exceeding 10%]</w:t>
            </w:r>
          </w:p>
        </w:tc>
      </w:tr>
      <w:tr w:rsidR="00337C91" w14:paraId="4CDFC752"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8A5028F" w14:textId="172A0FCF" w:rsidR="00337C91" w:rsidRPr="00337C91" w:rsidRDefault="00337C91" w:rsidP="00337C91">
            <w:pPr>
              <w:spacing w:before="120" w:after="120"/>
              <w:rPr>
                <w:b w:val="0"/>
                <w:sz w:val="22"/>
                <w:szCs w:val="22"/>
              </w:rPr>
            </w:pPr>
            <w:r w:rsidRPr="00337C91">
              <w:rPr>
                <w:b w:val="0"/>
                <w:bCs w:val="0"/>
                <w:sz w:val="22"/>
                <w:szCs w:val="22"/>
              </w:rPr>
              <w:t xml:space="preserve">Plant and </w:t>
            </w:r>
            <w:r>
              <w:rPr>
                <w:b w:val="0"/>
                <w:bCs w:val="0"/>
                <w:sz w:val="22"/>
                <w:szCs w:val="22"/>
              </w:rPr>
              <w:t>m</w:t>
            </w:r>
            <w:r w:rsidRPr="00337C91">
              <w:rPr>
                <w:b w:val="0"/>
                <w:bCs w:val="0"/>
                <w:sz w:val="22"/>
                <w:szCs w:val="22"/>
              </w:rPr>
              <w:t>aterials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D601CC3" w14:textId="77777777" w:rsidR="00337C91" w:rsidRPr="00337C91" w:rsidRDefault="00337C91" w:rsidP="00337C9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p w14:paraId="7B3C457E" w14:textId="77777777" w:rsidR="00337C91" w:rsidRPr="00337C91" w:rsidRDefault="00337C91" w:rsidP="00337C9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14.5(b)(i)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242FF1D" w14:textId="6C7EAB61" w:rsidR="00337C91" w:rsidRPr="00337C91" w:rsidRDefault="00337C91" w:rsidP="00337C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 xml:space="preserve">If </w:t>
            </w:r>
            <w:r>
              <w:rPr>
                <w:sz w:val="22"/>
                <w:szCs w:val="22"/>
              </w:rPr>
              <w:t>s</w:t>
            </w:r>
            <w:r w:rsidRPr="00337C91">
              <w:rPr>
                <w:sz w:val="22"/>
                <w:szCs w:val="22"/>
              </w:rPr>
              <w:t>ub-</w:t>
            </w:r>
            <w:r>
              <w:rPr>
                <w:sz w:val="22"/>
                <w:szCs w:val="22"/>
              </w:rPr>
              <w:t>c</w:t>
            </w:r>
            <w:r w:rsidRPr="00337C91">
              <w:rPr>
                <w:sz w:val="22"/>
                <w:szCs w:val="22"/>
              </w:rPr>
              <w:t>lause 14.5 applies:</w:t>
            </w:r>
          </w:p>
          <w:p w14:paraId="6F41DD9D" w14:textId="4F425599" w:rsidR="00337C91" w:rsidRPr="00337C91" w:rsidRDefault="00337C91" w:rsidP="00337C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 xml:space="preserve">Plant and </w:t>
            </w:r>
            <w:r>
              <w:rPr>
                <w:sz w:val="22"/>
                <w:szCs w:val="22"/>
              </w:rPr>
              <w:t>m</w:t>
            </w:r>
            <w:r w:rsidRPr="00337C91">
              <w:rPr>
                <w:sz w:val="22"/>
                <w:szCs w:val="22"/>
              </w:rPr>
              <w:t xml:space="preserve">aterials for payment when shipped ______________ </w:t>
            </w:r>
            <w:r w:rsidRPr="00337C91">
              <w:rPr>
                <w:i/>
                <w:iCs/>
                <w:color w:val="FF0000"/>
                <w:sz w:val="22"/>
                <w:szCs w:val="22"/>
              </w:rPr>
              <w:t>[list]</w:t>
            </w:r>
            <w:r w:rsidRPr="00337C91">
              <w:rPr>
                <w:i/>
                <w:iCs/>
                <w:sz w:val="22"/>
                <w:szCs w:val="22"/>
              </w:rPr>
              <w:t>.</w:t>
            </w:r>
          </w:p>
        </w:tc>
      </w:tr>
      <w:tr w:rsidR="00337C91" w14:paraId="3931BE97"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FEE7539" w14:textId="77777777" w:rsidR="00337C91" w:rsidRPr="00337C91" w:rsidRDefault="00337C91" w:rsidP="00337C91">
            <w:pPr>
              <w:rPr>
                <w:rFonts w:cs="Times New Roman"/>
                <w:b w:val="0"/>
                <w:sz w:val="22"/>
                <w:szCs w:val="22"/>
              </w:rPr>
            </w:pP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A13DCC8" w14:textId="77777777" w:rsidR="00337C91" w:rsidRPr="00337C91" w:rsidRDefault="00337C91" w:rsidP="00337C91">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14.5(c)(i)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709ACAA" w14:textId="77777777" w:rsidR="00337C91" w:rsidRPr="00337C91" w:rsidRDefault="00337C91" w:rsidP="00337C9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 xml:space="preserve">Plant and Materials for payment when delivered to the Site ___________________ </w:t>
            </w:r>
            <w:r w:rsidRPr="00337C91">
              <w:rPr>
                <w:i/>
                <w:iCs/>
                <w:color w:val="FF0000"/>
                <w:sz w:val="22"/>
                <w:szCs w:val="22"/>
              </w:rPr>
              <w:t>[list]</w:t>
            </w:r>
            <w:r w:rsidRPr="00337C91">
              <w:rPr>
                <w:i/>
                <w:iCs/>
                <w:sz w:val="22"/>
                <w:szCs w:val="22"/>
              </w:rPr>
              <w:t>.</w:t>
            </w:r>
          </w:p>
        </w:tc>
      </w:tr>
      <w:tr w:rsidR="00337C91" w14:paraId="138660D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4696F9C" w14:textId="168FFB2F" w:rsidR="00337C91" w:rsidRPr="00337C91" w:rsidRDefault="00337C91" w:rsidP="00337C91">
            <w:pPr>
              <w:spacing w:before="120" w:after="120"/>
              <w:rPr>
                <w:b w:val="0"/>
                <w:sz w:val="22"/>
                <w:szCs w:val="22"/>
              </w:rPr>
            </w:pPr>
            <w:r w:rsidRPr="00337C91">
              <w:rPr>
                <w:b w:val="0"/>
                <w:bCs w:val="0"/>
                <w:sz w:val="22"/>
                <w:szCs w:val="22"/>
              </w:rPr>
              <w:t xml:space="preserve">Minimum </w:t>
            </w:r>
            <w:r>
              <w:rPr>
                <w:b w:val="0"/>
                <w:bCs w:val="0"/>
                <w:sz w:val="22"/>
                <w:szCs w:val="22"/>
              </w:rPr>
              <w:t>a</w:t>
            </w:r>
            <w:r w:rsidRPr="00337C91">
              <w:rPr>
                <w:b w:val="0"/>
                <w:bCs w:val="0"/>
                <w:sz w:val="22"/>
                <w:szCs w:val="22"/>
              </w:rPr>
              <w:t xml:space="preserve">mount of </w:t>
            </w:r>
            <w:r>
              <w:rPr>
                <w:b w:val="0"/>
                <w:bCs w:val="0"/>
                <w:sz w:val="22"/>
                <w:szCs w:val="22"/>
              </w:rPr>
              <w:t>i</w:t>
            </w:r>
            <w:r w:rsidRPr="00337C91">
              <w:rPr>
                <w:b w:val="0"/>
                <w:bCs w:val="0"/>
                <w:sz w:val="22"/>
                <w:szCs w:val="22"/>
              </w:rPr>
              <w:t xml:space="preserve">nterim </w:t>
            </w:r>
            <w:r>
              <w:rPr>
                <w:b w:val="0"/>
                <w:bCs w:val="0"/>
                <w:sz w:val="22"/>
                <w:szCs w:val="22"/>
              </w:rPr>
              <w:t>p</w:t>
            </w:r>
            <w:r w:rsidRPr="00337C91">
              <w:rPr>
                <w:b w:val="0"/>
                <w:bCs w:val="0"/>
                <w:sz w:val="22"/>
                <w:szCs w:val="22"/>
              </w:rPr>
              <w:t xml:space="preserve">ayment </w:t>
            </w:r>
            <w:r>
              <w:rPr>
                <w:b w:val="0"/>
                <w:bCs w:val="0"/>
                <w:sz w:val="22"/>
                <w:szCs w:val="22"/>
              </w:rPr>
              <w:t>c</w:t>
            </w:r>
            <w:r w:rsidRPr="00337C91">
              <w:rPr>
                <w:b w:val="0"/>
                <w:bCs w:val="0"/>
                <w:sz w:val="22"/>
                <w:szCs w:val="22"/>
              </w:rPr>
              <w:t>ertificates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BEB9BD3" w14:textId="77777777" w:rsidR="00337C91" w:rsidRPr="00337C91" w:rsidRDefault="00337C91" w:rsidP="00337C9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14.6.2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8C5B390" w14:textId="01818EF4" w:rsidR="00337C91" w:rsidRPr="00337C91" w:rsidRDefault="00337C91" w:rsidP="00337C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 xml:space="preserve">_____________ % of the </w:t>
            </w:r>
            <w:r>
              <w:rPr>
                <w:sz w:val="22"/>
                <w:szCs w:val="22"/>
              </w:rPr>
              <w:t>a</w:t>
            </w:r>
            <w:r w:rsidRPr="00337C91">
              <w:rPr>
                <w:sz w:val="22"/>
                <w:szCs w:val="22"/>
              </w:rPr>
              <w:t xml:space="preserve">ccepted </w:t>
            </w:r>
            <w:r>
              <w:rPr>
                <w:sz w:val="22"/>
                <w:szCs w:val="22"/>
              </w:rPr>
              <w:t>c</w:t>
            </w:r>
            <w:r w:rsidRPr="00337C91">
              <w:rPr>
                <w:sz w:val="22"/>
                <w:szCs w:val="22"/>
              </w:rPr>
              <w:t xml:space="preserve">ontract </w:t>
            </w:r>
            <w:r>
              <w:rPr>
                <w:sz w:val="22"/>
                <w:szCs w:val="22"/>
              </w:rPr>
              <w:t>a</w:t>
            </w:r>
            <w:r w:rsidRPr="00337C91">
              <w:rPr>
                <w:sz w:val="22"/>
                <w:szCs w:val="22"/>
              </w:rPr>
              <w:t>mount.</w:t>
            </w:r>
          </w:p>
        </w:tc>
      </w:tr>
      <w:tr w:rsidR="00337C91" w14:paraId="0658A78B"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53E2DE4" w14:textId="13C5E85D" w:rsidR="00337C91" w:rsidRPr="00337C91" w:rsidRDefault="00337C91" w:rsidP="00965029">
            <w:pPr>
              <w:spacing w:before="120" w:after="120"/>
              <w:rPr>
                <w:b w:val="0"/>
                <w:sz w:val="22"/>
                <w:szCs w:val="22"/>
              </w:rPr>
            </w:pPr>
            <w:r w:rsidRPr="00337C91">
              <w:rPr>
                <w:b w:val="0"/>
                <w:sz w:val="22"/>
                <w:szCs w:val="22"/>
              </w:rPr>
              <w:t xml:space="preserve">Period of payment of </w:t>
            </w:r>
            <w:r w:rsidR="00965029">
              <w:rPr>
                <w:b w:val="0"/>
                <w:sz w:val="22"/>
                <w:szCs w:val="22"/>
              </w:rPr>
              <w:t>a</w:t>
            </w:r>
            <w:r w:rsidRPr="00337C91">
              <w:rPr>
                <w:b w:val="0"/>
                <w:sz w:val="22"/>
                <w:szCs w:val="22"/>
              </w:rPr>
              <w:t xml:space="preserve">dvance </w:t>
            </w:r>
            <w:r w:rsidR="00965029">
              <w:rPr>
                <w:b w:val="0"/>
                <w:sz w:val="22"/>
                <w:szCs w:val="22"/>
              </w:rPr>
              <w:t>p</w:t>
            </w:r>
            <w:r w:rsidRPr="00337C91">
              <w:rPr>
                <w:b w:val="0"/>
                <w:sz w:val="22"/>
                <w:szCs w:val="22"/>
              </w:rPr>
              <w:t xml:space="preserve">ayment to the </w:t>
            </w:r>
            <w:r w:rsidR="00965029">
              <w:rPr>
                <w:b w:val="0"/>
                <w:sz w:val="22"/>
                <w:szCs w:val="22"/>
              </w:rPr>
              <w:t>c</w:t>
            </w:r>
            <w:r w:rsidRPr="00337C91">
              <w:rPr>
                <w:b w:val="0"/>
                <w:sz w:val="22"/>
                <w:szCs w:val="22"/>
              </w:rPr>
              <w:t xml:space="preserve">ontractor </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D733B20" w14:textId="77777777" w:rsidR="00337C91" w:rsidRPr="00337C91" w:rsidRDefault="00337C91" w:rsidP="00337C91">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14.7(a)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8B0166A" w14:textId="77777777" w:rsidR="00337C91" w:rsidRPr="00337C91" w:rsidRDefault="00337C91" w:rsidP="00337C9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 xml:space="preserve">_______________days </w:t>
            </w:r>
            <w:r w:rsidRPr="00337C91">
              <w:rPr>
                <w:i/>
                <w:color w:val="FF0000"/>
                <w:sz w:val="22"/>
                <w:szCs w:val="22"/>
              </w:rPr>
              <w:t>[insert number of days, normally 28 days]</w:t>
            </w:r>
          </w:p>
        </w:tc>
      </w:tr>
      <w:tr w:rsidR="00337C91" w14:paraId="51AB16D0"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2203A78" w14:textId="026DF206" w:rsidR="00337C91" w:rsidRPr="00337C91" w:rsidRDefault="00337C91" w:rsidP="00965029">
            <w:pPr>
              <w:spacing w:before="120" w:after="120"/>
              <w:rPr>
                <w:b w:val="0"/>
                <w:sz w:val="22"/>
                <w:szCs w:val="22"/>
              </w:rPr>
            </w:pPr>
            <w:r w:rsidRPr="00337C91">
              <w:rPr>
                <w:b w:val="0"/>
                <w:sz w:val="22"/>
                <w:szCs w:val="22"/>
              </w:rPr>
              <w:t xml:space="preserve">Period for the </w:t>
            </w:r>
            <w:r w:rsidR="00965029">
              <w:rPr>
                <w:b w:val="0"/>
                <w:sz w:val="22"/>
                <w:szCs w:val="22"/>
              </w:rPr>
              <w:t>e</w:t>
            </w:r>
            <w:r w:rsidRPr="00337C91">
              <w:rPr>
                <w:b w:val="0"/>
                <w:sz w:val="22"/>
                <w:szCs w:val="22"/>
              </w:rPr>
              <w:t xml:space="preserve">mployer to make interim payments to the </w:t>
            </w:r>
            <w:r w:rsidR="00965029">
              <w:rPr>
                <w:b w:val="0"/>
                <w:sz w:val="22"/>
                <w:szCs w:val="22"/>
              </w:rPr>
              <w:t>c</w:t>
            </w:r>
            <w:r w:rsidRPr="00337C91">
              <w:rPr>
                <w:b w:val="0"/>
                <w:sz w:val="22"/>
                <w:szCs w:val="22"/>
              </w:rPr>
              <w:t xml:space="preserve">ontractor under </w:t>
            </w:r>
            <w:r w:rsidR="00965029">
              <w:rPr>
                <w:b w:val="0"/>
                <w:sz w:val="22"/>
                <w:szCs w:val="22"/>
              </w:rPr>
              <w:t>s</w:t>
            </w:r>
            <w:r w:rsidRPr="00337C91">
              <w:rPr>
                <w:b w:val="0"/>
                <w:sz w:val="22"/>
                <w:szCs w:val="22"/>
              </w:rPr>
              <w:t>ub-</w:t>
            </w:r>
            <w:r w:rsidR="00965029">
              <w:rPr>
                <w:b w:val="0"/>
                <w:sz w:val="22"/>
                <w:szCs w:val="22"/>
              </w:rPr>
              <w:t>c</w:t>
            </w:r>
            <w:r w:rsidRPr="00337C91">
              <w:rPr>
                <w:b w:val="0"/>
                <w:sz w:val="22"/>
                <w:szCs w:val="22"/>
              </w:rPr>
              <w:t xml:space="preserve">lause 14.6 (interim </w:t>
            </w:r>
            <w:r w:rsidR="00965029">
              <w:rPr>
                <w:b w:val="0"/>
                <w:sz w:val="22"/>
                <w:szCs w:val="22"/>
              </w:rPr>
              <w:t>p</w:t>
            </w:r>
            <w:r w:rsidRPr="00337C91">
              <w:rPr>
                <w:b w:val="0"/>
                <w:sz w:val="22"/>
                <w:szCs w:val="22"/>
              </w:rPr>
              <w:t>ayment)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96FBF31" w14:textId="77777777" w:rsidR="00337C91" w:rsidRPr="00337C91" w:rsidRDefault="00337C91" w:rsidP="00337C9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14.7b(i)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F06C472" w14:textId="5D58FE09" w:rsidR="00337C91" w:rsidRPr="00337C91" w:rsidRDefault="00337C91" w:rsidP="00337C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 xml:space="preserve">______________days </w:t>
            </w:r>
            <w:r w:rsidRPr="00337C91">
              <w:rPr>
                <w:i/>
                <w:color w:val="FF0000"/>
                <w:sz w:val="22"/>
                <w:szCs w:val="22"/>
              </w:rPr>
              <w:t>[insert number of days, normally 56 days]</w:t>
            </w:r>
          </w:p>
        </w:tc>
      </w:tr>
      <w:tr w:rsidR="00337C91" w14:paraId="7C8F9682"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B971BC1" w14:textId="7EEEF723" w:rsidR="00337C91" w:rsidRPr="00337C91" w:rsidRDefault="00337C91" w:rsidP="00965029">
            <w:pPr>
              <w:spacing w:before="120" w:after="120"/>
              <w:rPr>
                <w:b w:val="0"/>
                <w:sz w:val="22"/>
                <w:szCs w:val="22"/>
              </w:rPr>
            </w:pPr>
            <w:r w:rsidRPr="00337C91">
              <w:rPr>
                <w:b w:val="0"/>
                <w:sz w:val="22"/>
                <w:szCs w:val="22"/>
              </w:rPr>
              <w:t xml:space="preserve">Period for the </w:t>
            </w:r>
            <w:r>
              <w:rPr>
                <w:b w:val="0"/>
                <w:sz w:val="22"/>
                <w:szCs w:val="22"/>
              </w:rPr>
              <w:t>e</w:t>
            </w:r>
            <w:r w:rsidRPr="00337C91">
              <w:rPr>
                <w:b w:val="0"/>
                <w:sz w:val="22"/>
                <w:szCs w:val="22"/>
              </w:rPr>
              <w:t xml:space="preserve">mployer to make interim payments to the </w:t>
            </w:r>
            <w:r>
              <w:rPr>
                <w:b w:val="0"/>
                <w:sz w:val="22"/>
                <w:szCs w:val="22"/>
              </w:rPr>
              <w:t>c</w:t>
            </w:r>
            <w:r w:rsidRPr="00337C91">
              <w:rPr>
                <w:b w:val="0"/>
                <w:sz w:val="22"/>
                <w:szCs w:val="22"/>
              </w:rPr>
              <w:t xml:space="preserve">ontractor under </w:t>
            </w:r>
            <w:r>
              <w:rPr>
                <w:b w:val="0"/>
                <w:sz w:val="22"/>
                <w:szCs w:val="22"/>
              </w:rPr>
              <w:t>s</w:t>
            </w:r>
            <w:r w:rsidRPr="00337C91">
              <w:rPr>
                <w:b w:val="0"/>
                <w:sz w:val="22"/>
                <w:szCs w:val="22"/>
              </w:rPr>
              <w:t>ub-</w:t>
            </w:r>
            <w:r>
              <w:rPr>
                <w:b w:val="0"/>
                <w:sz w:val="22"/>
                <w:szCs w:val="22"/>
              </w:rPr>
              <w:t>c</w:t>
            </w:r>
            <w:r w:rsidRPr="00337C91">
              <w:rPr>
                <w:b w:val="0"/>
                <w:sz w:val="22"/>
                <w:szCs w:val="22"/>
              </w:rPr>
              <w:t>lause 14.13 (</w:t>
            </w:r>
            <w:r w:rsidR="00965029">
              <w:rPr>
                <w:b w:val="0"/>
                <w:sz w:val="22"/>
                <w:szCs w:val="22"/>
              </w:rPr>
              <w:t>f</w:t>
            </w:r>
            <w:r w:rsidRPr="00337C91">
              <w:rPr>
                <w:b w:val="0"/>
                <w:sz w:val="22"/>
                <w:szCs w:val="22"/>
              </w:rPr>
              <w:t xml:space="preserve">inal </w:t>
            </w:r>
            <w:r w:rsidR="00965029">
              <w:rPr>
                <w:b w:val="0"/>
                <w:sz w:val="22"/>
                <w:szCs w:val="22"/>
              </w:rPr>
              <w:t>p</w:t>
            </w:r>
            <w:r w:rsidRPr="00337C91">
              <w:rPr>
                <w:b w:val="0"/>
                <w:sz w:val="22"/>
                <w:szCs w:val="22"/>
              </w:rPr>
              <w:t>ayment)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F108E0F" w14:textId="77777777" w:rsidR="00337C91" w:rsidRPr="00337C91" w:rsidRDefault="00337C91" w:rsidP="00337C91">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14.7b(ii)</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926B237" w14:textId="3A1681A7" w:rsidR="00337C91" w:rsidRPr="00337C91" w:rsidRDefault="00337C91" w:rsidP="00337C9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 xml:space="preserve">______________days </w:t>
            </w:r>
            <w:r w:rsidRPr="00337C91">
              <w:rPr>
                <w:i/>
                <w:color w:val="FF0000"/>
                <w:sz w:val="22"/>
                <w:szCs w:val="22"/>
              </w:rPr>
              <w:t>[insert number of days, normally 28 days]</w:t>
            </w:r>
          </w:p>
        </w:tc>
      </w:tr>
      <w:tr w:rsidR="00337C91" w14:paraId="04C6C604"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B8DF1B6" w14:textId="14CBF441" w:rsidR="00337C91" w:rsidRPr="00337C91" w:rsidRDefault="00337C91" w:rsidP="00337C91">
            <w:pPr>
              <w:spacing w:before="120" w:after="120"/>
              <w:rPr>
                <w:b w:val="0"/>
                <w:sz w:val="22"/>
                <w:szCs w:val="22"/>
              </w:rPr>
            </w:pPr>
            <w:r w:rsidRPr="00337C91">
              <w:rPr>
                <w:b w:val="0"/>
                <w:sz w:val="22"/>
                <w:szCs w:val="22"/>
              </w:rPr>
              <w:lastRenderedPageBreak/>
              <w:t xml:space="preserve">Period for the </w:t>
            </w:r>
            <w:r>
              <w:rPr>
                <w:b w:val="0"/>
                <w:sz w:val="22"/>
                <w:szCs w:val="22"/>
              </w:rPr>
              <w:t>e</w:t>
            </w:r>
            <w:r w:rsidRPr="00337C91">
              <w:rPr>
                <w:b w:val="0"/>
                <w:sz w:val="22"/>
                <w:szCs w:val="22"/>
              </w:rPr>
              <w:t xml:space="preserve">mployer to make final payment to the </w:t>
            </w:r>
            <w:r>
              <w:rPr>
                <w:b w:val="0"/>
                <w:sz w:val="22"/>
                <w:szCs w:val="22"/>
              </w:rPr>
              <w:t>c</w:t>
            </w:r>
            <w:r w:rsidRPr="00337C91">
              <w:rPr>
                <w:b w:val="0"/>
                <w:sz w:val="22"/>
                <w:szCs w:val="22"/>
              </w:rPr>
              <w:t>ontractor</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F7EAFF3" w14:textId="77777777" w:rsidR="00337C91" w:rsidRPr="00337C91" w:rsidRDefault="00337C91" w:rsidP="00337C9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14.7(c)</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A30FF81" w14:textId="0C78AA1B" w:rsidR="00337C91" w:rsidRPr="00337C91" w:rsidRDefault="00337C91" w:rsidP="00337C91">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37C91">
              <w:rPr>
                <w:sz w:val="22"/>
                <w:szCs w:val="22"/>
              </w:rPr>
              <w:t xml:space="preserve">______________days </w:t>
            </w:r>
            <w:r w:rsidRPr="00337C91">
              <w:rPr>
                <w:i/>
                <w:color w:val="FF0000"/>
                <w:sz w:val="22"/>
                <w:szCs w:val="22"/>
              </w:rPr>
              <w:t>[insert number of days, normally 56 days]</w:t>
            </w:r>
          </w:p>
        </w:tc>
      </w:tr>
      <w:tr w:rsidR="00337C91" w14:paraId="6B81B116"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8A74C3C" w14:textId="6A26001D" w:rsidR="00337C91" w:rsidRPr="00337C91" w:rsidRDefault="00337C91" w:rsidP="00337C91">
            <w:pPr>
              <w:spacing w:before="120" w:after="120"/>
              <w:rPr>
                <w:b w:val="0"/>
                <w:sz w:val="22"/>
                <w:szCs w:val="22"/>
              </w:rPr>
            </w:pPr>
            <w:r>
              <w:rPr>
                <w:b w:val="0"/>
                <w:bCs w:val="0"/>
                <w:sz w:val="22"/>
                <w:szCs w:val="22"/>
              </w:rPr>
              <w:t>F</w:t>
            </w:r>
            <w:r w:rsidRPr="00337C91">
              <w:rPr>
                <w:b w:val="0"/>
                <w:bCs w:val="0"/>
                <w:sz w:val="22"/>
                <w:szCs w:val="22"/>
              </w:rPr>
              <w:t>inancing charges for delayed payment (percentage points above the average bank short-term lending rate as referred to under sub-paragraph (a))</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5249043" w14:textId="77777777" w:rsidR="00337C91" w:rsidRPr="00337C91" w:rsidRDefault="00337C91" w:rsidP="00337C91">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337C91">
              <w:rPr>
                <w:sz w:val="22"/>
                <w:szCs w:val="22"/>
              </w:rPr>
              <w:t>14.8</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6BF147D" w14:textId="344F730D" w:rsidR="00337C91" w:rsidRPr="00337C91" w:rsidRDefault="002A3EB6" w:rsidP="00337C91">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_____%</w:t>
            </w:r>
          </w:p>
        </w:tc>
      </w:tr>
      <w:tr w:rsidR="002A3EB6" w14:paraId="12CB4F81"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AF75FC4" w14:textId="24DFC9C0" w:rsidR="002A3EB6" w:rsidRPr="002A3EB6" w:rsidRDefault="002A3EB6" w:rsidP="002A3EB6">
            <w:pPr>
              <w:spacing w:before="120" w:after="120"/>
              <w:rPr>
                <w:rFonts w:asciiTheme="minorHAnsi" w:hAnsiTheme="minorHAnsi"/>
                <w:b w:val="0"/>
                <w:sz w:val="22"/>
              </w:rPr>
            </w:pPr>
            <w:r w:rsidRPr="002A3EB6">
              <w:rPr>
                <w:b w:val="0"/>
                <w:bCs w:val="0"/>
                <w:sz w:val="22"/>
              </w:rPr>
              <w:t xml:space="preserve">Number of additional paper copies of draft </w:t>
            </w:r>
            <w:r>
              <w:rPr>
                <w:b w:val="0"/>
                <w:bCs w:val="0"/>
                <w:sz w:val="22"/>
              </w:rPr>
              <w:t>f</w:t>
            </w:r>
            <w:r w:rsidRPr="002A3EB6">
              <w:rPr>
                <w:b w:val="0"/>
                <w:bCs w:val="0"/>
                <w:sz w:val="22"/>
              </w:rPr>
              <w:t xml:space="preserve">inal </w:t>
            </w:r>
            <w:r>
              <w:rPr>
                <w:b w:val="0"/>
                <w:bCs w:val="0"/>
                <w:sz w:val="22"/>
              </w:rPr>
              <w:t>s</w:t>
            </w:r>
            <w:r w:rsidRPr="002A3EB6">
              <w:rPr>
                <w:b w:val="0"/>
                <w:bCs w:val="0"/>
                <w:sz w:val="22"/>
              </w:rPr>
              <w:t>tatement</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F218CC3"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2A3EB6">
              <w:rPr>
                <w:sz w:val="22"/>
              </w:rPr>
              <w:t>14.11.1(b)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521F546"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i/>
                <w:sz w:val="22"/>
              </w:rPr>
            </w:pPr>
          </w:p>
        </w:tc>
      </w:tr>
      <w:tr w:rsidR="002A3EB6" w14:paraId="6478B3DB"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CB5CFDF" w14:textId="014F32BB" w:rsidR="002A3EB6" w:rsidRPr="002A3EB6" w:rsidRDefault="002A3EB6" w:rsidP="002A3EB6">
            <w:pPr>
              <w:spacing w:before="120" w:after="120"/>
              <w:rPr>
                <w:b w:val="0"/>
                <w:sz w:val="22"/>
              </w:rPr>
            </w:pPr>
            <w:r w:rsidRPr="002A3EB6">
              <w:rPr>
                <w:b w:val="0"/>
                <w:bCs w:val="0"/>
                <w:sz w:val="22"/>
              </w:rPr>
              <w:t xml:space="preserve">Forces of nature, the risks of which are allocated to the </w:t>
            </w:r>
            <w:r>
              <w:rPr>
                <w:b w:val="0"/>
                <w:bCs w:val="0"/>
                <w:sz w:val="22"/>
              </w:rPr>
              <w:t>c</w:t>
            </w:r>
            <w:r w:rsidRPr="002A3EB6">
              <w:rPr>
                <w:b w:val="0"/>
                <w:bCs w:val="0"/>
                <w:sz w:val="22"/>
              </w:rPr>
              <w:t>ontractor</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5F466D9"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rPr>
            </w:pPr>
            <w:r w:rsidRPr="002A3EB6">
              <w:rPr>
                <w:sz w:val="22"/>
              </w:rPr>
              <w:t>17.2(d)</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1A353A"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i/>
                <w:sz w:val="22"/>
              </w:rPr>
            </w:pPr>
          </w:p>
        </w:tc>
      </w:tr>
      <w:tr w:rsidR="002A3EB6" w14:paraId="1DED5E1A"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598C4D5" w14:textId="77777777" w:rsidR="002A3EB6" w:rsidRPr="002A3EB6" w:rsidRDefault="002A3EB6" w:rsidP="002A3EB6">
            <w:pPr>
              <w:spacing w:before="120" w:after="120"/>
              <w:rPr>
                <w:b w:val="0"/>
                <w:sz w:val="22"/>
              </w:rPr>
            </w:pPr>
            <w:r w:rsidRPr="002A3EB6">
              <w:rPr>
                <w:b w:val="0"/>
                <w:bCs w:val="0"/>
                <w:sz w:val="22"/>
              </w:rPr>
              <w:t>Permitted deductible limits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0C3E4E9"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2A3EB6">
              <w:rPr>
                <w:bCs/>
                <w:sz w:val="22"/>
              </w:rPr>
              <w:t>19.1</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EF7979" w14:textId="10D76B19"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Pr>
                <w:bCs/>
                <w:sz w:val="22"/>
              </w:rPr>
              <w:t>I</w:t>
            </w:r>
            <w:r w:rsidRPr="002A3EB6">
              <w:rPr>
                <w:bCs/>
                <w:sz w:val="22"/>
              </w:rPr>
              <w:t xml:space="preserve">nsurance required for the </w:t>
            </w:r>
            <w:r>
              <w:rPr>
                <w:bCs/>
                <w:sz w:val="22"/>
              </w:rPr>
              <w:t>w</w:t>
            </w:r>
            <w:r w:rsidRPr="002A3EB6">
              <w:rPr>
                <w:bCs/>
                <w:sz w:val="22"/>
              </w:rPr>
              <w:t xml:space="preserve">orks: </w:t>
            </w:r>
            <w:r w:rsidRPr="002A3EB6">
              <w:rPr>
                <w:sz w:val="22"/>
              </w:rPr>
              <w:t>___________</w:t>
            </w:r>
            <w:r w:rsidRPr="002A3EB6">
              <w:rPr>
                <w:sz w:val="22"/>
              </w:rPr>
              <w:tab/>
            </w:r>
          </w:p>
          <w:p w14:paraId="1013F2BF" w14:textId="7BFB2C28"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Pr>
                <w:bCs/>
                <w:sz w:val="22"/>
              </w:rPr>
              <w:t>I</w:t>
            </w:r>
            <w:r w:rsidRPr="002A3EB6">
              <w:rPr>
                <w:bCs/>
                <w:sz w:val="22"/>
              </w:rPr>
              <w:t xml:space="preserve">nsurance required for </w:t>
            </w:r>
            <w:r>
              <w:rPr>
                <w:bCs/>
                <w:sz w:val="22"/>
              </w:rPr>
              <w:t>g</w:t>
            </w:r>
            <w:r w:rsidRPr="002A3EB6">
              <w:rPr>
                <w:bCs/>
                <w:sz w:val="22"/>
              </w:rPr>
              <w:t>oods:</w:t>
            </w:r>
            <w:r w:rsidRPr="002A3EB6">
              <w:rPr>
                <w:sz w:val="22"/>
              </w:rPr>
              <w:t>_____________</w:t>
            </w:r>
            <w:r w:rsidRPr="002A3EB6">
              <w:rPr>
                <w:sz w:val="22"/>
              </w:rPr>
              <w:tab/>
              <w:t xml:space="preserve"> </w:t>
            </w:r>
          </w:p>
          <w:p w14:paraId="6854506B" w14:textId="5E9A2E49"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bCs/>
                <w:sz w:val="22"/>
              </w:rPr>
            </w:pPr>
            <w:r>
              <w:rPr>
                <w:bCs/>
                <w:sz w:val="22"/>
              </w:rPr>
              <w:t>I</w:t>
            </w:r>
            <w:r w:rsidRPr="002A3EB6">
              <w:rPr>
                <w:bCs/>
                <w:sz w:val="22"/>
              </w:rPr>
              <w:t>nsurance required for liability for breach of</w:t>
            </w:r>
          </w:p>
          <w:p w14:paraId="059DFA35"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sidRPr="002A3EB6">
              <w:rPr>
                <w:bCs/>
                <w:sz w:val="22"/>
              </w:rPr>
              <w:t>professional duty:________________</w:t>
            </w:r>
            <w:r w:rsidRPr="002A3EB6">
              <w:rPr>
                <w:sz w:val="22"/>
              </w:rPr>
              <w:tab/>
              <w:t xml:space="preserve"> </w:t>
            </w:r>
          </w:p>
          <w:p w14:paraId="189474DC" w14:textId="6B28F3C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bCs/>
                <w:sz w:val="22"/>
              </w:rPr>
            </w:pPr>
            <w:r>
              <w:rPr>
                <w:bCs/>
                <w:sz w:val="22"/>
              </w:rPr>
              <w:t>I</w:t>
            </w:r>
            <w:r w:rsidRPr="002A3EB6">
              <w:rPr>
                <w:bCs/>
                <w:sz w:val="22"/>
              </w:rPr>
              <w:t>nsurance required against liability for fitness for</w:t>
            </w:r>
          </w:p>
          <w:p w14:paraId="1253D8D7" w14:textId="7C90DB1C"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Pr>
                <w:bCs/>
                <w:sz w:val="22"/>
              </w:rPr>
              <w:t>P</w:t>
            </w:r>
            <w:r w:rsidRPr="002A3EB6">
              <w:rPr>
                <w:bCs/>
                <w:sz w:val="22"/>
              </w:rPr>
              <w:t>urpose (if any is required):</w:t>
            </w:r>
            <w:r w:rsidRPr="002A3EB6">
              <w:rPr>
                <w:sz w:val="22"/>
              </w:rPr>
              <w:t>_______________</w:t>
            </w:r>
            <w:r w:rsidRPr="002A3EB6">
              <w:rPr>
                <w:sz w:val="22"/>
              </w:rPr>
              <w:tab/>
              <w:t xml:space="preserve"> </w:t>
            </w:r>
          </w:p>
          <w:p w14:paraId="35B27D6F" w14:textId="21AA37A1"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bCs/>
                <w:sz w:val="22"/>
              </w:rPr>
            </w:pPr>
            <w:r>
              <w:rPr>
                <w:bCs/>
                <w:sz w:val="22"/>
              </w:rPr>
              <w:t>I</w:t>
            </w:r>
            <w:r w:rsidRPr="002A3EB6">
              <w:rPr>
                <w:bCs/>
                <w:sz w:val="22"/>
              </w:rPr>
              <w:t>nsurance required for injury to persons and</w:t>
            </w:r>
          </w:p>
          <w:p w14:paraId="1B82D030" w14:textId="115B48F3"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Pr>
                <w:bCs/>
                <w:sz w:val="22"/>
              </w:rPr>
              <w:t>D</w:t>
            </w:r>
            <w:r w:rsidRPr="002A3EB6">
              <w:rPr>
                <w:bCs/>
                <w:sz w:val="22"/>
              </w:rPr>
              <w:t>amage to property:_</w:t>
            </w:r>
            <w:r w:rsidRPr="002A3EB6">
              <w:rPr>
                <w:sz w:val="22"/>
              </w:rPr>
              <w:t>_____________________</w:t>
            </w:r>
            <w:r w:rsidRPr="002A3EB6">
              <w:rPr>
                <w:sz w:val="22"/>
              </w:rPr>
              <w:tab/>
              <w:t xml:space="preserve"> </w:t>
            </w:r>
          </w:p>
          <w:p w14:paraId="04797225" w14:textId="02D53248"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Pr>
                <w:bCs/>
                <w:sz w:val="22"/>
              </w:rPr>
              <w:t>I</w:t>
            </w:r>
            <w:r w:rsidRPr="002A3EB6">
              <w:rPr>
                <w:bCs/>
                <w:sz w:val="22"/>
              </w:rPr>
              <w:t xml:space="preserve">nsurance required for injury to employees: </w:t>
            </w:r>
            <w:r w:rsidRPr="002A3EB6">
              <w:rPr>
                <w:sz w:val="22"/>
              </w:rPr>
              <w:t>__</w:t>
            </w:r>
          </w:p>
          <w:p w14:paraId="421CAB77" w14:textId="7E3BFEB4"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bCs/>
                <w:sz w:val="22"/>
              </w:rPr>
            </w:pPr>
            <w:r>
              <w:rPr>
                <w:bCs/>
                <w:sz w:val="22"/>
              </w:rPr>
              <w:t>O</w:t>
            </w:r>
            <w:r w:rsidRPr="002A3EB6">
              <w:rPr>
                <w:bCs/>
                <w:sz w:val="22"/>
              </w:rPr>
              <w:t xml:space="preserve">ther insurances required by </w:t>
            </w:r>
            <w:r>
              <w:rPr>
                <w:bCs/>
                <w:sz w:val="22"/>
              </w:rPr>
              <w:t>l</w:t>
            </w:r>
            <w:r w:rsidRPr="002A3EB6">
              <w:rPr>
                <w:bCs/>
                <w:sz w:val="22"/>
              </w:rPr>
              <w:t xml:space="preserve">aws and by local practice: </w:t>
            </w:r>
          </w:p>
          <w:p w14:paraId="60EACCA5"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sidRPr="002A3EB6">
              <w:rPr>
                <w:sz w:val="22"/>
              </w:rPr>
              <w:t>___________________________</w:t>
            </w:r>
          </w:p>
          <w:p w14:paraId="2AB9BCAB"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r w:rsidRPr="002A3EB6">
              <w:rPr>
                <w:sz w:val="22"/>
              </w:rPr>
              <w:t>___________________________</w:t>
            </w:r>
          </w:p>
          <w:p w14:paraId="3287C716"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2A3EB6">
              <w:rPr>
                <w:sz w:val="22"/>
              </w:rPr>
              <w:t>___________________________</w:t>
            </w:r>
          </w:p>
        </w:tc>
      </w:tr>
      <w:tr w:rsidR="002A3EB6" w14:paraId="1BA0CD5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63FCD62" w14:textId="77777777" w:rsidR="002A3EB6" w:rsidRPr="002A3EB6" w:rsidRDefault="002A3EB6" w:rsidP="002A3EB6">
            <w:pPr>
              <w:spacing w:before="120" w:after="120"/>
              <w:rPr>
                <w:b w:val="0"/>
                <w:sz w:val="22"/>
              </w:rPr>
            </w:pPr>
            <w:r w:rsidRPr="002A3EB6">
              <w:rPr>
                <w:b w:val="0"/>
                <w:bCs w:val="0"/>
                <w:sz w:val="22"/>
              </w:rPr>
              <w:t>Additional amount to be insured (as a percentage of the replacement value, if less or more than 15%)</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8B6FC72"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rPr>
            </w:pPr>
            <w:r w:rsidRPr="002A3EB6">
              <w:rPr>
                <w:bCs/>
                <w:sz w:val="22"/>
              </w:rPr>
              <w:t>19.2.1(b)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EFF8512"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i/>
                <w:iCs/>
                <w:sz w:val="22"/>
              </w:rPr>
            </w:pPr>
            <w:r w:rsidRPr="002A3EB6">
              <w:rPr>
                <w:i/>
                <w:iCs/>
                <w:sz w:val="22"/>
              </w:rPr>
              <w:t>________%</w:t>
            </w:r>
          </w:p>
        </w:tc>
      </w:tr>
      <w:tr w:rsidR="002A3EB6" w14:paraId="51E71FED"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2F27F97" w14:textId="5011A99E" w:rsidR="002A3EB6" w:rsidRPr="002A3EB6" w:rsidRDefault="002A3EB6" w:rsidP="002A3EB6">
            <w:pPr>
              <w:spacing w:before="120" w:after="120"/>
              <w:rPr>
                <w:b w:val="0"/>
                <w:sz w:val="22"/>
              </w:rPr>
            </w:pPr>
            <w:r w:rsidRPr="002A3EB6">
              <w:rPr>
                <w:b w:val="0"/>
                <w:bCs w:val="0"/>
                <w:sz w:val="22"/>
              </w:rPr>
              <w:lastRenderedPageBreak/>
              <w:t xml:space="preserve">List of </w:t>
            </w:r>
            <w:r>
              <w:rPr>
                <w:b w:val="0"/>
                <w:bCs w:val="0"/>
                <w:sz w:val="22"/>
              </w:rPr>
              <w:t>e</w:t>
            </w:r>
            <w:r w:rsidRPr="002A3EB6">
              <w:rPr>
                <w:b w:val="0"/>
                <w:bCs w:val="0"/>
                <w:sz w:val="22"/>
              </w:rPr>
              <w:t xml:space="preserve">xceptional </w:t>
            </w:r>
            <w:r>
              <w:rPr>
                <w:b w:val="0"/>
                <w:bCs w:val="0"/>
                <w:sz w:val="22"/>
              </w:rPr>
              <w:t>r</w:t>
            </w:r>
            <w:r w:rsidRPr="002A3EB6">
              <w:rPr>
                <w:b w:val="0"/>
                <w:bCs w:val="0"/>
                <w:sz w:val="22"/>
              </w:rPr>
              <w:t xml:space="preserve">isks which shall not be excluded from the insurance cover for the </w:t>
            </w:r>
            <w:r>
              <w:rPr>
                <w:b w:val="0"/>
                <w:bCs w:val="0"/>
                <w:sz w:val="22"/>
              </w:rPr>
              <w:t>w</w:t>
            </w:r>
            <w:r w:rsidRPr="002A3EB6">
              <w:rPr>
                <w:b w:val="0"/>
                <w:bCs w:val="0"/>
                <w:sz w:val="22"/>
              </w:rPr>
              <w:t>orks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C15766F"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2A3EB6">
              <w:rPr>
                <w:sz w:val="22"/>
              </w:rPr>
              <w:t>19.2.1(iv)</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E6D4B1B"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rPr>
            </w:pPr>
          </w:p>
        </w:tc>
      </w:tr>
      <w:tr w:rsidR="002A3EB6" w14:paraId="72CFCFA1"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trHeight w:val="41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59BEF557" w14:textId="4B614A30" w:rsidR="002A3EB6" w:rsidRPr="002A3EB6" w:rsidRDefault="002A3EB6" w:rsidP="002A3EB6">
            <w:pPr>
              <w:spacing w:before="120" w:after="120"/>
              <w:rPr>
                <w:rFonts w:asciiTheme="minorHAnsi" w:hAnsiTheme="minorHAnsi"/>
                <w:b w:val="0"/>
                <w:sz w:val="22"/>
                <w:szCs w:val="22"/>
              </w:rPr>
            </w:pPr>
            <w:r w:rsidRPr="002A3EB6">
              <w:rPr>
                <w:b w:val="0"/>
                <w:bCs w:val="0"/>
                <w:sz w:val="22"/>
                <w:szCs w:val="22"/>
              </w:rPr>
              <w:t xml:space="preserve">Extent of insurance required for </w:t>
            </w:r>
            <w:r>
              <w:rPr>
                <w:b w:val="0"/>
                <w:bCs w:val="0"/>
                <w:sz w:val="22"/>
                <w:szCs w:val="22"/>
              </w:rPr>
              <w:t>g</w:t>
            </w:r>
            <w:r w:rsidRPr="002A3EB6">
              <w:rPr>
                <w:b w:val="0"/>
                <w:bCs w:val="0"/>
                <w:sz w:val="22"/>
                <w:szCs w:val="22"/>
              </w:rPr>
              <w:t>oods</w:t>
            </w:r>
          </w:p>
        </w:tc>
        <w:tc>
          <w:tcPr>
            <w:tcW w:w="2079" w:type="dxa"/>
            <w:vMerge w:val="restart"/>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DD701BF"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A3EB6">
              <w:rPr>
                <w:sz w:val="22"/>
                <w:szCs w:val="22"/>
              </w:rPr>
              <w:t>19.2.2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0C6AA886"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A3EB6" w14:paraId="119DDDD1"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95D411C" w14:textId="26C6CEC8" w:rsidR="002A3EB6" w:rsidRPr="002A3EB6" w:rsidRDefault="002A3EB6" w:rsidP="002A3EB6">
            <w:pPr>
              <w:spacing w:before="120" w:after="120"/>
              <w:rPr>
                <w:b w:val="0"/>
                <w:sz w:val="22"/>
                <w:szCs w:val="22"/>
              </w:rPr>
            </w:pPr>
            <w:r w:rsidRPr="002A3EB6">
              <w:rPr>
                <w:b w:val="0"/>
                <w:bCs w:val="0"/>
                <w:sz w:val="22"/>
                <w:szCs w:val="22"/>
              </w:rPr>
              <w:t xml:space="preserve">Amount of insurance required for </w:t>
            </w:r>
            <w:r>
              <w:rPr>
                <w:b w:val="0"/>
                <w:bCs w:val="0"/>
                <w:sz w:val="22"/>
                <w:szCs w:val="22"/>
              </w:rPr>
              <w:t>g</w:t>
            </w:r>
            <w:r w:rsidRPr="002A3EB6">
              <w:rPr>
                <w:b w:val="0"/>
                <w:bCs w:val="0"/>
                <w:sz w:val="22"/>
                <w:szCs w:val="22"/>
              </w:rPr>
              <w:t>oods</w:t>
            </w:r>
          </w:p>
        </w:tc>
        <w:tc>
          <w:tcPr>
            <w:tcW w:w="2079" w:type="dxa"/>
            <w:vMerge/>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9979F1E" w14:textId="77777777" w:rsidR="002A3EB6" w:rsidRPr="002A3EB6" w:rsidRDefault="002A3EB6" w:rsidP="002A3EB6">
            <w:pPr>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48C03AD5"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2A3EB6" w14:paraId="0E1573C3"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05345A2" w14:textId="3D24F789" w:rsidR="002A3EB6" w:rsidRPr="002A3EB6" w:rsidRDefault="002A3EB6" w:rsidP="002A3EB6">
            <w:pPr>
              <w:spacing w:before="120" w:after="120"/>
              <w:rPr>
                <w:b w:val="0"/>
                <w:sz w:val="22"/>
                <w:szCs w:val="22"/>
              </w:rPr>
            </w:pPr>
            <w:r>
              <w:rPr>
                <w:b w:val="0"/>
                <w:bCs w:val="0"/>
                <w:sz w:val="22"/>
                <w:szCs w:val="22"/>
              </w:rPr>
              <w:t>A</w:t>
            </w:r>
            <w:r w:rsidRPr="002A3EB6">
              <w:rPr>
                <w:b w:val="0"/>
                <w:bCs w:val="0"/>
                <w:sz w:val="22"/>
                <w:szCs w:val="22"/>
              </w:rPr>
              <w:t>mount of insurance required for liability for breach of professional duty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5A34639"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A3EB6">
              <w:rPr>
                <w:sz w:val="22"/>
                <w:szCs w:val="22"/>
              </w:rPr>
              <w:t>19.2.3(a)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23C9C19D"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A3EB6" w14:paraId="72B39FC1"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806BD81" w14:textId="77777777" w:rsidR="002A3EB6" w:rsidRPr="002A3EB6" w:rsidRDefault="002A3EB6" w:rsidP="002A3EB6">
            <w:pPr>
              <w:spacing w:before="120" w:after="120"/>
              <w:rPr>
                <w:b w:val="0"/>
                <w:sz w:val="22"/>
                <w:szCs w:val="22"/>
              </w:rPr>
            </w:pPr>
            <w:r w:rsidRPr="002A3EB6">
              <w:rPr>
                <w:b w:val="0"/>
                <w:bCs w:val="0"/>
                <w:sz w:val="22"/>
                <w:szCs w:val="22"/>
              </w:rPr>
              <w:t xml:space="preserve">Insurance required against liability for fitness for purpose </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5A0EA82"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A3EB6">
              <w:rPr>
                <w:sz w:val="22"/>
                <w:szCs w:val="22"/>
              </w:rPr>
              <w:t>19.2.3(b)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9516599" w14:textId="4E391DF5"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A3EB6">
              <w:rPr>
                <w:sz w:val="22"/>
                <w:szCs w:val="22"/>
              </w:rPr>
              <w:t xml:space="preserve">Yes/No </w:t>
            </w:r>
            <w:r w:rsidRPr="002A3EB6">
              <w:rPr>
                <w:i/>
                <w:color w:val="FF0000"/>
                <w:sz w:val="22"/>
                <w:szCs w:val="22"/>
              </w:rPr>
              <w:t>[delete as appropriate]</w:t>
            </w:r>
          </w:p>
        </w:tc>
      </w:tr>
      <w:tr w:rsidR="002A3EB6" w14:paraId="63F0096D"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004B502" w14:textId="77777777" w:rsidR="002A3EB6" w:rsidRPr="002A3EB6" w:rsidRDefault="002A3EB6" w:rsidP="002A3EB6">
            <w:pPr>
              <w:spacing w:before="120" w:after="120"/>
              <w:rPr>
                <w:b w:val="0"/>
                <w:sz w:val="22"/>
                <w:szCs w:val="22"/>
              </w:rPr>
            </w:pPr>
            <w:r w:rsidRPr="002A3EB6">
              <w:rPr>
                <w:b w:val="0"/>
                <w:bCs w:val="0"/>
                <w:sz w:val="22"/>
                <w:szCs w:val="22"/>
              </w:rPr>
              <w:t>Period of insurance required for liability for breach of professional duty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FA0FE57"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A3EB6">
              <w:rPr>
                <w:sz w:val="22"/>
                <w:szCs w:val="22"/>
              </w:rPr>
              <w:t>19.2.3</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5E4A501B"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A3EB6" w14:paraId="30AFBEA3"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AA690D7" w14:textId="77777777" w:rsidR="002A3EB6" w:rsidRPr="002A3EB6" w:rsidRDefault="002A3EB6" w:rsidP="002A3EB6">
            <w:pPr>
              <w:spacing w:before="120" w:after="120"/>
              <w:rPr>
                <w:b w:val="0"/>
                <w:sz w:val="22"/>
                <w:szCs w:val="22"/>
              </w:rPr>
            </w:pPr>
            <w:r w:rsidRPr="002A3EB6">
              <w:rPr>
                <w:b w:val="0"/>
                <w:bCs w:val="0"/>
                <w:sz w:val="22"/>
                <w:szCs w:val="22"/>
              </w:rPr>
              <w:t>Amount of insurance required for injury to persons and damage to property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30F2D59"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A3EB6">
              <w:rPr>
                <w:sz w:val="22"/>
                <w:szCs w:val="22"/>
              </w:rPr>
              <w:t>19.2.4</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84B6D5F" w14:textId="77777777"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2A3EB6" w14:paraId="5FBB4C73"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13146FC" w14:textId="77777777" w:rsidR="002A3EB6" w:rsidRPr="002A3EB6" w:rsidRDefault="002A3EB6" w:rsidP="002A3EB6">
            <w:pPr>
              <w:spacing w:before="120" w:after="120"/>
              <w:rPr>
                <w:b w:val="0"/>
                <w:sz w:val="22"/>
                <w:szCs w:val="22"/>
              </w:rPr>
            </w:pPr>
            <w:r w:rsidRPr="002A3EB6">
              <w:rPr>
                <w:b w:val="0"/>
                <w:bCs w:val="0"/>
                <w:sz w:val="22"/>
                <w:szCs w:val="22"/>
              </w:rPr>
              <w:t>Other insurances required by Laws and by local practice (give details)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3A7D0E3C"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6A97E1B8" w14:textId="77777777" w:rsidR="002A3EB6" w:rsidRPr="002A3EB6"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r w:rsidR="002A3EB6" w14:paraId="0ECD1AC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F70B43D" w14:textId="77777777" w:rsidR="002A3EB6" w:rsidRPr="002A3EB6" w:rsidRDefault="002A3EB6" w:rsidP="002A3EB6">
            <w:pPr>
              <w:spacing w:before="120" w:after="120"/>
              <w:rPr>
                <w:b w:val="0"/>
                <w:sz w:val="22"/>
                <w:szCs w:val="22"/>
              </w:rPr>
            </w:pPr>
            <w:r w:rsidRPr="002A3EB6">
              <w:rPr>
                <w:b w:val="0"/>
                <w:sz w:val="22"/>
                <w:szCs w:val="22"/>
              </w:rPr>
              <w:t>Time for appointment of DAAB member (s)</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11BF678C" w14:textId="77777777" w:rsidR="002A3EB6" w:rsidRPr="002A3EB6" w:rsidRDefault="002A3EB6" w:rsidP="002A3EB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2A3EB6">
              <w:rPr>
                <w:sz w:val="22"/>
                <w:szCs w:val="22"/>
              </w:rPr>
              <w:t>21.1</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6F42219" w14:textId="7046A110" w:rsidR="002A3EB6" w:rsidRPr="002A3EB6" w:rsidRDefault="002A3EB6" w:rsidP="002A3EB6">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2A3EB6">
              <w:rPr>
                <w:sz w:val="22"/>
                <w:szCs w:val="22"/>
              </w:rPr>
              <w:t xml:space="preserve">42 days after signature by both parties of the </w:t>
            </w:r>
            <w:r>
              <w:rPr>
                <w:sz w:val="22"/>
                <w:szCs w:val="22"/>
              </w:rPr>
              <w:t>c</w:t>
            </w:r>
            <w:r w:rsidRPr="002A3EB6">
              <w:rPr>
                <w:sz w:val="22"/>
                <w:szCs w:val="22"/>
              </w:rPr>
              <w:t xml:space="preserve">ontract </w:t>
            </w:r>
            <w:r>
              <w:rPr>
                <w:sz w:val="22"/>
                <w:szCs w:val="22"/>
              </w:rPr>
              <w:t>a</w:t>
            </w:r>
            <w:r w:rsidRPr="002A3EB6">
              <w:rPr>
                <w:sz w:val="22"/>
                <w:szCs w:val="22"/>
              </w:rPr>
              <w:t>greement</w:t>
            </w:r>
          </w:p>
        </w:tc>
      </w:tr>
      <w:tr w:rsidR="002A3EB6" w14:paraId="7DF0B6C6"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D8954AD" w14:textId="77777777" w:rsidR="002A3EB6" w:rsidRPr="002A3EB6" w:rsidRDefault="002A3EB6" w:rsidP="002A3EB6">
            <w:pPr>
              <w:spacing w:before="120" w:after="120"/>
              <w:rPr>
                <w:b w:val="0"/>
                <w:sz w:val="22"/>
                <w:szCs w:val="22"/>
              </w:rPr>
            </w:pPr>
            <w:r w:rsidRPr="002A3EB6">
              <w:rPr>
                <w:b w:val="0"/>
                <w:bCs w:val="0"/>
                <w:sz w:val="22"/>
                <w:szCs w:val="22"/>
              </w:rPr>
              <w:t>The DAAB shall be comprised of</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88271E0" w14:textId="77777777" w:rsidR="002A3EB6" w:rsidRPr="002A3EB6" w:rsidRDefault="002A3EB6" w:rsidP="002A3EB6">
            <w:pPr>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2A3EB6">
              <w:rPr>
                <w:sz w:val="22"/>
                <w:szCs w:val="22"/>
              </w:rPr>
              <w:t>21.1</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F57701F" w14:textId="1457C6E2" w:rsidR="002A3EB6" w:rsidRPr="00F15A1B" w:rsidRDefault="00F15A1B" w:rsidP="002A3EB6">
            <w:pPr>
              <w:spacing w:before="120" w:after="120"/>
              <w:cnfStyle w:val="000000000000" w:firstRow="0" w:lastRow="0" w:firstColumn="0" w:lastColumn="0" w:oddVBand="0" w:evenVBand="0" w:oddHBand="0" w:evenHBand="0" w:firstRowFirstColumn="0" w:firstRowLastColumn="0" w:lastRowFirstColumn="0" w:lastRowLastColumn="0"/>
              <w:rPr>
                <w:i/>
                <w:color w:val="FF0000"/>
                <w:sz w:val="22"/>
                <w:szCs w:val="22"/>
              </w:rPr>
            </w:pPr>
            <w:r w:rsidRPr="00F15A1B">
              <w:rPr>
                <w:i/>
                <w:iCs/>
                <w:color w:val="FF0000"/>
                <w:sz w:val="22"/>
                <w:szCs w:val="22"/>
              </w:rPr>
              <w:t>[Pick e</w:t>
            </w:r>
            <w:r w:rsidR="002A3EB6" w:rsidRPr="00F15A1B">
              <w:rPr>
                <w:i/>
                <w:iCs/>
                <w:color w:val="FF0000"/>
                <w:sz w:val="22"/>
                <w:szCs w:val="22"/>
              </w:rPr>
              <w:t xml:space="preserve">ither: </w:t>
            </w:r>
            <w:r w:rsidR="002A3EB6" w:rsidRPr="00F15A1B">
              <w:rPr>
                <w:i/>
                <w:color w:val="FF0000"/>
                <w:sz w:val="22"/>
                <w:szCs w:val="22"/>
              </w:rPr>
              <w:t xml:space="preserve">One sole Member </w:t>
            </w:r>
          </w:p>
          <w:p w14:paraId="6875359E" w14:textId="1A7665A4" w:rsidR="002A3EB6" w:rsidRPr="00F15A1B" w:rsidRDefault="002A3EB6" w:rsidP="002A3EB6">
            <w:pPr>
              <w:spacing w:before="120" w:after="120"/>
              <w:cnfStyle w:val="000000000000" w:firstRow="0" w:lastRow="0" w:firstColumn="0" w:lastColumn="0" w:oddVBand="0" w:evenVBand="0" w:oddHBand="0" w:evenHBand="0" w:firstRowFirstColumn="0" w:firstRowLastColumn="0" w:lastRowFirstColumn="0" w:lastRowLastColumn="0"/>
              <w:rPr>
                <w:i/>
                <w:color w:val="FF0000"/>
                <w:sz w:val="22"/>
                <w:szCs w:val="22"/>
              </w:rPr>
            </w:pPr>
            <w:r w:rsidRPr="00F15A1B">
              <w:rPr>
                <w:i/>
                <w:iCs/>
                <w:color w:val="FF0000"/>
                <w:sz w:val="22"/>
                <w:szCs w:val="22"/>
              </w:rPr>
              <w:t>or:</w:t>
            </w:r>
            <w:r w:rsidR="00F15A1B" w:rsidRPr="00F15A1B">
              <w:rPr>
                <w:i/>
                <w:color w:val="FF0000"/>
                <w:sz w:val="22"/>
                <w:szCs w:val="22"/>
              </w:rPr>
              <w:t xml:space="preserve"> </w:t>
            </w:r>
            <w:r w:rsidRPr="00F15A1B">
              <w:rPr>
                <w:i/>
                <w:color w:val="FF0000"/>
                <w:sz w:val="22"/>
                <w:szCs w:val="22"/>
              </w:rPr>
              <w:t>Three Members</w:t>
            </w:r>
            <w:r w:rsidR="00F15A1B" w:rsidRPr="00F15A1B">
              <w:rPr>
                <w:i/>
                <w:color w:val="FF0000"/>
                <w:sz w:val="22"/>
                <w:szCs w:val="22"/>
              </w:rPr>
              <w:t>]</w:t>
            </w:r>
          </w:p>
          <w:p w14:paraId="7396DEDD" w14:textId="73F9B2A4" w:rsidR="002A3EB6" w:rsidRPr="002A3EB6" w:rsidRDefault="002A3EB6" w:rsidP="002A3EB6">
            <w:pPr>
              <w:pStyle w:val="FootnoteText"/>
              <w:tabs>
                <w:tab w:val="left" w:pos="0"/>
              </w:tabs>
              <w:spacing w:before="120" w:after="120"/>
              <w:ind w:left="30"/>
              <w:cnfStyle w:val="000000000000" w:firstRow="0" w:lastRow="0" w:firstColumn="0" w:lastColumn="0" w:oddVBand="0" w:evenVBand="0" w:oddHBand="0" w:evenHBand="0" w:firstRowFirstColumn="0" w:firstRowLastColumn="0" w:lastRowFirstColumn="0" w:lastRowLastColumn="0"/>
              <w:rPr>
                <w:i/>
                <w:sz w:val="22"/>
                <w:szCs w:val="22"/>
              </w:rPr>
            </w:pPr>
            <w:r w:rsidRPr="002A3EB6">
              <w:rPr>
                <w:i/>
                <w:color w:val="FF0000"/>
                <w:sz w:val="22"/>
                <w:szCs w:val="22"/>
              </w:rPr>
              <w:t xml:space="preserve">[For a </w:t>
            </w:r>
            <w:r>
              <w:rPr>
                <w:i/>
                <w:color w:val="FF0000"/>
                <w:sz w:val="22"/>
                <w:szCs w:val="22"/>
              </w:rPr>
              <w:t>c</w:t>
            </w:r>
            <w:r w:rsidRPr="002A3EB6">
              <w:rPr>
                <w:i/>
                <w:color w:val="FF0000"/>
                <w:sz w:val="22"/>
                <w:szCs w:val="22"/>
              </w:rPr>
              <w:t xml:space="preserve">ontract estimated to cost above USD 50 million, the DAAB shall comprise of three members. For a </w:t>
            </w:r>
            <w:r>
              <w:rPr>
                <w:i/>
                <w:color w:val="FF0000"/>
                <w:sz w:val="22"/>
                <w:szCs w:val="22"/>
              </w:rPr>
              <w:t>c</w:t>
            </w:r>
            <w:r w:rsidRPr="002A3EB6">
              <w:rPr>
                <w:i/>
                <w:color w:val="FF0000"/>
                <w:sz w:val="22"/>
                <w:szCs w:val="22"/>
              </w:rPr>
              <w:t xml:space="preserve">ontract estimated to cost between USD 20 million and USD 50 million, the DAAB may comprise of three members or a sole member. For a </w:t>
            </w:r>
            <w:r>
              <w:rPr>
                <w:i/>
                <w:color w:val="FF0000"/>
                <w:sz w:val="22"/>
                <w:szCs w:val="22"/>
              </w:rPr>
              <w:t>c</w:t>
            </w:r>
            <w:r w:rsidRPr="002A3EB6">
              <w:rPr>
                <w:i/>
                <w:color w:val="FF0000"/>
                <w:sz w:val="22"/>
                <w:szCs w:val="22"/>
              </w:rPr>
              <w:t>ontract estimated to cost less than USD 20 million, a sole member is recommended.]</w:t>
            </w:r>
          </w:p>
        </w:tc>
      </w:tr>
      <w:tr w:rsidR="00486D23" w14:paraId="63C3E8E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788D2D4" w14:textId="77777777" w:rsidR="00486D23" w:rsidRPr="00486D23" w:rsidRDefault="00486D23" w:rsidP="00486D23">
            <w:pPr>
              <w:spacing w:before="120" w:after="120"/>
              <w:rPr>
                <w:rFonts w:asciiTheme="minorHAnsi" w:hAnsiTheme="minorHAnsi"/>
                <w:b w:val="0"/>
                <w:sz w:val="22"/>
              </w:rPr>
            </w:pPr>
            <w:r w:rsidRPr="00486D23">
              <w:rPr>
                <w:b w:val="0"/>
                <w:bCs w:val="0"/>
                <w:sz w:val="22"/>
              </w:rPr>
              <w:t>List of proposed members of DAAB</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70CFAAF" w14:textId="77777777" w:rsidR="00486D23" w:rsidRPr="00486D23" w:rsidRDefault="00486D23" w:rsidP="00486D23">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486D23">
              <w:rPr>
                <w:sz w:val="22"/>
              </w:rPr>
              <w:t>21.1</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7FA0C73" w14:textId="79415C2A"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Cs/>
                <w:sz w:val="22"/>
              </w:rPr>
            </w:pPr>
            <w:r w:rsidRPr="00486D23">
              <w:rPr>
                <w:iCs/>
                <w:sz w:val="22"/>
              </w:rPr>
              <w:t xml:space="preserve">Proposed by </w:t>
            </w:r>
            <w:r>
              <w:rPr>
                <w:iCs/>
                <w:sz w:val="22"/>
              </w:rPr>
              <w:t>e</w:t>
            </w:r>
            <w:r w:rsidRPr="00486D23">
              <w:rPr>
                <w:iCs/>
                <w:sz w:val="22"/>
              </w:rPr>
              <w:t xml:space="preserve">mployer </w:t>
            </w:r>
            <w:r w:rsidRPr="00486D23">
              <w:rPr>
                <w:i/>
                <w:iCs/>
                <w:color w:val="FF0000"/>
                <w:sz w:val="22"/>
              </w:rPr>
              <w:t xml:space="preserve">[Attach CVs to the bidding document and the </w:t>
            </w:r>
            <w:r>
              <w:rPr>
                <w:i/>
                <w:iCs/>
                <w:color w:val="FF0000"/>
                <w:sz w:val="22"/>
              </w:rPr>
              <w:t>c</w:t>
            </w:r>
            <w:r w:rsidRPr="00486D23">
              <w:rPr>
                <w:i/>
                <w:iCs/>
                <w:color w:val="FF0000"/>
                <w:sz w:val="22"/>
              </w:rPr>
              <w:t>ontract]</w:t>
            </w:r>
          </w:p>
          <w:p w14:paraId="4EBC81CD"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1._____________________</w:t>
            </w:r>
          </w:p>
          <w:p w14:paraId="30CC7036"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2.______________________</w:t>
            </w:r>
          </w:p>
          <w:p w14:paraId="2DF9A02F"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3</w:t>
            </w:r>
            <w:r w:rsidRPr="00486D23">
              <w:rPr>
                <w:i/>
                <w:iCs/>
                <w:sz w:val="22"/>
                <w:u w:val="single"/>
              </w:rPr>
              <w:t>.______________________</w:t>
            </w:r>
          </w:p>
          <w:p w14:paraId="5C82F95F" w14:textId="086C40E6"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Cs/>
                <w:sz w:val="22"/>
              </w:rPr>
            </w:pPr>
            <w:r w:rsidRPr="00486D23">
              <w:rPr>
                <w:iCs/>
                <w:sz w:val="22"/>
              </w:rPr>
              <w:lastRenderedPageBreak/>
              <w:t xml:space="preserve">Proposed by </w:t>
            </w:r>
            <w:r>
              <w:rPr>
                <w:iCs/>
                <w:sz w:val="22"/>
              </w:rPr>
              <w:t>c</w:t>
            </w:r>
            <w:r w:rsidRPr="00486D23">
              <w:rPr>
                <w:iCs/>
                <w:sz w:val="22"/>
              </w:rPr>
              <w:t xml:space="preserve">ontractor </w:t>
            </w:r>
            <w:r w:rsidRPr="00486D23">
              <w:rPr>
                <w:i/>
                <w:iCs/>
                <w:color w:val="FF0000"/>
                <w:sz w:val="22"/>
              </w:rPr>
              <w:t>[</w:t>
            </w:r>
            <w:r>
              <w:rPr>
                <w:i/>
                <w:iCs/>
                <w:color w:val="FF0000"/>
                <w:sz w:val="22"/>
              </w:rPr>
              <w:t>a</w:t>
            </w:r>
            <w:r w:rsidRPr="00486D23">
              <w:rPr>
                <w:i/>
                <w:iCs/>
                <w:color w:val="FF0000"/>
                <w:sz w:val="22"/>
              </w:rPr>
              <w:t xml:space="preserve">ttach CVs to the </w:t>
            </w:r>
            <w:r>
              <w:rPr>
                <w:i/>
                <w:iCs/>
                <w:color w:val="FF0000"/>
                <w:sz w:val="22"/>
              </w:rPr>
              <w:t>c</w:t>
            </w:r>
            <w:r w:rsidRPr="00486D23">
              <w:rPr>
                <w:i/>
                <w:iCs/>
                <w:color w:val="FF0000"/>
                <w:sz w:val="22"/>
              </w:rPr>
              <w:t>ontract]</w:t>
            </w:r>
            <w:r w:rsidRPr="00486D23">
              <w:rPr>
                <w:iCs/>
                <w:sz w:val="22"/>
              </w:rPr>
              <w:t xml:space="preserve"> </w:t>
            </w:r>
          </w:p>
          <w:p w14:paraId="27A5AA99"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1.________________________</w:t>
            </w:r>
          </w:p>
          <w:p w14:paraId="198E7771"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2._________________________</w:t>
            </w:r>
          </w:p>
          <w:p w14:paraId="0988E4F3"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iCs/>
                <w:sz w:val="22"/>
              </w:rPr>
            </w:pPr>
            <w:r w:rsidRPr="00486D23">
              <w:rPr>
                <w:i/>
                <w:iCs/>
                <w:sz w:val="22"/>
              </w:rPr>
              <w:t>3._________________________</w:t>
            </w:r>
          </w:p>
        </w:tc>
      </w:tr>
      <w:tr w:rsidR="00486D23" w14:paraId="0C10EE99"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DCB1A0B" w14:textId="77777777" w:rsidR="00486D23" w:rsidRPr="00486D23" w:rsidRDefault="00486D23" w:rsidP="00486D23">
            <w:pPr>
              <w:spacing w:before="120" w:after="120"/>
              <w:rPr>
                <w:b w:val="0"/>
                <w:sz w:val="22"/>
              </w:rPr>
            </w:pPr>
            <w:r w:rsidRPr="00486D23">
              <w:rPr>
                <w:b w:val="0"/>
                <w:bCs w:val="0"/>
                <w:sz w:val="22"/>
              </w:rPr>
              <w:lastRenderedPageBreak/>
              <w:t>Appointment (if not agreed) to be made by</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3B30B50" w14:textId="77777777" w:rsidR="00486D23" w:rsidRPr="00486D23" w:rsidRDefault="00486D23" w:rsidP="00486D23">
            <w:pPr>
              <w:spacing w:before="120" w:after="120"/>
              <w:jc w:val="center"/>
              <w:cnfStyle w:val="000000000000" w:firstRow="0" w:lastRow="0" w:firstColumn="0" w:lastColumn="0" w:oddVBand="0" w:evenVBand="0" w:oddHBand="0" w:evenHBand="0" w:firstRowFirstColumn="0" w:firstRowLastColumn="0" w:lastRowFirstColumn="0" w:lastRowLastColumn="0"/>
              <w:rPr>
                <w:sz w:val="22"/>
              </w:rPr>
            </w:pPr>
            <w:r w:rsidRPr="00486D23">
              <w:rPr>
                <w:sz w:val="22"/>
              </w:rPr>
              <w:t>21.2</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26C5C485" w14:textId="77777777" w:rsidR="00486D23" w:rsidRPr="00486D23" w:rsidRDefault="00486D23" w:rsidP="00486D23">
            <w:pPr>
              <w:spacing w:before="120" w:after="120"/>
              <w:cnfStyle w:val="000000000000" w:firstRow="0" w:lastRow="0" w:firstColumn="0" w:lastColumn="0" w:oddVBand="0" w:evenVBand="0" w:oddHBand="0" w:evenHBand="0" w:firstRowFirstColumn="0" w:firstRowLastColumn="0" w:lastRowFirstColumn="0" w:lastRowLastColumn="0"/>
              <w:rPr>
                <w:color w:val="FF0000"/>
                <w:sz w:val="22"/>
              </w:rPr>
            </w:pPr>
            <w:r w:rsidRPr="00486D23">
              <w:rPr>
                <w:i/>
                <w:color w:val="FF0000"/>
                <w:sz w:val="22"/>
                <w:lang w:val="en-GB"/>
              </w:rPr>
              <w:t>[Insert name of an international organization or official as the appointing entity or official]</w:t>
            </w:r>
          </w:p>
        </w:tc>
      </w:tr>
      <w:tr w:rsidR="00486D23" w14:paraId="698D959D"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009E139E" w14:textId="77777777" w:rsidR="00486D23" w:rsidRPr="00486D23" w:rsidRDefault="00486D23" w:rsidP="00486D23">
            <w:pPr>
              <w:spacing w:before="120" w:after="120"/>
              <w:rPr>
                <w:b w:val="0"/>
                <w:sz w:val="22"/>
              </w:rPr>
            </w:pPr>
            <w:r w:rsidRPr="00486D23">
              <w:rPr>
                <w:b w:val="0"/>
                <w:bCs w:val="0"/>
                <w:sz w:val="22"/>
              </w:rPr>
              <w:t>Rules of arbitration</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4B633212" w14:textId="77777777" w:rsidR="00486D23" w:rsidRPr="00486D23" w:rsidRDefault="00486D23" w:rsidP="00486D23">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486D23">
              <w:rPr>
                <w:sz w:val="22"/>
              </w:rPr>
              <w:t>21.6(a)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784B3AF" w14:textId="72C5479E" w:rsidR="00486D23" w:rsidRPr="00486D23" w:rsidRDefault="00486D23" w:rsidP="00486D23">
            <w:pPr>
              <w:tabs>
                <w:tab w:val="right" w:pos="4860"/>
              </w:tabs>
              <w:spacing w:before="120" w:after="120"/>
              <w:cnfStyle w:val="000000100000" w:firstRow="0" w:lastRow="0" w:firstColumn="0" w:lastColumn="0" w:oddVBand="0" w:evenVBand="0" w:oddHBand="1" w:evenHBand="0" w:firstRowFirstColumn="0" w:firstRowLastColumn="0" w:lastRowFirstColumn="0" w:lastRowLastColumn="0"/>
              <w:rPr>
                <w:i/>
                <w:sz w:val="22"/>
              </w:rPr>
            </w:pPr>
            <w:bookmarkStart w:id="163" w:name="_Hlk13586730"/>
            <w:r w:rsidRPr="00486D23">
              <w:rPr>
                <w:sz w:val="22"/>
              </w:rPr>
              <w:t>Sub-</w:t>
            </w:r>
            <w:r>
              <w:rPr>
                <w:sz w:val="22"/>
              </w:rPr>
              <w:t>c</w:t>
            </w:r>
            <w:r w:rsidRPr="00486D23">
              <w:rPr>
                <w:sz w:val="22"/>
              </w:rPr>
              <w:t>lause 21.6(a) of PART B – Special Provisions</w:t>
            </w:r>
            <w:r w:rsidRPr="00486D23">
              <w:rPr>
                <w:i/>
                <w:sz w:val="22"/>
              </w:rPr>
              <w:t xml:space="preserve"> </w:t>
            </w:r>
            <w:r w:rsidRPr="00486D23">
              <w:rPr>
                <w:i/>
                <w:color w:val="FF0000"/>
                <w:sz w:val="22"/>
              </w:rPr>
              <w:t>[insert either “shall” or “shall not”]</w:t>
            </w:r>
            <w:r w:rsidRPr="00486D23">
              <w:rPr>
                <w:i/>
                <w:color w:val="000000" w:themeColor="text1"/>
                <w:sz w:val="22"/>
              </w:rPr>
              <w:t xml:space="preserve"> _________</w:t>
            </w:r>
            <w:r w:rsidRPr="00486D23">
              <w:rPr>
                <w:color w:val="000000" w:themeColor="text1"/>
                <w:sz w:val="22"/>
              </w:rPr>
              <w:t xml:space="preserve">apply. </w:t>
            </w:r>
          </w:p>
          <w:p w14:paraId="78EE0907" w14:textId="77777777"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i/>
                <w:color w:val="FF0000"/>
                <w:sz w:val="22"/>
              </w:rPr>
            </w:pPr>
            <w:r w:rsidRPr="00486D23">
              <w:rPr>
                <w:i/>
                <w:color w:val="FF0000"/>
                <w:sz w:val="22"/>
              </w:rPr>
              <w:t>[Insert rules of arbitration if different from those of the International Chamber of Commerce.]</w:t>
            </w:r>
          </w:p>
          <w:p w14:paraId="5EDD442F" w14:textId="56F1BF99" w:rsidR="00486D23" w:rsidRPr="00486D23" w:rsidRDefault="00486D23" w:rsidP="00486D23">
            <w:pPr>
              <w:spacing w:before="120" w:after="120"/>
              <w:cnfStyle w:val="000000100000" w:firstRow="0" w:lastRow="0" w:firstColumn="0" w:lastColumn="0" w:oddVBand="0" w:evenVBand="0" w:oddHBand="1" w:evenHBand="0" w:firstRowFirstColumn="0" w:firstRowLastColumn="0" w:lastRowFirstColumn="0" w:lastRowLastColumn="0"/>
              <w:rPr>
                <w:rFonts w:cstheme="minorHAnsi"/>
                <w:sz w:val="22"/>
                <w:highlight w:val="yellow"/>
              </w:rPr>
            </w:pPr>
            <w:r w:rsidRPr="00486D23">
              <w:rPr>
                <w:i/>
                <w:color w:val="FF0000"/>
                <w:sz w:val="22"/>
              </w:rPr>
              <w:t>[</w:t>
            </w:r>
            <w:r w:rsidRPr="00486D23">
              <w:rPr>
                <w:i/>
                <w:iCs/>
                <w:color w:val="FF0000"/>
                <w:sz w:val="22"/>
              </w:rPr>
              <w:t>Sub-</w:t>
            </w:r>
            <w:r>
              <w:rPr>
                <w:i/>
                <w:iCs/>
                <w:color w:val="FF0000"/>
                <w:sz w:val="22"/>
              </w:rPr>
              <w:t>c</w:t>
            </w:r>
            <w:r w:rsidRPr="00486D23">
              <w:rPr>
                <w:i/>
                <w:iCs/>
                <w:color w:val="FF0000"/>
                <w:sz w:val="22"/>
              </w:rPr>
              <w:t xml:space="preserve">lause 21.6 (a) shall be retained in the case of a </w:t>
            </w:r>
            <w:r>
              <w:rPr>
                <w:i/>
                <w:iCs/>
                <w:color w:val="FF0000"/>
                <w:sz w:val="22"/>
              </w:rPr>
              <w:t>c</w:t>
            </w:r>
            <w:r w:rsidRPr="00486D23">
              <w:rPr>
                <w:i/>
                <w:iCs/>
                <w:color w:val="FF0000"/>
                <w:sz w:val="22"/>
              </w:rPr>
              <w:t xml:space="preserve">ontract with a foreign </w:t>
            </w:r>
            <w:r>
              <w:rPr>
                <w:i/>
                <w:iCs/>
                <w:color w:val="FF0000"/>
                <w:sz w:val="22"/>
              </w:rPr>
              <w:t>c</w:t>
            </w:r>
            <w:r w:rsidRPr="00486D23">
              <w:rPr>
                <w:i/>
                <w:iCs/>
                <w:color w:val="FF0000"/>
                <w:sz w:val="22"/>
              </w:rPr>
              <w:t xml:space="preserve">ontractor or </w:t>
            </w:r>
            <w:r>
              <w:rPr>
                <w:i/>
                <w:iCs/>
                <w:color w:val="FF0000"/>
                <w:sz w:val="22"/>
              </w:rPr>
              <w:t>s</w:t>
            </w:r>
            <w:r w:rsidRPr="00486D23">
              <w:rPr>
                <w:i/>
                <w:iCs/>
                <w:color w:val="FF0000"/>
                <w:sz w:val="22"/>
              </w:rPr>
              <w:t>ub-</w:t>
            </w:r>
            <w:r>
              <w:rPr>
                <w:i/>
                <w:iCs/>
                <w:color w:val="FF0000"/>
                <w:sz w:val="22"/>
              </w:rPr>
              <w:t>c</w:t>
            </w:r>
            <w:r w:rsidRPr="00486D23">
              <w:rPr>
                <w:i/>
                <w:iCs/>
                <w:color w:val="FF0000"/>
                <w:sz w:val="22"/>
              </w:rPr>
              <w:t xml:space="preserve">lause 21.6 (b) shall be retained in the case of a </w:t>
            </w:r>
            <w:r>
              <w:rPr>
                <w:i/>
                <w:iCs/>
                <w:color w:val="FF0000"/>
                <w:sz w:val="22"/>
              </w:rPr>
              <w:t>c</w:t>
            </w:r>
            <w:r w:rsidRPr="00486D23">
              <w:rPr>
                <w:i/>
                <w:iCs/>
                <w:color w:val="FF0000"/>
                <w:sz w:val="22"/>
              </w:rPr>
              <w:t xml:space="preserve">ontract with a domestic </w:t>
            </w:r>
            <w:r>
              <w:rPr>
                <w:i/>
                <w:iCs/>
                <w:color w:val="FF0000"/>
                <w:sz w:val="22"/>
              </w:rPr>
              <w:t>c</w:t>
            </w:r>
            <w:r w:rsidRPr="00486D23">
              <w:rPr>
                <w:i/>
                <w:iCs/>
                <w:color w:val="FF0000"/>
                <w:sz w:val="22"/>
              </w:rPr>
              <w:t xml:space="preserve">ontractor. The determination of whether a </w:t>
            </w:r>
            <w:r>
              <w:rPr>
                <w:i/>
                <w:iCs/>
                <w:color w:val="FF0000"/>
                <w:sz w:val="22"/>
              </w:rPr>
              <w:t>c</w:t>
            </w:r>
            <w:r w:rsidRPr="00486D23">
              <w:rPr>
                <w:i/>
                <w:iCs/>
                <w:color w:val="FF0000"/>
                <w:sz w:val="22"/>
              </w:rPr>
              <w:t xml:space="preserve">ontractor (as an individual firm or as a </w:t>
            </w:r>
            <w:r>
              <w:rPr>
                <w:i/>
                <w:iCs/>
                <w:color w:val="FF0000"/>
                <w:sz w:val="22"/>
              </w:rPr>
              <w:t>j</w:t>
            </w:r>
            <w:r w:rsidRPr="00486D23">
              <w:rPr>
                <w:i/>
                <w:iCs/>
                <w:color w:val="FF0000"/>
                <w:sz w:val="22"/>
              </w:rPr>
              <w:t xml:space="preserve">oint </w:t>
            </w:r>
            <w:r>
              <w:rPr>
                <w:i/>
                <w:iCs/>
                <w:color w:val="FF0000"/>
                <w:sz w:val="22"/>
              </w:rPr>
              <w:t>v</w:t>
            </w:r>
            <w:r w:rsidRPr="00486D23">
              <w:rPr>
                <w:i/>
                <w:iCs/>
                <w:color w:val="FF0000"/>
                <w:sz w:val="22"/>
              </w:rPr>
              <w:t xml:space="preserve">enture) is foreign or domestic for the purposes of this sub-clause, will be made by reference to the criteria set forth in the footnote for ITB 33 of the Instructions to </w:t>
            </w:r>
            <w:r>
              <w:rPr>
                <w:i/>
                <w:iCs/>
                <w:color w:val="FF0000"/>
                <w:sz w:val="22"/>
              </w:rPr>
              <w:t>B</w:t>
            </w:r>
            <w:r w:rsidRPr="00486D23">
              <w:rPr>
                <w:i/>
                <w:iCs/>
                <w:color w:val="FF0000"/>
                <w:sz w:val="22"/>
              </w:rPr>
              <w:t>idders</w:t>
            </w:r>
            <w:r w:rsidRPr="00486D23">
              <w:rPr>
                <w:i/>
                <w:color w:val="FF0000"/>
                <w:sz w:val="22"/>
              </w:rPr>
              <w:t>.]</w:t>
            </w:r>
            <w:bookmarkEnd w:id="163"/>
          </w:p>
        </w:tc>
      </w:tr>
      <w:tr w:rsidR="00486D23" w14:paraId="24122773"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14:paraId="77B1A05E" w14:textId="77777777" w:rsidR="00486D23" w:rsidRPr="00486D23" w:rsidRDefault="00486D23" w:rsidP="00486D23">
            <w:pPr>
              <w:spacing w:before="120" w:after="120"/>
              <w:rPr>
                <w:rFonts w:cs="Times New Roman"/>
                <w:b w:val="0"/>
                <w:sz w:val="22"/>
              </w:rPr>
            </w:pP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4622B69" w14:textId="77777777" w:rsidR="00486D23" w:rsidRPr="00486D23" w:rsidRDefault="00486D23" w:rsidP="00486D23">
            <w:pPr>
              <w:spacing w:before="120" w:after="120"/>
              <w:jc w:val="center"/>
              <w:cnfStyle w:val="000000000000" w:firstRow="0" w:lastRow="0" w:firstColumn="0" w:lastColumn="0" w:oddVBand="0" w:evenVBand="0" w:oddHBand="0" w:evenHBand="0" w:firstRowFirstColumn="0" w:firstRowLastColumn="0" w:lastRowFirstColumn="0" w:lastRowLastColumn="0"/>
              <w:rPr>
                <w:sz w:val="22"/>
              </w:rPr>
            </w:pPr>
            <w:r w:rsidRPr="00486D23">
              <w:rPr>
                <w:sz w:val="22"/>
              </w:rPr>
              <w:t>21.6 (b)</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75283F52" w14:textId="0248A0A9" w:rsidR="00486D23" w:rsidRPr="00486D23" w:rsidRDefault="00486D23" w:rsidP="00486D23">
            <w:pPr>
              <w:tabs>
                <w:tab w:val="right" w:pos="4860"/>
              </w:tabs>
              <w:spacing w:before="120" w:after="120"/>
              <w:cnfStyle w:val="000000000000" w:firstRow="0" w:lastRow="0" w:firstColumn="0" w:lastColumn="0" w:oddVBand="0" w:evenVBand="0" w:oddHBand="0" w:evenHBand="0" w:firstRowFirstColumn="0" w:firstRowLastColumn="0" w:lastRowFirstColumn="0" w:lastRowLastColumn="0"/>
              <w:rPr>
                <w:i/>
                <w:sz w:val="22"/>
              </w:rPr>
            </w:pPr>
            <w:r w:rsidRPr="00486D23">
              <w:rPr>
                <w:sz w:val="22"/>
              </w:rPr>
              <w:t>Sub-</w:t>
            </w:r>
            <w:r>
              <w:rPr>
                <w:sz w:val="22"/>
              </w:rPr>
              <w:t>c</w:t>
            </w:r>
            <w:r w:rsidRPr="00486D23">
              <w:rPr>
                <w:sz w:val="22"/>
              </w:rPr>
              <w:t>lause 21.6(b) of PART B – Special Provisions</w:t>
            </w:r>
            <w:r w:rsidRPr="00486D23">
              <w:rPr>
                <w:i/>
                <w:sz w:val="22"/>
              </w:rPr>
              <w:t xml:space="preserve"> </w:t>
            </w:r>
            <w:r w:rsidRPr="00486D23">
              <w:rPr>
                <w:i/>
                <w:color w:val="FF0000"/>
                <w:sz w:val="22"/>
              </w:rPr>
              <w:t>[insert either “shall” or “shall not”]</w:t>
            </w:r>
            <w:r w:rsidRPr="00486D23">
              <w:rPr>
                <w:i/>
                <w:color w:val="000000" w:themeColor="text1"/>
                <w:sz w:val="22"/>
              </w:rPr>
              <w:t xml:space="preserve"> _________</w:t>
            </w:r>
            <w:r w:rsidRPr="00486D23">
              <w:rPr>
                <w:color w:val="000000" w:themeColor="text1"/>
                <w:sz w:val="22"/>
              </w:rPr>
              <w:t xml:space="preserve">apply. </w:t>
            </w:r>
          </w:p>
        </w:tc>
      </w:tr>
      <w:tr w:rsidR="00486D23" w14:paraId="6AD34AF6" w14:textId="77777777" w:rsidTr="00486D23">
        <w:tblPrEx>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67802797" w14:textId="77777777" w:rsidR="00486D23" w:rsidRPr="00486D23" w:rsidRDefault="00486D23" w:rsidP="00486D23">
            <w:pPr>
              <w:spacing w:before="120" w:after="120"/>
              <w:rPr>
                <w:b w:val="0"/>
                <w:sz w:val="22"/>
              </w:rPr>
            </w:pPr>
            <w:r w:rsidRPr="00486D23">
              <w:rPr>
                <w:b w:val="0"/>
                <w:bCs w:val="0"/>
                <w:sz w:val="22"/>
              </w:rPr>
              <w:t>Place of arbitration</w:t>
            </w:r>
          </w:p>
        </w:tc>
        <w:tc>
          <w:tcPr>
            <w:tcW w:w="207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A7BAA44" w14:textId="77777777" w:rsidR="00486D23" w:rsidRPr="00486D23" w:rsidRDefault="00486D23" w:rsidP="00486D23">
            <w:pPr>
              <w:spacing w:before="120" w:after="120"/>
              <w:jc w:val="center"/>
              <w:cnfStyle w:val="000000100000" w:firstRow="0" w:lastRow="0" w:firstColumn="0" w:lastColumn="0" w:oddVBand="0" w:evenVBand="0" w:oddHBand="1" w:evenHBand="0" w:firstRowFirstColumn="0" w:firstRowLastColumn="0" w:lastRowFirstColumn="0" w:lastRowLastColumn="0"/>
              <w:rPr>
                <w:sz w:val="22"/>
              </w:rPr>
            </w:pPr>
            <w:r w:rsidRPr="00486D23">
              <w:rPr>
                <w:sz w:val="22"/>
              </w:rPr>
              <w:t>21.6(a)</w:t>
            </w:r>
          </w:p>
        </w:tc>
        <w:tc>
          <w:tcPr>
            <w:tcW w:w="452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hideMark/>
          </w:tcPr>
          <w:p w14:paraId="353FC773" w14:textId="77777777" w:rsidR="00486D23" w:rsidRPr="00486D23" w:rsidRDefault="00486D23" w:rsidP="00486D23">
            <w:pPr>
              <w:tabs>
                <w:tab w:val="right" w:pos="4860"/>
              </w:tabs>
              <w:spacing w:before="120" w:after="120"/>
              <w:cnfStyle w:val="000000100000" w:firstRow="0" w:lastRow="0" w:firstColumn="0" w:lastColumn="0" w:oddVBand="0" w:evenVBand="0" w:oddHBand="1" w:evenHBand="0" w:firstRowFirstColumn="0" w:firstRowLastColumn="0" w:lastRowFirstColumn="0" w:lastRowLastColumn="0"/>
              <w:rPr>
                <w:sz w:val="22"/>
              </w:rPr>
            </w:pPr>
            <w:r w:rsidRPr="00486D23">
              <w:rPr>
                <w:i/>
                <w:color w:val="FF0000"/>
                <w:sz w:val="22"/>
              </w:rPr>
              <w:t>[insert place of arbitration if 21.6(a) of PART B – Special Provisions applies]</w:t>
            </w:r>
          </w:p>
        </w:tc>
      </w:tr>
    </w:tbl>
    <w:p w14:paraId="08F99983" w14:textId="77777777" w:rsidR="00486D23" w:rsidRDefault="00486D23" w:rsidP="00486D23">
      <w:pPr>
        <w:spacing w:before="120" w:after="120"/>
        <w:rPr>
          <w:b/>
        </w:rPr>
      </w:pPr>
      <w:r w:rsidRPr="00486D23">
        <w:rPr>
          <w:b/>
        </w:rPr>
        <w:t>Table: Summary of Sections (if any)</w:t>
      </w:r>
    </w:p>
    <w:tbl>
      <w:tblPr>
        <w:tblW w:w="9894"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2978"/>
        <w:gridCol w:w="2572"/>
        <w:gridCol w:w="2105"/>
        <w:gridCol w:w="2239"/>
      </w:tblGrid>
      <w:tr w:rsidR="00486D23" w:rsidRPr="00486D23" w14:paraId="670C15A1" w14:textId="77777777" w:rsidTr="00486D23">
        <w:trPr>
          <w:trHeight w:val="1460"/>
          <w:jc w:val="center"/>
        </w:trPr>
        <w:tc>
          <w:tcPr>
            <w:tcW w:w="2978" w:type="dxa"/>
            <w:shd w:val="clear" w:color="auto" w:fill="002060"/>
            <w:vAlign w:val="center"/>
            <w:hideMark/>
          </w:tcPr>
          <w:p w14:paraId="5F622AC7" w14:textId="4ECA90F4" w:rsidR="00486D23" w:rsidRPr="00486D23" w:rsidRDefault="00486D23" w:rsidP="00486D23">
            <w:pPr>
              <w:jc w:val="center"/>
              <w:rPr>
                <w:b/>
                <w:bCs/>
                <w:sz w:val="22"/>
              </w:rPr>
            </w:pPr>
            <w:r w:rsidRPr="00486D23">
              <w:rPr>
                <w:b/>
                <w:sz w:val="22"/>
              </w:rPr>
              <w:t>Description of parts of the Works that shall be designated a Section for the purposes of the Contract (Sub-Clause 1.1.73)</w:t>
            </w:r>
          </w:p>
        </w:tc>
        <w:tc>
          <w:tcPr>
            <w:tcW w:w="2572" w:type="dxa"/>
            <w:shd w:val="clear" w:color="auto" w:fill="002060"/>
            <w:vAlign w:val="center"/>
            <w:hideMark/>
          </w:tcPr>
          <w:p w14:paraId="54101073" w14:textId="6A5AD7D8" w:rsidR="00486D23" w:rsidRPr="00486D23" w:rsidRDefault="00486D23" w:rsidP="00486D23">
            <w:pPr>
              <w:jc w:val="center"/>
              <w:rPr>
                <w:b/>
                <w:bCs/>
                <w:sz w:val="22"/>
              </w:rPr>
            </w:pPr>
            <w:r w:rsidRPr="00486D23">
              <w:rPr>
                <w:b/>
                <w:sz w:val="22"/>
              </w:rPr>
              <w:t>Value: Percentage* of Accepted Contract Amount (Sub-Clause 14.9)</w:t>
            </w:r>
          </w:p>
        </w:tc>
        <w:tc>
          <w:tcPr>
            <w:tcW w:w="2105" w:type="dxa"/>
            <w:shd w:val="clear" w:color="auto" w:fill="002060"/>
            <w:vAlign w:val="center"/>
            <w:hideMark/>
          </w:tcPr>
          <w:p w14:paraId="0753E4CC" w14:textId="77777777" w:rsidR="00486D23" w:rsidRPr="00486D23" w:rsidRDefault="00486D23" w:rsidP="00486D23">
            <w:pPr>
              <w:jc w:val="center"/>
              <w:rPr>
                <w:b/>
                <w:bCs/>
                <w:sz w:val="22"/>
              </w:rPr>
            </w:pPr>
            <w:r w:rsidRPr="00486D23">
              <w:rPr>
                <w:b/>
                <w:bCs/>
                <w:sz w:val="22"/>
              </w:rPr>
              <w:t>Time for Completion</w:t>
            </w:r>
          </w:p>
          <w:p w14:paraId="387D117E" w14:textId="77777777" w:rsidR="00486D23" w:rsidRPr="00486D23" w:rsidRDefault="00486D23" w:rsidP="00486D23">
            <w:pPr>
              <w:jc w:val="center"/>
              <w:rPr>
                <w:b/>
                <w:bCs/>
                <w:sz w:val="22"/>
              </w:rPr>
            </w:pPr>
            <w:r w:rsidRPr="00486D23">
              <w:rPr>
                <w:b/>
                <w:bCs/>
                <w:sz w:val="22"/>
              </w:rPr>
              <w:t>(Sub-Clause 1.1.84)</w:t>
            </w:r>
          </w:p>
        </w:tc>
        <w:tc>
          <w:tcPr>
            <w:tcW w:w="2239" w:type="dxa"/>
            <w:shd w:val="clear" w:color="auto" w:fill="002060"/>
            <w:vAlign w:val="center"/>
            <w:hideMark/>
          </w:tcPr>
          <w:p w14:paraId="3114EF22" w14:textId="4A951D56" w:rsidR="00486D23" w:rsidRPr="00486D23" w:rsidRDefault="00486D23" w:rsidP="00486D23">
            <w:pPr>
              <w:jc w:val="center"/>
              <w:rPr>
                <w:b/>
                <w:bCs/>
                <w:sz w:val="22"/>
                <w:u w:val="single"/>
              </w:rPr>
            </w:pPr>
            <w:r w:rsidRPr="00486D23">
              <w:rPr>
                <w:b/>
                <w:bCs/>
                <w:sz w:val="22"/>
              </w:rPr>
              <w:t>Delay Damages</w:t>
            </w:r>
          </w:p>
          <w:p w14:paraId="0B26B576" w14:textId="77777777" w:rsidR="00486D23" w:rsidRPr="00486D23" w:rsidRDefault="00486D23" w:rsidP="00486D23">
            <w:pPr>
              <w:jc w:val="center"/>
              <w:rPr>
                <w:b/>
                <w:bCs/>
                <w:sz w:val="22"/>
                <w:u w:val="single"/>
              </w:rPr>
            </w:pPr>
            <w:r w:rsidRPr="00486D23">
              <w:rPr>
                <w:b/>
                <w:bCs/>
                <w:sz w:val="22"/>
              </w:rPr>
              <w:t>(Sub-Clause 8.8)</w:t>
            </w:r>
          </w:p>
        </w:tc>
      </w:tr>
      <w:tr w:rsidR="00486D23" w:rsidRPr="00486D23" w14:paraId="4A465977" w14:textId="77777777" w:rsidTr="00486D23">
        <w:trPr>
          <w:trHeight w:val="397"/>
          <w:jc w:val="center"/>
        </w:trPr>
        <w:tc>
          <w:tcPr>
            <w:tcW w:w="2978" w:type="dxa"/>
            <w:shd w:val="clear" w:color="auto" w:fill="D9E2F3" w:themeFill="accent1" w:themeFillTint="33"/>
            <w:vAlign w:val="center"/>
          </w:tcPr>
          <w:p w14:paraId="55A6B04E" w14:textId="77777777" w:rsidR="00486D23" w:rsidRPr="00486D23" w:rsidRDefault="00486D23" w:rsidP="00486D23">
            <w:pPr>
              <w:rPr>
                <w:sz w:val="22"/>
              </w:rPr>
            </w:pPr>
          </w:p>
        </w:tc>
        <w:tc>
          <w:tcPr>
            <w:tcW w:w="2572" w:type="dxa"/>
            <w:shd w:val="clear" w:color="auto" w:fill="D9E2F3" w:themeFill="accent1" w:themeFillTint="33"/>
            <w:vAlign w:val="center"/>
          </w:tcPr>
          <w:p w14:paraId="76C692F9" w14:textId="77777777" w:rsidR="00486D23" w:rsidRPr="00486D23" w:rsidRDefault="00486D23" w:rsidP="00486D23">
            <w:pPr>
              <w:rPr>
                <w:sz w:val="22"/>
              </w:rPr>
            </w:pPr>
          </w:p>
        </w:tc>
        <w:tc>
          <w:tcPr>
            <w:tcW w:w="2105" w:type="dxa"/>
            <w:shd w:val="clear" w:color="auto" w:fill="D9E2F3" w:themeFill="accent1" w:themeFillTint="33"/>
            <w:vAlign w:val="center"/>
          </w:tcPr>
          <w:p w14:paraId="3B015737" w14:textId="77777777" w:rsidR="00486D23" w:rsidRPr="00486D23" w:rsidRDefault="00486D23" w:rsidP="00486D23">
            <w:pPr>
              <w:rPr>
                <w:sz w:val="22"/>
              </w:rPr>
            </w:pPr>
          </w:p>
        </w:tc>
        <w:tc>
          <w:tcPr>
            <w:tcW w:w="2239" w:type="dxa"/>
            <w:shd w:val="clear" w:color="auto" w:fill="D9E2F3" w:themeFill="accent1" w:themeFillTint="33"/>
            <w:vAlign w:val="center"/>
          </w:tcPr>
          <w:p w14:paraId="3D7B9D17" w14:textId="77777777" w:rsidR="00486D23" w:rsidRPr="00486D23" w:rsidRDefault="00486D23" w:rsidP="00486D23">
            <w:pPr>
              <w:rPr>
                <w:sz w:val="22"/>
                <w:u w:val="single"/>
              </w:rPr>
            </w:pPr>
          </w:p>
        </w:tc>
      </w:tr>
      <w:tr w:rsidR="00486D23" w:rsidRPr="00486D23" w14:paraId="7FCA71F5" w14:textId="77777777" w:rsidTr="00486D23">
        <w:trPr>
          <w:trHeight w:val="397"/>
          <w:jc w:val="center"/>
        </w:trPr>
        <w:tc>
          <w:tcPr>
            <w:tcW w:w="2978" w:type="dxa"/>
            <w:vAlign w:val="center"/>
          </w:tcPr>
          <w:p w14:paraId="07E30978" w14:textId="77777777" w:rsidR="00486D23" w:rsidRPr="00486D23" w:rsidRDefault="00486D23" w:rsidP="00486D23">
            <w:pPr>
              <w:rPr>
                <w:sz w:val="22"/>
              </w:rPr>
            </w:pPr>
          </w:p>
        </w:tc>
        <w:tc>
          <w:tcPr>
            <w:tcW w:w="2572" w:type="dxa"/>
            <w:vAlign w:val="center"/>
          </w:tcPr>
          <w:p w14:paraId="2BEEEEE7" w14:textId="77777777" w:rsidR="00486D23" w:rsidRPr="00486D23" w:rsidRDefault="00486D23" w:rsidP="00486D23">
            <w:pPr>
              <w:rPr>
                <w:sz w:val="22"/>
              </w:rPr>
            </w:pPr>
          </w:p>
        </w:tc>
        <w:tc>
          <w:tcPr>
            <w:tcW w:w="2105" w:type="dxa"/>
            <w:vAlign w:val="center"/>
          </w:tcPr>
          <w:p w14:paraId="084FD123" w14:textId="77777777" w:rsidR="00486D23" w:rsidRPr="00486D23" w:rsidRDefault="00486D23" w:rsidP="00486D23">
            <w:pPr>
              <w:rPr>
                <w:sz w:val="22"/>
              </w:rPr>
            </w:pPr>
          </w:p>
        </w:tc>
        <w:tc>
          <w:tcPr>
            <w:tcW w:w="2239" w:type="dxa"/>
            <w:vAlign w:val="center"/>
          </w:tcPr>
          <w:p w14:paraId="7916EE8C" w14:textId="77777777" w:rsidR="00486D23" w:rsidRPr="00486D23" w:rsidRDefault="00486D23" w:rsidP="00486D23">
            <w:pPr>
              <w:rPr>
                <w:sz w:val="22"/>
                <w:u w:val="single"/>
              </w:rPr>
            </w:pPr>
          </w:p>
        </w:tc>
      </w:tr>
      <w:tr w:rsidR="00486D23" w:rsidRPr="00486D23" w14:paraId="2E6C6B02" w14:textId="77777777" w:rsidTr="00486D23">
        <w:trPr>
          <w:trHeight w:val="397"/>
          <w:jc w:val="center"/>
        </w:trPr>
        <w:tc>
          <w:tcPr>
            <w:tcW w:w="2978" w:type="dxa"/>
            <w:shd w:val="clear" w:color="auto" w:fill="D9E2F3" w:themeFill="accent1" w:themeFillTint="33"/>
            <w:vAlign w:val="center"/>
          </w:tcPr>
          <w:p w14:paraId="1482C303" w14:textId="77777777" w:rsidR="00486D23" w:rsidRPr="00486D23" w:rsidRDefault="00486D23" w:rsidP="00486D23">
            <w:pPr>
              <w:rPr>
                <w:sz w:val="22"/>
              </w:rPr>
            </w:pPr>
          </w:p>
        </w:tc>
        <w:tc>
          <w:tcPr>
            <w:tcW w:w="2572" w:type="dxa"/>
            <w:shd w:val="clear" w:color="auto" w:fill="D9E2F3" w:themeFill="accent1" w:themeFillTint="33"/>
            <w:vAlign w:val="center"/>
          </w:tcPr>
          <w:p w14:paraId="777FF911" w14:textId="77777777" w:rsidR="00486D23" w:rsidRPr="00486D23" w:rsidRDefault="00486D23" w:rsidP="00486D23">
            <w:pPr>
              <w:rPr>
                <w:sz w:val="22"/>
              </w:rPr>
            </w:pPr>
          </w:p>
        </w:tc>
        <w:tc>
          <w:tcPr>
            <w:tcW w:w="2105" w:type="dxa"/>
            <w:shd w:val="clear" w:color="auto" w:fill="D9E2F3" w:themeFill="accent1" w:themeFillTint="33"/>
            <w:vAlign w:val="center"/>
          </w:tcPr>
          <w:p w14:paraId="0382FD1C" w14:textId="77777777" w:rsidR="00486D23" w:rsidRPr="00486D23" w:rsidRDefault="00486D23" w:rsidP="00486D23">
            <w:pPr>
              <w:rPr>
                <w:sz w:val="22"/>
              </w:rPr>
            </w:pPr>
          </w:p>
        </w:tc>
        <w:tc>
          <w:tcPr>
            <w:tcW w:w="2239" w:type="dxa"/>
            <w:shd w:val="clear" w:color="auto" w:fill="D9E2F3" w:themeFill="accent1" w:themeFillTint="33"/>
            <w:vAlign w:val="center"/>
          </w:tcPr>
          <w:p w14:paraId="5334DF6E" w14:textId="77777777" w:rsidR="00486D23" w:rsidRPr="00486D23" w:rsidRDefault="00486D23" w:rsidP="00486D23">
            <w:pPr>
              <w:rPr>
                <w:sz w:val="22"/>
                <w:u w:val="single"/>
              </w:rPr>
            </w:pPr>
          </w:p>
        </w:tc>
      </w:tr>
      <w:tr w:rsidR="00486D23" w:rsidRPr="00486D23" w14:paraId="0A48390F" w14:textId="77777777" w:rsidTr="00486D23">
        <w:trPr>
          <w:trHeight w:val="397"/>
          <w:jc w:val="center"/>
        </w:trPr>
        <w:tc>
          <w:tcPr>
            <w:tcW w:w="2978" w:type="dxa"/>
            <w:vAlign w:val="center"/>
          </w:tcPr>
          <w:p w14:paraId="105202B9" w14:textId="77777777" w:rsidR="00486D23" w:rsidRPr="00486D23" w:rsidRDefault="00486D23" w:rsidP="00486D23">
            <w:pPr>
              <w:rPr>
                <w:sz w:val="22"/>
              </w:rPr>
            </w:pPr>
          </w:p>
        </w:tc>
        <w:tc>
          <w:tcPr>
            <w:tcW w:w="2572" w:type="dxa"/>
            <w:vAlign w:val="center"/>
          </w:tcPr>
          <w:p w14:paraId="353F2243" w14:textId="77777777" w:rsidR="00486D23" w:rsidRPr="00486D23" w:rsidRDefault="00486D23" w:rsidP="00486D23">
            <w:pPr>
              <w:rPr>
                <w:sz w:val="22"/>
              </w:rPr>
            </w:pPr>
          </w:p>
        </w:tc>
        <w:tc>
          <w:tcPr>
            <w:tcW w:w="2105" w:type="dxa"/>
            <w:vAlign w:val="center"/>
          </w:tcPr>
          <w:p w14:paraId="521240E0" w14:textId="77777777" w:rsidR="00486D23" w:rsidRPr="00486D23" w:rsidRDefault="00486D23" w:rsidP="00486D23">
            <w:pPr>
              <w:rPr>
                <w:sz w:val="22"/>
              </w:rPr>
            </w:pPr>
          </w:p>
        </w:tc>
        <w:tc>
          <w:tcPr>
            <w:tcW w:w="2239" w:type="dxa"/>
            <w:vAlign w:val="center"/>
          </w:tcPr>
          <w:p w14:paraId="214FB7BB" w14:textId="77777777" w:rsidR="00486D23" w:rsidRPr="00486D23" w:rsidRDefault="00486D23" w:rsidP="00486D23">
            <w:pPr>
              <w:rPr>
                <w:sz w:val="22"/>
                <w:u w:val="single"/>
              </w:rPr>
            </w:pPr>
          </w:p>
        </w:tc>
      </w:tr>
    </w:tbl>
    <w:p w14:paraId="3AFEB6C4" w14:textId="22847E7F" w:rsidR="00486D23" w:rsidRDefault="00486D23" w:rsidP="00486D23">
      <w:pPr>
        <w:tabs>
          <w:tab w:val="center" w:pos="4960"/>
        </w:tabs>
        <w:spacing w:after="240"/>
        <w:jc w:val="center"/>
        <w:rPr>
          <w:b/>
        </w:rPr>
      </w:pPr>
      <w:r w:rsidRPr="00486D23">
        <w:rPr>
          <w:b/>
          <w:sz w:val="22"/>
        </w:rPr>
        <w:t>*</w:t>
      </w:r>
      <w:r w:rsidRPr="00486D23">
        <w:rPr>
          <w:sz w:val="22"/>
        </w:rPr>
        <w:t>These percentages shall also be applied to each half of the Retention Money under Sub-Clause 14.9</w:t>
      </w:r>
      <w:r w:rsidR="001B6BF1" w:rsidRPr="00AB324E">
        <w:rPr>
          <w:b/>
        </w:rPr>
        <w:br w:type="page"/>
      </w:r>
    </w:p>
    <w:p w14:paraId="32E54CF0" w14:textId="77777777" w:rsidR="00486D23" w:rsidRDefault="00486D23" w:rsidP="00486D23">
      <w:pPr>
        <w:spacing w:after="240"/>
        <w:jc w:val="center"/>
        <w:rPr>
          <w:b/>
          <w:sz w:val="32"/>
        </w:rPr>
      </w:pPr>
      <w:r>
        <w:rPr>
          <w:b/>
          <w:sz w:val="32"/>
        </w:rPr>
        <w:lastRenderedPageBreak/>
        <w:t>Part B – Special Provisions</w:t>
      </w:r>
    </w:p>
    <w:tbl>
      <w:tblPr>
        <w:tblW w:w="9960" w:type="dxa"/>
        <w:tblLook w:val="04A0" w:firstRow="1" w:lastRow="0" w:firstColumn="1" w:lastColumn="0" w:noHBand="0" w:noVBand="1"/>
      </w:tblPr>
      <w:tblGrid>
        <w:gridCol w:w="3190"/>
        <w:gridCol w:w="6770"/>
      </w:tblGrid>
      <w:tr w:rsidR="00486D23" w:rsidRPr="00486D23" w14:paraId="349F8F91" w14:textId="77777777" w:rsidTr="00521B9A">
        <w:tc>
          <w:tcPr>
            <w:tcW w:w="3190" w:type="dxa"/>
            <w:hideMark/>
          </w:tcPr>
          <w:p w14:paraId="293BAA73" w14:textId="77777777" w:rsidR="00486D23" w:rsidRPr="00486D23" w:rsidRDefault="00486D23" w:rsidP="00521B9A">
            <w:pPr>
              <w:spacing w:before="120"/>
              <w:rPr>
                <w:b/>
                <w:bCs/>
              </w:rPr>
            </w:pPr>
            <w:r w:rsidRPr="00486D23">
              <w:rPr>
                <w:b/>
                <w:bCs/>
              </w:rPr>
              <w:t>Sub-Clause 1.1.10</w:t>
            </w:r>
          </w:p>
          <w:p w14:paraId="7106B705" w14:textId="77777777" w:rsidR="00486D23" w:rsidRPr="00486D23" w:rsidRDefault="00486D23" w:rsidP="00521B9A">
            <w:pPr>
              <w:spacing w:before="120"/>
            </w:pPr>
            <w:r w:rsidRPr="00486D23">
              <w:rPr>
                <w:b/>
              </w:rPr>
              <w:t>Contract Definition</w:t>
            </w:r>
          </w:p>
        </w:tc>
        <w:tc>
          <w:tcPr>
            <w:tcW w:w="6770" w:type="dxa"/>
            <w:hideMark/>
          </w:tcPr>
          <w:p w14:paraId="29A83254" w14:textId="44DC5AAA" w:rsidR="00486D23" w:rsidRPr="00486D23" w:rsidRDefault="00486D23" w:rsidP="00F15A1B">
            <w:pPr>
              <w:spacing w:before="120" w:after="120"/>
            </w:pPr>
            <w:r w:rsidRPr="00486D23">
              <w:t>“</w:t>
            </w:r>
            <w:r w:rsidR="00A97ECA">
              <w:t>T</w:t>
            </w:r>
            <w:r w:rsidRPr="00486D23">
              <w:t xml:space="preserve">he </w:t>
            </w:r>
            <w:r w:rsidR="00A97ECA">
              <w:t>c</w:t>
            </w:r>
            <w:r w:rsidRPr="00486D23">
              <w:t xml:space="preserve">ontractor’s </w:t>
            </w:r>
            <w:r w:rsidR="00A97ECA">
              <w:t>p</w:t>
            </w:r>
            <w:r w:rsidRPr="00486D23">
              <w:t xml:space="preserve">roposal” is deleted. </w:t>
            </w:r>
          </w:p>
        </w:tc>
      </w:tr>
      <w:tr w:rsidR="00486D23" w:rsidRPr="00486D23" w14:paraId="15CD0CBA" w14:textId="77777777" w:rsidTr="00521B9A">
        <w:trPr>
          <w:trHeight w:val="1251"/>
        </w:trPr>
        <w:tc>
          <w:tcPr>
            <w:tcW w:w="3190" w:type="dxa"/>
            <w:hideMark/>
          </w:tcPr>
          <w:p w14:paraId="6853795A" w14:textId="77777777" w:rsidR="00486D23" w:rsidRPr="00486D23" w:rsidRDefault="00486D23" w:rsidP="00521B9A">
            <w:pPr>
              <w:spacing w:before="120"/>
              <w:rPr>
                <w:b/>
                <w:bCs/>
              </w:rPr>
            </w:pPr>
            <w:r w:rsidRPr="00486D23">
              <w:rPr>
                <w:b/>
                <w:bCs/>
              </w:rPr>
              <w:t>Sub-Clause 1.1.49</w:t>
            </w:r>
          </w:p>
          <w:p w14:paraId="65635D11" w14:textId="77777777" w:rsidR="00486D23" w:rsidRPr="00486D23" w:rsidRDefault="00486D23" w:rsidP="00521B9A">
            <w:pPr>
              <w:spacing w:before="120"/>
            </w:pPr>
            <w:r w:rsidRPr="00486D23">
              <w:rPr>
                <w:b/>
              </w:rPr>
              <w:t>Laws</w:t>
            </w:r>
          </w:p>
        </w:tc>
        <w:tc>
          <w:tcPr>
            <w:tcW w:w="6770" w:type="dxa"/>
            <w:hideMark/>
          </w:tcPr>
          <w:p w14:paraId="2FF63A2E" w14:textId="523F3351" w:rsidR="00486D23" w:rsidRPr="00486D23" w:rsidRDefault="00486D23" w:rsidP="00F15A1B">
            <w:pPr>
              <w:spacing w:before="120" w:after="120"/>
            </w:pPr>
            <w:r w:rsidRPr="00486D23">
              <w:t xml:space="preserve">The </w:t>
            </w:r>
            <w:r w:rsidR="00A97ECA">
              <w:t>s</w:t>
            </w:r>
            <w:r w:rsidRPr="00486D23">
              <w:t>ub-</w:t>
            </w:r>
            <w:r w:rsidR="00A97ECA">
              <w:t>c</w:t>
            </w:r>
            <w:r w:rsidRPr="00486D23">
              <w:t xml:space="preserve">lause is replaced with: </w:t>
            </w:r>
          </w:p>
          <w:p w14:paraId="1422CADC" w14:textId="77777777" w:rsidR="00486D23" w:rsidRPr="00486D23" w:rsidRDefault="00486D23" w:rsidP="00F15A1B">
            <w:pPr>
              <w:spacing w:before="120" w:after="120"/>
              <w:rPr>
                <w:i/>
                <w:iCs/>
              </w:rPr>
            </w:pPr>
            <w:r w:rsidRPr="00486D23">
              <w:t>“</w:t>
            </w:r>
            <w:r w:rsidRPr="00486D23">
              <w:rPr>
                <w:b/>
              </w:rPr>
              <w:t>Laws</w:t>
            </w:r>
            <w:r w:rsidRPr="00486D23">
              <w:t>” means all national (or state) legislation, statutes, ordinances and other laws, and regulations and by-laws of any legally constituted public authority.”</w:t>
            </w:r>
          </w:p>
        </w:tc>
      </w:tr>
      <w:tr w:rsidR="00486D23" w:rsidRPr="00486D23" w14:paraId="17C6CA26" w14:textId="77777777" w:rsidTr="00521B9A">
        <w:trPr>
          <w:trHeight w:val="1565"/>
        </w:trPr>
        <w:tc>
          <w:tcPr>
            <w:tcW w:w="3190" w:type="dxa"/>
            <w:hideMark/>
          </w:tcPr>
          <w:p w14:paraId="766DF4E3" w14:textId="77777777" w:rsidR="00486D23" w:rsidRPr="00486D23" w:rsidRDefault="00486D23" w:rsidP="00521B9A">
            <w:pPr>
              <w:spacing w:before="120"/>
              <w:rPr>
                <w:b/>
                <w:bCs/>
              </w:rPr>
            </w:pPr>
            <w:r w:rsidRPr="00486D23">
              <w:rPr>
                <w:b/>
                <w:bCs/>
              </w:rPr>
              <w:t>Sub-Clause 1.1.74</w:t>
            </w:r>
          </w:p>
          <w:p w14:paraId="7358A6F1" w14:textId="77777777" w:rsidR="00486D23" w:rsidRPr="00486D23" w:rsidRDefault="00486D23" w:rsidP="00521B9A">
            <w:pPr>
              <w:spacing w:before="120"/>
              <w:rPr>
                <w:b/>
                <w:bCs/>
              </w:rPr>
            </w:pPr>
            <w:r w:rsidRPr="00486D23">
              <w:rPr>
                <w:b/>
                <w:bCs/>
              </w:rPr>
              <w:t>Site</w:t>
            </w:r>
          </w:p>
        </w:tc>
        <w:tc>
          <w:tcPr>
            <w:tcW w:w="6770" w:type="dxa"/>
            <w:hideMark/>
          </w:tcPr>
          <w:p w14:paraId="2B095CC5" w14:textId="45CD8AE4" w:rsidR="00486D23" w:rsidRPr="00486D23" w:rsidRDefault="00486D23" w:rsidP="00F15A1B">
            <w:pPr>
              <w:spacing w:before="120" w:after="120"/>
            </w:pPr>
            <w:r w:rsidRPr="00486D23">
              <w:t xml:space="preserve">The </w:t>
            </w:r>
            <w:r w:rsidR="00A97ECA">
              <w:t>s</w:t>
            </w:r>
            <w:r w:rsidRPr="00486D23">
              <w:t>ub-</w:t>
            </w:r>
            <w:r w:rsidR="00A97ECA">
              <w:t>c</w:t>
            </w:r>
            <w:r w:rsidRPr="00486D23">
              <w:t xml:space="preserve">lause is replaced with: </w:t>
            </w:r>
          </w:p>
          <w:p w14:paraId="2138B6BA" w14:textId="1A7E25C0" w:rsidR="00486D23" w:rsidRPr="00486D23" w:rsidRDefault="00486D23" w:rsidP="00F15A1B">
            <w:pPr>
              <w:spacing w:before="120" w:after="120"/>
            </w:pPr>
            <w:r w:rsidRPr="00486D23">
              <w:t>“</w:t>
            </w:r>
            <w:r w:rsidRPr="00486D23">
              <w:rPr>
                <w:b/>
              </w:rPr>
              <w:t>Site</w:t>
            </w:r>
            <w:r w:rsidRPr="00486D23">
              <w:t xml:space="preserve">” means the places where the </w:t>
            </w:r>
            <w:r w:rsidR="00A97ECA">
              <w:t>p</w:t>
            </w:r>
            <w:r w:rsidRPr="00486D23">
              <w:t xml:space="preserve">ermanent </w:t>
            </w:r>
            <w:r w:rsidR="00A97ECA">
              <w:t>w</w:t>
            </w:r>
            <w:r w:rsidRPr="00486D23">
              <w:t xml:space="preserve">orks are to be executed, including storage and working area, and to which </w:t>
            </w:r>
            <w:r w:rsidR="00A97ECA">
              <w:t>p</w:t>
            </w:r>
            <w:r w:rsidRPr="00486D23">
              <w:t xml:space="preserve">lant and </w:t>
            </w:r>
            <w:r w:rsidR="00A97ECA">
              <w:t>m</w:t>
            </w:r>
            <w:r w:rsidRPr="00486D23">
              <w:t xml:space="preserve">aterials are to be delivered, and any other places specified in the </w:t>
            </w:r>
            <w:r w:rsidR="00A97ECA">
              <w:t>c</w:t>
            </w:r>
            <w:r w:rsidRPr="00486D23">
              <w:t xml:space="preserve">ontract as forming part of the </w:t>
            </w:r>
            <w:r w:rsidR="00A97ECA">
              <w:t>s</w:t>
            </w:r>
            <w:r w:rsidRPr="00486D23">
              <w:t>ite.”</w:t>
            </w:r>
          </w:p>
        </w:tc>
      </w:tr>
      <w:tr w:rsidR="00486D23" w:rsidRPr="00486D23" w14:paraId="6EC0821B" w14:textId="77777777" w:rsidTr="00521B9A">
        <w:trPr>
          <w:trHeight w:val="979"/>
        </w:trPr>
        <w:tc>
          <w:tcPr>
            <w:tcW w:w="3190" w:type="dxa"/>
            <w:hideMark/>
          </w:tcPr>
          <w:p w14:paraId="4045DFB5" w14:textId="77777777" w:rsidR="00486D23" w:rsidRPr="00486D23" w:rsidRDefault="00486D23" w:rsidP="00521B9A">
            <w:pPr>
              <w:spacing w:before="120"/>
              <w:rPr>
                <w:b/>
              </w:rPr>
            </w:pPr>
            <w:r w:rsidRPr="00486D23">
              <w:rPr>
                <w:b/>
              </w:rPr>
              <w:t>Sub-Clause 1.1.77</w:t>
            </w:r>
          </w:p>
          <w:p w14:paraId="53A3FCAB" w14:textId="77777777" w:rsidR="00486D23" w:rsidRPr="00486D23" w:rsidRDefault="00486D23" w:rsidP="00521B9A">
            <w:pPr>
              <w:spacing w:before="120"/>
              <w:rPr>
                <w:b/>
                <w:bCs/>
              </w:rPr>
            </w:pPr>
            <w:r w:rsidRPr="00486D23">
              <w:rPr>
                <w:b/>
                <w:bCs/>
              </w:rPr>
              <w:t>Statement</w:t>
            </w:r>
          </w:p>
        </w:tc>
        <w:tc>
          <w:tcPr>
            <w:tcW w:w="6770" w:type="dxa"/>
            <w:hideMark/>
          </w:tcPr>
          <w:p w14:paraId="552104C3" w14:textId="05EAB7FD" w:rsidR="00486D23" w:rsidRPr="00486D23" w:rsidRDefault="00486D23" w:rsidP="00F15A1B">
            <w:pPr>
              <w:spacing w:before="120" w:after="120"/>
            </w:pPr>
            <w:r w:rsidRPr="00486D23">
              <w:t xml:space="preserve">On the second line after “Payment Certificate under…”, add “Sub-Clause 14.2.1 </w:t>
            </w:r>
            <w:r w:rsidRPr="00A97ECA">
              <w:rPr>
                <w:i/>
                <w:color w:val="FF0000"/>
              </w:rPr>
              <w:t>[</w:t>
            </w:r>
            <w:r w:rsidR="00A97ECA">
              <w:rPr>
                <w:i/>
                <w:color w:val="FF0000"/>
              </w:rPr>
              <w:t>a</w:t>
            </w:r>
            <w:r w:rsidRPr="00A97ECA">
              <w:rPr>
                <w:i/>
                <w:color w:val="FF0000"/>
              </w:rPr>
              <w:t xml:space="preserve">dvance </w:t>
            </w:r>
            <w:r w:rsidR="00A97ECA">
              <w:rPr>
                <w:i/>
                <w:color w:val="FF0000"/>
              </w:rPr>
              <w:t>p</w:t>
            </w:r>
            <w:r w:rsidRPr="00A97ECA">
              <w:rPr>
                <w:i/>
                <w:color w:val="FF0000"/>
              </w:rPr>
              <w:t xml:space="preserve">ayment </w:t>
            </w:r>
            <w:r w:rsidR="00A97ECA">
              <w:rPr>
                <w:i/>
                <w:color w:val="FF0000"/>
              </w:rPr>
              <w:t>g</w:t>
            </w:r>
            <w:r w:rsidRPr="00A97ECA">
              <w:rPr>
                <w:i/>
                <w:color w:val="FF0000"/>
              </w:rPr>
              <w:t>uarantee]</w:t>
            </w:r>
            <w:r w:rsidRPr="00486D23">
              <w:t xml:space="preserve"> (if applicable),”.</w:t>
            </w:r>
          </w:p>
        </w:tc>
      </w:tr>
      <w:tr w:rsidR="00486D23" w:rsidRPr="00486D23" w14:paraId="58655D22" w14:textId="77777777" w:rsidTr="00521B9A">
        <w:tc>
          <w:tcPr>
            <w:tcW w:w="3190" w:type="dxa"/>
            <w:hideMark/>
          </w:tcPr>
          <w:p w14:paraId="6A4C3AC5" w14:textId="77777777" w:rsidR="00486D23" w:rsidRPr="00486D23" w:rsidRDefault="00486D23" w:rsidP="00521B9A">
            <w:pPr>
              <w:spacing w:before="120"/>
              <w:rPr>
                <w:b/>
              </w:rPr>
            </w:pPr>
            <w:r w:rsidRPr="00486D23">
              <w:rPr>
                <w:b/>
              </w:rPr>
              <w:t>Sub-Clause 1.1.81</w:t>
            </w:r>
          </w:p>
          <w:p w14:paraId="0977863D" w14:textId="77777777" w:rsidR="00486D23" w:rsidRPr="00486D23" w:rsidRDefault="00486D23" w:rsidP="00521B9A">
            <w:pPr>
              <w:spacing w:before="120"/>
              <w:rPr>
                <w:b/>
              </w:rPr>
            </w:pPr>
            <w:r w:rsidRPr="00486D23">
              <w:rPr>
                <w:b/>
              </w:rPr>
              <w:t>Tender</w:t>
            </w:r>
          </w:p>
        </w:tc>
        <w:tc>
          <w:tcPr>
            <w:tcW w:w="6770" w:type="dxa"/>
            <w:hideMark/>
          </w:tcPr>
          <w:p w14:paraId="49659080" w14:textId="3C31AC7A" w:rsidR="00486D23" w:rsidRPr="00486D23" w:rsidRDefault="00486D23" w:rsidP="00F15A1B">
            <w:pPr>
              <w:spacing w:before="120" w:after="120"/>
            </w:pPr>
            <w:r w:rsidRPr="00486D23">
              <w:t>“</w:t>
            </w:r>
            <w:r w:rsidR="00A97ECA">
              <w:t>T</w:t>
            </w:r>
            <w:r w:rsidRPr="00486D23">
              <w:t xml:space="preserve">he </w:t>
            </w:r>
            <w:r w:rsidR="00A97ECA">
              <w:t>c</w:t>
            </w:r>
            <w:r w:rsidRPr="00486D23">
              <w:t xml:space="preserve">ontractor’s </w:t>
            </w:r>
            <w:r w:rsidR="00A97ECA">
              <w:t>p</w:t>
            </w:r>
            <w:r w:rsidRPr="00486D23">
              <w:t>roposal” is deleted.</w:t>
            </w:r>
          </w:p>
        </w:tc>
      </w:tr>
      <w:tr w:rsidR="00486D23" w:rsidRPr="00486D23" w14:paraId="3D229D2F" w14:textId="77777777" w:rsidTr="00521B9A">
        <w:trPr>
          <w:trHeight w:val="512"/>
        </w:trPr>
        <w:tc>
          <w:tcPr>
            <w:tcW w:w="9960" w:type="dxa"/>
            <w:gridSpan w:val="2"/>
            <w:hideMark/>
          </w:tcPr>
          <w:p w14:paraId="43B2CB00" w14:textId="77777777" w:rsidR="00486D23" w:rsidRPr="00486D23" w:rsidRDefault="00486D23" w:rsidP="00521B9A">
            <w:pPr>
              <w:spacing w:before="120"/>
              <w:rPr>
                <w:b/>
              </w:rPr>
            </w:pPr>
            <w:r w:rsidRPr="00486D23">
              <w:rPr>
                <w:b/>
              </w:rPr>
              <w:t>Sub-Clause 1.1.89 to 1.1.91 are added after Sub-Clause 1.1.88</w:t>
            </w:r>
          </w:p>
        </w:tc>
      </w:tr>
      <w:tr w:rsidR="00486D23" w:rsidRPr="00486D23" w14:paraId="5BC15BA2" w14:textId="77777777" w:rsidTr="00521B9A">
        <w:trPr>
          <w:trHeight w:val="726"/>
        </w:trPr>
        <w:tc>
          <w:tcPr>
            <w:tcW w:w="3190" w:type="dxa"/>
            <w:hideMark/>
          </w:tcPr>
          <w:p w14:paraId="73F4FA46" w14:textId="77777777" w:rsidR="00486D23" w:rsidRPr="00486D23" w:rsidRDefault="00486D23" w:rsidP="00521B9A">
            <w:pPr>
              <w:spacing w:before="120"/>
            </w:pPr>
            <w:r w:rsidRPr="00486D23">
              <w:rPr>
                <w:b/>
              </w:rPr>
              <w:t>Sub-Clause 1.1 89</w:t>
            </w:r>
            <w:r w:rsidRPr="00486D23">
              <w:t xml:space="preserve"> </w:t>
            </w:r>
          </w:p>
        </w:tc>
        <w:tc>
          <w:tcPr>
            <w:tcW w:w="6770" w:type="dxa"/>
            <w:hideMark/>
          </w:tcPr>
          <w:p w14:paraId="18324658" w14:textId="0C227766" w:rsidR="00486D23" w:rsidRPr="00486D23" w:rsidRDefault="00486D23" w:rsidP="00233A0D">
            <w:pPr>
              <w:spacing w:before="120" w:after="120"/>
            </w:pPr>
            <w:r w:rsidRPr="00486D23">
              <w:t>“</w:t>
            </w:r>
            <w:r w:rsidRPr="00486D23">
              <w:rPr>
                <w:b/>
              </w:rPr>
              <w:t>IFAD and Co-financiers</w:t>
            </w:r>
            <w:r w:rsidRPr="00486D23">
              <w:t xml:space="preserve">” means </w:t>
            </w:r>
            <w:r w:rsidR="00F507FB">
              <w:t>any</w:t>
            </w:r>
            <w:r w:rsidR="00F507FB" w:rsidRPr="00486D23">
              <w:t xml:space="preserve"> </w:t>
            </w:r>
            <w:r w:rsidRPr="00486D23">
              <w:t xml:space="preserve">financing institution/s </w:t>
            </w:r>
            <w:r w:rsidR="00F507FB">
              <w:t xml:space="preserve">or IFAD partner </w:t>
            </w:r>
            <w:r w:rsidRPr="00486D23">
              <w:t>(if any) named in the Contract Data.</w:t>
            </w:r>
          </w:p>
        </w:tc>
      </w:tr>
      <w:tr w:rsidR="00A97ECA" w14:paraId="7ECB4E58" w14:textId="77777777" w:rsidTr="00521B9A">
        <w:trPr>
          <w:trHeight w:val="726"/>
        </w:trPr>
        <w:tc>
          <w:tcPr>
            <w:tcW w:w="3190" w:type="dxa"/>
            <w:hideMark/>
          </w:tcPr>
          <w:p w14:paraId="23CB050D" w14:textId="77777777" w:rsidR="00A97ECA" w:rsidRPr="00A97ECA" w:rsidRDefault="00A97ECA" w:rsidP="00521B9A">
            <w:pPr>
              <w:spacing w:before="120"/>
              <w:rPr>
                <w:b/>
              </w:rPr>
            </w:pPr>
            <w:r w:rsidRPr="00A97ECA">
              <w:rPr>
                <w:b/>
              </w:rPr>
              <w:t>Sub-Clause 1.1.90</w:t>
            </w:r>
          </w:p>
          <w:p w14:paraId="3E8D8968" w14:textId="77777777" w:rsidR="00A97ECA" w:rsidRPr="00A97ECA" w:rsidRDefault="00A97ECA" w:rsidP="00521B9A">
            <w:pPr>
              <w:spacing w:before="120"/>
              <w:rPr>
                <w:b/>
              </w:rPr>
            </w:pPr>
            <w:r w:rsidRPr="00A97ECA">
              <w:rPr>
                <w:b/>
              </w:rPr>
              <w:t xml:space="preserve">Borrower </w:t>
            </w:r>
          </w:p>
        </w:tc>
        <w:tc>
          <w:tcPr>
            <w:tcW w:w="6770" w:type="dxa"/>
            <w:hideMark/>
          </w:tcPr>
          <w:p w14:paraId="56DD31C6" w14:textId="214B3044" w:rsidR="00A97ECA" w:rsidRDefault="00A97ECA" w:rsidP="00233A0D">
            <w:pPr>
              <w:spacing w:before="120" w:after="120"/>
            </w:pPr>
            <w:r>
              <w:t xml:space="preserve">“Borrower/Recipient </w:t>
            </w:r>
            <w:r w:rsidR="00F507FB">
              <w:t xml:space="preserve">of IFAD’s financing” </w:t>
            </w:r>
            <w:r>
              <w:t>means the person</w:t>
            </w:r>
            <w:r w:rsidR="00E75437">
              <w:t>/entity</w:t>
            </w:r>
            <w:r>
              <w:t xml:space="preserve"> (if any) named as the borrower </w:t>
            </w:r>
            <w:r w:rsidR="005B2F86">
              <w:t xml:space="preserve">and/or recipient </w:t>
            </w:r>
            <w:r>
              <w:t>in the contract data.</w:t>
            </w:r>
          </w:p>
        </w:tc>
      </w:tr>
      <w:tr w:rsidR="00A97ECA" w14:paraId="0CF4EBA7" w14:textId="77777777" w:rsidTr="00521B9A">
        <w:trPr>
          <w:trHeight w:val="726"/>
        </w:trPr>
        <w:tc>
          <w:tcPr>
            <w:tcW w:w="3190" w:type="dxa"/>
            <w:hideMark/>
          </w:tcPr>
          <w:p w14:paraId="588988DE" w14:textId="77777777" w:rsidR="00A97ECA" w:rsidRPr="00A97ECA" w:rsidRDefault="00A97ECA" w:rsidP="00521B9A">
            <w:pPr>
              <w:spacing w:before="120"/>
              <w:rPr>
                <w:b/>
              </w:rPr>
            </w:pPr>
            <w:r w:rsidRPr="00A97ECA">
              <w:rPr>
                <w:b/>
              </w:rPr>
              <w:t>Sub-Clause 1.1.91</w:t>
            </w:r>
          </w:p>
          <w:p w14:paraId="2F549314" w14:textId="77777777" w:rsidR="00A97ECA" w:rsidRPr="00A97ECA" w:rsidRDefault="00A97ECA" w:rsidP="00521B9A">
            <w:pPr>
              <w:spacing w:before="120"/>
              <w:rPr>
                <w:b/>
              </w:rPr>
            </w:pPr>
            <w:r w:rsidRPr="00A97ECA">
              <w:rPr>
                <w:b/>
              </w:rPr>
              <w:t>ES</w:t>
            </w:r>
          </w:p>
        </w:tc>
        <w:tc>
          <w:tcPr>
            <w:tcW w:w="6770" w:type="dxa"/>
            <w:hideMark/>
          </w:tcPr>
          <w:p w14:paraId="5A9B255B" w14:textId="77777777" w:rsidR="00A97ECA" w:rsidRPr="00A97ECA" w:rsidRDefault="00A97ECA" w:rsidP="00233A0D">
            <w:pPr>
              <w:spacing w:before="120" w:after="120"/>
            </w:pPr>
            <w:r>
              <w:t>“</w:t>
            </w:r>
            <w:r w:rsidRPr="00A97ECA">
              <w:t>ES</w:t>
            </w:r>
            <w:r>
              <w:t>” means Environmental and Social (including Sexual Exploitation and Abuse (SEA), and Sexual Harassment (SH)).</w:t>
            </w:r>
          </w:p>
        </w:tc>
      </w:tr>
      <w:tr w:rsidR="00A97ECA" w14:paraId="7C9B6794" w14:textId="77777777" w:rsidTr="00521B9A">
        <w:trPr>
          <w:trHeight w:val="726"/>
        </w:trPr>
        <w:tc>
          <w:tcPr>
            <w:tcW w:w="3190" w:type="dxa"/>
            <w:hideMark/>
          </w:tcPr>
          <w:p w14:paraId="2B01261C" w14:textId="77777777" w:rsidR="00A97ECA" w:rsidRPr="00A97ECA" w:rsidRDefault="00A97ECA" w:rsidP="00521B9A">
            <w:pPr>
              <w:spacing w:before="120"/>
              <w:rPr>
                <w:b/>
              </w:rPr>
            </w:pPr>
            <w:r w:rsidRPr="00A97ECA">
              <w:rPr>
                <w:b/>
              </w:rPr>
              <w:t>Sub-Clause 1.1.92</w:t>
            </w:r>
          </w:p>
          <w:p w14:paraId="661FBBBD" w14:textId="77777777" w:rsidR="00A97ECA" w:rsidRDefault="00A97ECA" w:rsidP="00521B9A">
            <w:pPr>
              <w:spacing w:before="120"/>
              <w:rPr>
                <w:b/>
              </w:rPr>
            </w:pPr>
            <w:r w:rsidRPr="00A97ECA">
              <w:rPr>
                <w:b/>
              </w:rPr>
              <w:t>Sexual Harassment, Sexual Exploitation and Abuse</w:t>
            </w:r>
          </w:p>
        </w:tc>
        <w:tc>
          <w:tcPr>
            <w:tcW w:w="6770" w:type="dxa"/>
            <w:hideMark/>
          </w:tcPr>
          <w:p w14:paraId="6A722B02" w14:textId="77777777" w:rsidR="00A97ECA" w:rsidRPr="00A97ECA" w:rsidRDefault="00A97ECA" w:rsidP="00233A0D">
            <w:pPr>
              <w:spacing w:before="120" w:after="120"/>
            </w:pPr>
            <w:r w:rsidRPr="00A97ECA">
              <w:t>“Sexual Harassment, Sexual Exploitation and Abuse” stands for the following:</w:t>
            </w:r>
          </w:p>
          <w:p w14:paraId="38E8D467" w14:textId="77777777" w:rsidR="00A97ECA" w:rsidRDefault="00A97ECA" w:rsidP="00233A0D">
            <w:pPr>
              <w:spacing w:before="120" w:after="120"/>
            </w:pPr>
            <w:r w:rsidRPr="00A97ECA">
              <w:t>Sexual Harassment</w:t>
            </w:r>
            <w:r>
              <w:t xml:space="preserve"> means “any unwelcome sexual advance, request for sexual favour or other verbal, non-verbal or physical conduct of a sexual nature that unreasonably interferes with work, alters or is made a condition of employment, or creates an intimidating, hostile or offensive work environment”.</w:t>
            </w:r>
          </w:p>
          <w:p w14:paraId="65189F12" w14:textId="2F1B7C30" w:rsidR="00A97ECA" w:rsidRDefault="00A97ECA" w:rsidP="00233A0D">
            <w:pPr>
              <w:spacing w:before="120" w:after="120"/>
            </w:pPr>
            <w:r w:rsidRPr="00A97ECA">
              <w:t>Sexual Exploitation and Abuse</w:t>
            </w:r>
            <w:r>
              <w:t xml:space="preserve"> means “any actual or attempted abuse of a position of vulnerability, differential </w:t>
            </w:r>
            <w:r>
              <w:lastRenderedPageBreak/>
              <w:t>power, or trust, for sexual purposes, including, but not limited to, profiting monetarily, socially or politically from the sexual exploitation of others (sexual exploitation); the actual or threatened physical intrusion of a sexual nature, whether by force or under unequal or coercive conditions (sexual abuse)”.</w:t>
            </w:r>
          </w:p>
        </w:tc>
      </w:tr>
      <w:tr w:rsidR="00A97ECA" w14:paraId="40DCEEAF" w14:textId="77777777" w:rsidTr="00521B9A">
        <w:trPr>
          <w:trHeight w:val="726"/>
        </w:trPr>
        <w:tc>
          <w:tcPr>
            <w:tcW w:w="3190" w:type="dxa"/>
            <w:hideMark/>
          </w:tcPr>
          <w:p w14:paraId="5B8412EC" w14:textId="77777777" w:rsidR="00A97ECA" w:rsidRPr="00A97ECA" w:rsidRDefault="00A97ECA" w:rsidP="00521B9A">
            <w:pPr>
              <w:spacing w:before="120"/>
              <w:rPr>
                <w:b/>
              </w:rPr>
            </w:pPr>
            <w:r w:rsidRPr="00A97ECA">
              <w:rPr>
                <w:b/>
              </w:rPr>
              <w:lastRenderedPageBreak/>
              <w:t>Sub-Clause 1.2</w:t>
            </w:r>
          </w:p>
          <w:p w14:paraId="7264A12D" w14:textId="5C875A9F" w:rsidR="00A97ECA" w:rsidRPr="00A97ECA" w:rsidRDefault="00A97ECA" w:rsidP="00521B9A">
            <w:pPr>
              <w:spacing w:before="120"/>
              <w:rPr>
                <w:b/>
              </w:rPr>
            </w:pPr>
            <w:r w:rsidRPr="00A97ECA">
              <w:rPr>
                <w:b/>
              </w:rPr>
              <w:t>Interpretation</w:t>
            </w:r>
          </w:p>
        </w:tc>
        <w:tc>
          <w:tcPr>
            <w:tcW w:w="6770" w:type="dxa"/>
            <w:hideMark/>
          </w:tcPr>
          <w:p w14:paraId="19883DA7" w14:textId="77777777" w:rsidR="00A97ECA" w:rsidRDefault="00A97ECA" w:rsidP="00233A0D">
            <w:pPr>
              <w:spacing w:before="120" w:after="120"/>
            </w:pPr>
            <w:r>
              <w:t xml:space="preserve">Sub-paragraph (a) is replaced with the following: </w:t>
            </w:r>
          </w:p>
          <w:p w14:paraId="1AB1DE5A" w14:textId="77777777" w:rsidR="00A97ECA" w:rsidRDefault="00A97ECA" w:rsidP="00233A0D">
            <w:pPr>
              <w:spacing w:before="120" w:after="120"/>
            </w:pPr>
          </w:p>
          <w:p w14:paraId="34ABDC64" w14:textId="77777777" w:rsidR="00A97ECA" w:rsidRDefault="00A97ECA" w:rsidP="00521B9A">
            <w:pPr>
              <w:pStyle w:val="ListParagraph"/>
              <w:numPr>
                <w:ilvl w:val="0"/>
                <w:numId w:val="87"/>
              </w:numPr>
              <w:spacing w:before="120" w:after="120"/>
              <w:ind w:left="342"/>
              <w:contextualSpacing/>
            </w:pPr>
            <w:r>
              <w:t>“Words indicating one gender include all genders;</w:t>
            </w:r>
          </w:p>
          <w:p w14:paraId="4032BCEC" w14:textId="40C64DDB" w:rsidR="00A97ECA" w:rsidRDefault="00A97ECA" w:rsidP="00233A0D">
            <w:pPr>
              <w:spacing w:before="120" w:after="120"/>
              <w:ind w:left="340"/>
            </w:pPr>
            <w:r>
              <w:t>“he/she” is replaced with:” it”;</w:t>
            </w:r>
          </w:p>
          <w:p w14:paraId="75868658" w14:textId="77777777" w:rsidR="00A97ECA" w:rsidRDefault="00A97ECA" w:rsidP="00233A0D">
            <w:pPr>
              <w:spacing w:before="120" w:after="120"/>
              <w:ind w:left="340"/>
            </w:pPr>
            <w:r>
              <w:t>“him/her” is replaced with “it”;</w:t>
            </w:r>
          </w:p>
          <w:p w14:paraId="44DCCB4A" w14:textId="77777777" w:rsidR="00A97ECA" w:rsidRDefault="00A97ECA" w:rsidP="00233A0D">
            <w:pPr>
              <w:spacing w:before="120" w:after="120"/>
              <w:ind w:left="340"/>
            </w:pPr>
            <w:r>
              <w:t>“his” and “his/her” are replaced with: “its”;</w:t>
            </w:r>
          </w:p>
          <w:p w14:paraId="656FB052" w14:textId="6338ACE1" w:rsidR="00A97ECA" w:rsidRDefault="00A97ECA" w:rsidP="00233A0D">
            <w:pPr>
              <w:spacing w:before="120" w:after="120"/>
              <w:ind w:left="340"/>
            </w:pPr>
            <w:r>
              <w:t>“himself/herself” are replaced with: “itself”.”</w:t>
            </w:r>
          </w:p>
          <w:p w14:paraId="08CC1CD9" w14:textId="77777777" w:rsidR="00A97ECA" w:rsidRDefault="00A97ECA" w:rsidP="00233A0D">
            <w:pPr>
              <w:spacing w:before="120" w:after="120"/>
            </w:pPr>
            <w:r>
              <w:t xml:space="preserve">Further, “and” is deleted from the end of sub-paragraph (i) and added at the end of sub-paragraph (j). </w:t>
            </w:r>
          </w:p>
          <w:p w14:paraId="197B6941" w14:textId="77777777" w:rsidR="00A97ECA" w:rsidRDefault="00A97ECA" w:rsidP="00233A0D">
            <w:pPr>
              <w:spacing w:before="120" w:after="120"/>
            </w:pPr>
            <w:r>
              <w:t>sub-paragraph (k) is added:</w:t>
            </w:r>
          </w:p>
          <w:p w14:paraId="2E81B3D6" w14:textId="77777777" w:rsidR="00A97ECA" w:rsidRPr="00A97ECA" w:rsidRDefault="00A97ECA" w:rsidP="00233A0D">
            <w:pPr>
              <w:spacing w:before="120" w:after="120"/>
            </w:pPr>
            <w:r>
              <w:t>(k) “The word “tender” is synonymous with “bid” or “proposal”, the word tenderer with “bidder” or “proposer” and the words “tender documents” with “bidding documents or request for bids document”, as applicable.”</w:t>
            </w:r>
          </w:p>
        </w:tc>
      </w:tr>
      <w:tr w:rsidR="00A97ECA" w14:paraId="49DDC5FF" w14:textId="77777777" w:rsidTr="00521B9A">
        <w:trPr>
          <w:trHeight w:val="2806"/>
        </w:trPr>
        <w:tc>
          <w:tcPr>
            <w:tcW w:w="3190" w:type="dxa"/>
            <w:hideMark/>
          </w:tcPr>
          <w:p w14:paraId="76BD9686" w14:textId="77777777" w:rsidR="00A97ECA" w:rsidRPr="00A97ECA" w:rsidRDefault="00A97ECA" w:rsidP="00521B9A">
            <w:pPr>
              <w:spacing w:before="120"/>
              <w:rPr>
                <w:b/>
              </w:rPr>
            </w:pPr>
            <w:r w:rsidRPr="00A97ECA">
              <w:rPr>
                <w:b/>
              </w:rPr>
              <w:t>Sub-Clause 1.5</w:t>
            </w:r>
          </w:p>
          <w:p w14:paraId="6244828C" w14:textId="77777777" w:rsidR="00A97ECA" w:rsidRDefault="00A97ECA" w:rsidP="00521B9A">
            <w:pPr>
              <w:spacing w:before="120"/>
              <w:rPr>
                <w:b/>
              </w:rPr>
            </w:pPr>
            <w:r w:rsidRPr="00A97ECA">
              <w:rPr>
                <w:b/>
              </w:rPr>
              <w:t>Priority of Documents</w:t>
            </w:r>
          </w:p>
        </w:tc>
        <w:tc>
          <w:tcPr>
            <w:tcW w:w="6770" w:type="dxa"/>
            <w:hideMark/>
          </w:tcPr>
          <w:p w14:paraId="7951160A" w14:textId="77777777" w:rsidR="00A97ECA" w:rsidRDefault="00A97ECA" w:rsidP="00233A0D">
            <w:pPr>
              <w:spacing w:before="120" w:after="120"/>
            </w:pPr>
            <w:r>
              <w:t xml:space="preserve">The following documents are added in the list of Priority Documents after (e): </w:t>
            </w:r>
          </w:p>
          <w:p w14:paraId="36C76E07" w14:textId="77777777" w:rsidR="00A97ECA" w:rsidRPr="00A97ECA" w:rsidRDefault="00A97ECA" w:rsidP="00521B9A">
            <w:pPr>
              <w:pStyle w:val="ListParagraph"/>
              <w:numPr>
                <w:ilvl w:val="0"/>
                <w:numId w:val="88"/>
              </w:numPr>
              <w:tabs>
                <w:tab w:val="left" w:pos="0"/>
              </w:tabs>
              <w:spacing w:before="120" w:after="120"/>
              <w:ind w:left="714" w:hanging="357"/>
              <w:contextualSpacing/>
            </w:pPr>
            <w:r>
              <w:t xml:space="preserve"> the Particular Conditions Part D- </w:t>
            </w:r>
            <w:r w:rsidRPr="00A97ECA">
              <w:t>Revised IFAD Policy on Preventing Fraud and Corruption in its Activities and Operations;</w:t>
            </w:r>
          </w:p>
          <w:p w14:paraId="1BD4C7B4" w14:textId="77777777" w:rsidR="00A97ECA" w:rsidRPr="00A97ECA" w:rsidRDefault="00A97ECA" w:rsidP="00521B9A">
            <w:pPr>
              <w:pStyle w:val="ListParagraph"/>
              <w:numPr>
                <w:ilvl w:val="0"/>
                <w:numId w:val="88"/>
              </w:numPr>
              <w:tabs>
                <w:tab w:val="left" w:pos="0"/>
              </w:tabs>
              <w:spacing w:before="120" w:after="120"/>
              <w:ind w:left="714" w:hanging="357"/>
              <w:contextualSpacing/>
            </w:pPr>
            <w:r>
              <w:t>the Particular Conditions Part C- Environmental and Social (ES) Metrics for Progress Reports;”</w:t>
            </w:r>
          </w:p>
          <w:p w14:paraId="4CFE10F8" w14:textId="39B9256F" w:rsidR="00A97ECA" w:rsidRDefault="00A97ECA" w:rsidP="00233A0D">
            <w:pPr>
              <w:spacing w:before="120" w:after="120"/>
            </w:pPr>
            <w:r>
              <w:t>and the list renumbered accordingly.</w:t>
            </w:r>
          </w:p>
        </w:tc>
      </w:tr>
      <w:tr w:rsidR="00A97ECA" w14:paraId="488210AB" w14:textId="77777777" w:rsidTr="00521B9A">
        <w:trPr>
          <w:trHeight w:val="1698"/>
        </w:trPr>
        <w:tc>
          <w:tcPr>
            <w:tcW w:w="3190" w:type="dxa"/>
            <w:hideMark/>
          </w:tcPr>
          <w:p w14:paraId="5C01A18D" w14:textId="77777777" w:rsidR="00A97ECA" w:rsidRPr="00A97ECA" w:rsidRDefault="00A97ECA" w:rsidP="00521B9A">
            <w:pPr>
              <w:spacing w:before="120"/>
              <w:rPr>
                <w:b/>
              </w:rPr>
            </w:pPr>
            <w:r w:rsidRPr="00A97ECA">
              <w:rPr>
                <w:b/>
              </w:rPr>
              <w:t>Sub-Clause 1.6</w:t>
            </w:r>
          </w:p>
          <w:p w14:paraId="459F76DD" w14:textId="77777777" w:rsidR="00A97ECA" w:rsidRPr="00A97ECA" w:rsidRDefault="00A97ECA" w:rsidP="00521B9A">
            <w:pPr>
              <w:spacing w:before="120"/>
              <w:rPr>
                <w:b/>
              </w:rPr>
            </w:pPr>
            <w:r w:rsidRPr="00A97ECA">
              <w:rPr>
                <w:b/>
              </w:rPr>
              <w:t>Contract Agreement</w:t>
            </w:r>
          </w:p>
        </w:tc>
        <w:tc>
          <w:tcPr>
            <w:tcW w:w="6770" w:type="dxa"/>
            <w:hideMark/>
          </w:tcPr>
          <w:p w14:paraId="119FD18F" w14:textId="77777777" w:rsidR="00A97ECA" w:rsidRDefault="00A97ECA" w:rsidP="00521B9A">
            <w:pPr>
              <w:spacing w:before="120"/>
            </w:pPr>
            <w:r>
              <w:t>The last paragraph is replaced with:</w:t>
            </w:r>
          </w:p>
          <w:p w14:paraId="3B370330" w14:textId="6007438B" w:rsidR="00A97ECA" w:rsidRDefault="00A97ECA" w:rsidP="00521B9A">
            <w:pPr>
              <w:spacing w:before="120"/>
            </w:pPr>
            <w:r>
              <w:t xml:space="preserve">“If the contractor comprises a </w:t>
            </w:r>
            <w:r w:rsidR="009D340C">
              <w:t>joint venture (</w:t>
            </w:r>
            <w:r>
              <w:t>JV</w:t>
            </w:r>
            <w:r w:rsidR="009D340C">
              <w:t>)</w:t>
            </w:r>
            <w:r>
              <w:t>, the authorised representative of the JV shall sign the contract agreement in accordance with sub-clause 1.14 (joint and several liability).”</w:t>
            </w:r>
          </w:p>
        </w:tc>
      </w:tr>
      <w:tr w:rsidR="00A97ECA" w14:paraId="7B425090" w14:textId="77777777" w:rsidTr="00521B9A">
        <w:trPr>
          <w:trHeight w:val="1569"/>
        </w:trPr>
        <w:tc>
          <w:tcPr>
            <w:tcW w:w="3190" w:type="dxa"/>
            <w:hideMark/>
          </w:tcPr>
          <w:p w14:paraId="4C2FED77" w14:textId="77777777" w:rsidR="00A97ECA" w:rsidRPr="00A97ECA" w:rsidRDefault="00A97ECA" w:rsidP="00521B9A">
            <w:pPr>
              <w:spacing w:before="120"/>
              <w:rPr>
                <w:b/>
              </w:rPr>
            </w:pPr>
            <w:r w:rsidRPr="00A97ECA">
              <w:rPr>
                <w:b/>
              </w:rPr>
              <w:t>Sub-Clause 1.12</w:t>
            </w:r>
          </w:p>
          <w:p w14:paraId="65B5DCF9" w14:textId="77777777" w:rsidR="00A97ECA" w:rsidRDefault="00A97ECA" w:rsidP="00521B9A">
            <w:pPr>
              <w:spacing w:before="120"/>
              <w:rPr>
                <w:b/>
              </w:rPr>
            </w:pPr>
            <w:r>
              <w:rPr>
                <w:b/>
              </w:rPr>
              <w:t>Confidentiality</w:t>
            </w:r>
          </w:p>
        </w:tc>
        <w:tc>
          <w:tcPr>
            <w:tcW w:w="6770" w:type="dxa"/>
            <w:hideMark/>
          </w:tcPr>
          <w:p w14:paraId="0CEB2822" w14:textId="606435C0" w:rsidR="00A97ECA" w:rsidRDefault="00A97ECA" w:rsidP="00233A0D">
            <w:pPr>
              <w:spacing w:before="120" w:after="120"/>
            </w:pPr>
            <w:r>
              <w:t>The following is added at the end of the second paragraph: “The contractor shall be permitted to disclose information required to establish its qualifications to compete for other projects.”</w:t>
            </w:r>
          </w:p>
          <w:p w14:paraId="346F5481" w14:textId="77777777" w:rsidR="00A97ECA" w:rsidRDefault="00A97ECA" w:rsidP="00233A0D">
            <w:pPr>
              <w:spacing w:before="120" w:after="120"/>
            </w:pPr>
            <w:r>
              <w:lastRenderedPageBreak/>
              <w:t>“or” at the end of (b) is deleted.</w:t>
            </w:r>
          </w:p>
          <w:p w14:paraId="2E099C86" w14:textId="77777777" w:rsidR="00A97ECA" w:rsidRDefault="00A97ECA" w:rsidP="00233A0D">
            <w:pPr>
              <w:spacing w:before="120" w:after="120"/>
            </w:pPr>
            <w:r>
              <w:t>“or” at the end of (c) is added.</w:t>
            </w:r>
          </w:p>
          <w:p w14:paraId="41C69B58" w14:textId="25352D97" w:rsidR="00A97ECA" w:rsidRDefault="00A97ECA" w:rsidP="00233A0D">
            <w:pPr>
              <w:spacing w:before="120" w:after="120"/>
            </w:pPr>
            <w:r>
              <w:t>The following is then added as (d): “</w:t>
            </w:r>
            <w:r w:rsidR="00A5670A">
              <w:t>has already been</w:t>
            </w:r>
            <w:r>
              <w:t xml:space="preserve"> provided to IFAD.”</w:t>
            </w:r>
          </w:p>
        </w:tc>
      </w:tr>
      <w:tr w:rsidR="00A97ECA" w14:paraId="02C170F0" w14:textId="77777777" w:rsidTr="00521B9A">
        <w:trPr>
          <w:trHeight w:val="5104"/>
        </w:trPr>
        <w:tc>
          <w:tcPr>
            <w:tcW w:w="3190" w:type="dxa"/>
            <w:hideMark/>
          </w:tcPr>
          <w:p w14:paraId="3A199D19" w14:textId="77777777" w:rsidR="00A97ECA" w:rsidRPr="00A97ECA" w:rsidRDefault="00A97ECA" w:rsidP="00521B9A">
            <w:pPr>
              <w:spacing w:before="120"/>
              <w:rPr>
                <w:b/>
              </w:rPr>
            </w:pPr>
            <w:r w:rsidRPr="00A97ECA">
              <w:rPr>
                <w:b/>
              </w:rPr>
              <w:lastRenderedPageBreak/>
              <w:t>Sub-Clause 1.17</w:t>
            </w:r>
          </w:p>
          <w:p w14:paraId="03AC9A6F" w14:textId="77777777" w:rsidR="00A97ECA" w:rsidRPr="00A97ECA" w:rsidRDefault="00A97ECA" w:rsidP="00521B9A">
            <w:pPr>
              <w:spacing w:before="120"/>
              <w:rPr>
                <w:b/>
              </w:rPr>
            </w:pPr>
            <w:r>
              <w:rPr>
                <w:b/>
              </w:rPr>
              <w:t>Inspections &amp; Audit by IFAD</w:t>
            </w:r>
          </w:p>
        </w:tc>
        <w:tc>
          <w:tcPr>
            <w:tcW w:w="6770" w:type="dxa"/>
            <w:hideMark/>
          </w:tcPr>
          <w:p w14:paraId="0FAD3958" w14:textId="0AECCF1C" w:rsidR="00A97ECA" w:rsidRDefault="00A97ECA" w:rsidP="00233A0D">
            <w:pPr>
              <w:spacing w:before="120" w:after="120"/>
            </w:pPr>
            <w:r>
              <w:t xml:space="preserve">The following </w:t>
            </w:r>
            <w:r w:rsidR="009B77B4">
              <w:t xml:space="preserve">new </w:t>
            </w:r>
            <w:r>
              <w:t xml:space="preserve">sub-clause </w:t>
            </w:r>
            <w:r w:rsidR="009B77B4">
              <w:t xml:space="preserve">1.17 </w:t>
            </w:r>
            <w:r>
              <w:t>is added after sub-clause 1.16:</w:t>
            </w:r>
          </w:p>
          <w:p w14:paraId="037D8E1C" w14:textId="52AE202C" w:rsidR="00A97ECA" w:rsidRDefault="00A97ECA" w:rsidP="00233A0D">
            <w:pPr>
              <w:spacing w:before="120" w:after="120"/>
            </w:pPr>
            <w:r w:rsidRPr="00A97ECA">
              <w:t>“Pursuant to paragraph 1.16</w:t>
            </w:r>
            <w:r>
              <w:t xml:space="preserve"> (e) of Particular Conditions - Part D- Fraud and Corruption, the Contractor shall permit and shall cause its agents (where declared or not), subcontractors, subconsultants, service providers, suppliers, and personnel, to permit IFAD and/or persons appointed by IFAD to inspect the site and/or the accounts, records and other documents relating to the procurement process, selection and/or contract execution, and to have such accounts, records and other documents audited by auditors appointed by IFAD. The contractor’s and its s</w:t>
            </w:r>
            <w:r w:rsidRPr="00A97ECA">
              <w:t>ubcontractors’ and subconsultants’ attention is drawn to the added sub-clause 15.8 related to IFAD Policy on Fraud and Corruption which provides, inter alia, that acts intended to materially impede the exercise of IFAD’s inspection and audit rights constitute a prohibited practice subject to contract termination (as well as to a determination of ineligibility pursuant to the IFAD’s prevailing sanctions procedures).”</w:t>
            </w:r>
          </w:p>
        </w:tc>
      </w:tr>
      <w:tr w:rsidR="00A97ECA" w14:paraId="6059F3E2" w14:textId="77777777" w:rsidTr="00521B9A">
        <w:trPr>
          <w:trHeight w:val="5970"/>
        </w:trPr>
        <w:tc>
          <w:tcPr>
            <w:tcW w:w="3190" w:type="dxa"/>
            <w:hideMark/>
          </w:tcPr>
          <w:p w14:paraId="5F75D54E" w14:textId="77777777" w:rsidR="00A97ECA" w:rsidRPr="00A97ECA" w:rsidRDefault="00A97ECA" w:rsidP="00521B9A">
            <w:pPr>
              <w:spacing w:before="120"/>
              <w:rPr>
                <w:b/>
              </w:rPr>
            </w:pPr>
            <w:r w:rsidRPr="00A97ECA">
              <w:rPr>
                <w:b/>
              </w:rPr>
              <w:lastRenderedPageBreak/>
              <w:t>Sub-Clause 2.4</w:t>
            </w:r>
          </w:p>
          <w:p w14:paraId="46850AF2" w14:textId="77777777" w:rsidR="00A97ECA" w:rsidRPr="00A97ECA" w:rsidRDefault="00A97ECA" w:rsidP="00521B9A">
            <w:pPr>
              <w:spacing w:before="120"/>
              <w:rPr>
                <w:b/>
              </w:rPr>
            </w:pPr>
            <w:r>
              <w:rPr>
                <w:b/>
              </w:rPr>
              <w:t>Employer’s Financial Arrangements</w:t>
            </w:r>
          </w:p>
        </w:tc>
        <w:tc>
          <w:tcPr>
            <w:tcW w:w="6770" w:type="dxa"/>
            <w:hideMark/>
          </w:tcPr>
          <w:p w14:paraId="7901B82F" w14:textId="77777777" w:rsidR="00A97ECA" w:rsidRDefault="00A97ECA" w:rsidP="00233A0D">
            <w:pPr>
              <w:spacing w:before="120" w:after="120"/>
            </w:pPr>
            <w:r>
              <w:t>The first paragraph is replaced with:</w:t>
            </w:r>
          </w:p>
          <w:p w14:paraId="5203CDD9" w14:textId="105F0D79" w:rsidR="00A97ECA" w:rsidRDefault="00A97ECA" w:rsidP="00233A0D">
            <w:pPr>
              <w:spacing w:before="120" w:after="120"/>
            </w:pPr>
            <w:r>
              <w:t>“The employer shall submit, before the commencement date, reasonable evidence that financial arrangements have been made for financing the employer’s obligations under the contract.”</w:t>
            </w:r>
          </w:p>
          <w:p w14:paraId="76FCD186" w14:textId="1797710D" w:rsidR="00A97ECA" w:rsidRDefault="00A97ECA" w:rsidP="00233A0D">
            <w:pPr>
              <w:spacing w:before="120" w:after="120"/>
            </w:pPr>
            <w:r>
              <w:t>The following sub-paragraph is added at the end of sub-clause 2.4:</w:t>
            </w:r>
          </w:p>
          <w:p w14:paraId="5BFEFDC2" w14:textId="2015258C" w:rsidR="00A97ECA" w:rsidRDefault="00A97ECA" w:rsidP="00233A0D">
            <w:pPr>
              <w:spacing w:before="120" w:after="120"/>
            </w:pPr>
            <w:r>
              <w:t xml:space="preserve">“In addition, if IFAD has notified to the borrower/recipient that IFAD has suspended disbursements under its </w:t>
            </w:r>
            <w:r w:rsidR="00987580">
              <w:t>financing or grant agreement</w:t>
            </w:r>
            <w:r>
              <w:t xml:space="preserve">, which </w:t>
            </w:r>
            <w:r w:rsidR="00987580">
              <w:t xml:space="preserve">funds </w:t>
            </w:r>
            <w:r>
              <w:t xml:space="preserve">in whole or in part the execution of the works, the employer shall give notice of such suspension to the contractor with detailed particulars, including the date of such notification, with a copy to the engineer, within </w:t>
            </w:r>
            <w:r w:rsidR="00987580">
              <w:t>seven (</w:t>
            </w:r>
            <w:r>
              <w:t>7</w:t>
            </w:r>
            <w:r w:rsidR="00987580">
              <w:t>)</w:t>
            </w:r>
            <w:r>
              <w:t xml:space="preserve"> days of the borrower having received the suspension notification from IFAD. If alternative funds will be available in appropriate currencies to the employer to continue making payments to the contractor beyond a date </w:t>
            </w:r>
            <w:r w:rsidR="00987580">
              <w:t>sixty (</w:t>
            </w:r>
            <w:r>
              <w:t>60</w:t>
            </w:r>
            <w:r w:rsidR="00987580">
              <w:t>)</w:t>
            </w:r>
            <w:r>
              <w:t xml:space="preserve"> days after the date of IFAD notification of the suspension, the employer shall provide reasonable evidence in its notice of the extent to which such funds will be available.”</w:t>
            </w:r>
          </w:p>
        </w:tc>
      </w:tr>
      <w:tr w:rsidR="00A97ECA" w14:paraId="6F204329" w14:textId="77777777" w:rsidTr="00521B9A">
        <w:trPr>
          <w:trHeight w:val="1986"/>
        </w:trPr>
        <w:tc>
          <w:tcPr>
            <w:tcW w:w="3190" w:type="dxa"/>
            <w:hideMark/>
          </w:tcPr>
          <w:p w14:paraId="5E3DD2BB" w14:textId="77777777" w:rsidR="00A97ECA" w:rsidRPr="00A97ECA" w:rsidRDefault="00A97ECA" w:rsidP="00521B9A">
            <w:pPr>
              <w:spacing w:before="120"/>
              <w:rPr>
                <w:b/>
              </w:rPr>
            </w:pPr>
            <w:r w:rsidRPr="00A97ECA">
              <w:rPr>
                <w:b/>
              </w:rPr>
              <w:t>Sub-Clause 2.6</w:t>
            </w:r>
          </w:p>
          <w:p w14:paraId="04CA30AC" w14:textId="77777777" w:rsidR="00A97ECA" w:rsidRPr="00A97ECA" w:rsidRDefault="00A97ECA" w:rsidP="00521B9A">
            <w:pPr>
              <w:spacing w:before="120"/>
              <w:rPr>
                <w:b/>
              </w:rPr>
            </w:pPr>
            <w:r w:rsidRPr="00A97ECA">
              <w:rPr>
                <w:b/>
              </w:rPr>
              <w:t>Employer-Supplied Materials and Employer’s Equipment</w:t>
            </w:r>
          </w:p>
        </w:tc>
        <w:tc>
          <w:tcPr>
            <w:tcW w:w="6770" w:type="dxa"/>
            <w:hideMark/>
          </w:tcPr>
          <w:p w14:paraId="5BB9D6B4" w14:textId="332150CA" w:rsidR="00A97ECA" w:rsidRPr="00A97ECA" w:rsidRDefault="00A97ECA" w:rsidP="00233A0D">
            <w:pPr>
              <w:spacing w:before="120" w:after="120"/>
            </w:pPr>
            <w:r w:rsidRPr="00E22304">
              <w:rPr>
                <w:i/>
                <w:color w:val="FF0000"/>
              </w:rPr>
              <w:t xml:space="preserve">[If </w:t>
            </w:r>
            <w:r w:rsidR="00E22304">
              <w:rPr>
                <w:i/>
                <w:color w:val="FF0000"/>
              </w:rPr>
              <w:t>e</w:t>
            </w:r>
            <w:r w:rsidRPr="00E22304">
              <w:rPr>
                <w:i/>
                <w:color w:val="FF0000"/>
              </w:rPr>
              <w:t>mployer</w:t>
            </w:r>
            <w:r w:rsidR="00E22304">
              <w:rPr>
                <w:i/>
                <w:color w:val="FF0000"/>
              </w:rPr>
              <w:t xml:space="preserve"> </w:t>
            </w:r>
            <w:r w:rsidRPr="00E22304">
              <w:rPr>
                <w:i/>
                <w:color w:val="FF0000"/>
              </w:rPr>
              <w:t xml:space="preserve">- </w:t>
            </w:r>
            <w:r w:rsidR="00E22304">
              <w:rPr>
                <w:i/>
                <w:color w:val="FF0000"/>
              </w:rPr>
              <w:t>s</w:t>
            </w:r>
            <w:r w:rsidRPr="00E22304">
              <w:rPr>
                <w:i/>
                <w:color w:val="FF0000"/>
              </w:rPr>
              <w:t xml:space="preserve">upplied </w:t>
            </w:r>
            <w:r w:rsidR="00E22304">
              <w:rPr>
                <w:i/>
                <w:color w:val="FF0000"/>
              </w:rPr>
              <w:t>m</w:t>
            </w:r>
            <w:r w:rsidRPr="00E22304">
              <w:rPr>
                <w:i/>
                <w:color w:val="FF0000"/>
              </w:rPr>
              <w:t xml:space="preserve">aterials are listed in the </w:t>
            </w:r>
            <w:r w:rsidR="00E22304">
              <w:rPr>
                <w:i/>
                <w:color w:val="FF0000"/>
              </w:rPr>
              <w:t>e</w:t>
            </w:r>
            <w:r w:rsidRPr="00E22304">
              <w:rPr>
                <w:i/>
                <w:color w:val="FF0000"/>
              </w:rPr>
              <w:t xml:space="preserve">mployer’s </w:t>
            </w:r>
            <w:r w:rsidR="00E22304">
              <w:rPr>
                <w:i/>
                <w:color w:val="FF0000"/>
              </w:rPr>
              <w:t>r</w:t>
            </w:r>
            <w:r w:rsidRPr="00E22304">
              <w:rPr>
                <w:i/>
                <w:color w:val="FF0000"/>
              </w:rPr>
              <w:t xml:space="preserve">equirements for the </w:t>
            </w:r>
            <w:r w:rsidR="00E22304">
              <w:rPr>
                <w:i/>
                <w:color w:val="FF0000"/>
              </w:rPr>
              <w:t>c</w:t>
            </w:r>
            <w:r w:rsidRPr="00E22304">
              <w:rPr>
                <w:i/>
                <w:color w:val="FF0000"/>
              </w:rPr>
              <w:t xml:space="preserve">ontractor’s use in the execution of </w:t>
            </w:r>
            <w:r w:rsidR="00E22304">
              <w:rPr>
                <w:i/>
                <w:color w:val="FF0000"/>
              </w:rPr>
              <w:t>w</w:t>
            </w:r>
            <w:r w:rsidRPr="00E22304">
              <w:rPr>
                <w:i/>
                <w:color w:val="FF0000"/>
              </w:rPr>
              <w:t>orks, the following provisions may be added]</w:t>
            </w:r>
            <w:r w:rsidRPr="00A97ECA">
              <w:t>:</w:t>
            </w:r>
          </w:p>
          <w:p w14:paraId="036E9548" w14:textId="2DAC77B5" w:rsidR="00A97ECA" w:rsidRDefault="00A97ECA" w:rsidP="00233A0D">
            <w:pPr>
              <w:spacing w:before="120" w:after="120"/>
            </w:pPr>
            <w:r>
              <w:t xml:space="preserve">The following is added after the last paragraph of </w:t>
            </w:r>
            <w:r w:rsidR="00E22304">
              <w:t>s</w:t>
            </w:r>
            <w:r>
              <w:t>ub-</w:t>
            </w:r>
            <w:r w:rsidR="00E22304">
              <w:t>c</w:t>
            </w:r>
            <w:r>
              <w:t>lause 2.6:</w:t>
            </w:r>
          </w:p>
          <w:p w14:paraId="44618F1F" w14:textId="39CA2354" w:rsidR="00A97ECA" w:rsidRDefault="00A97ECA" w:rsidP="00233A0D">
            <w:pPr>
              <w:spacing w:before="120" w:after="120"/>
            </w:pPr>
            <w:r>
              <w:t xml:space="preserve">“The </w:t>
            </w:r>
            <w:r w:rsidR="00E22304">
              <w:t>e</w:t>
            </w:r>
            <w:r>
              <w:t xml:space="preserve">mployer shall supply to the </w:t>
            </w:r>
            <w:r w:rsidR="00E22304">
              <w:t>c</w:t>
            </w:r>
            <w:r>
              <w:t xml:space="preserve">ontractor the </w:t>
            </w:r>
            <w:r w:rsidR="00E22304">
              <w:t>e</w:t>
            </w:r>
            <w:r>
              <w:t>mployer-</w:t>
            </w:r>
            <w:r w:rsidR="00E22304">
              <w:t>s</w:t>
            </w:r>
            <w:r>
              <w:t xml:space="preserve">upplied </w:t>
            </w:r>
            <w:r w:rsidR="00E22304">
              <w:t>m</w:t>
            </w:r>
            <w:r>
              <w:t xml:space="preserve">aterials listed in the </w:t>
            </w:r>
            <w:r w:rsidR="00E22304">
              <w:t>s</w:t>
            </w:r>
            <w:r>
              <w:t xml:space="preserve">pecification, at the time(s) stated in the </w:t>
            </w:r>
            <w:r w:rsidR="00E22304">
              <w:t>s</w:t>
            </w:r>
            <w:r>
              <w:t xml:space="preserve">pecification (if not stated, within the times that shall be required to enable the </w:t>
            </w:r>
            <w:r w:rsidR="00E22304">
              <w:t>c</w:t>
            </w:r>
            <w:r>
              <w:t xml:space="preserve">ontractor to proceed with execution of the </w:t>
            </w:r>
            <w:r w:rsidR="00E22304">
              <w:t>w</w:t>
            </w:r>
            <w:r>
              <w:t xml:space="preserve">orks in accordance with the </w:t>
            </w:r>
            <w:r w:rsidR="00E22304">
              <w:t>p</w:t>
            </w:r>
            <w:r>
              <w:t>rogramme).</w:t>
            </w:r>
          </w:p>
          <w:p w14:paraId="6DBC794B" w14:textId="65F76EF9" w:rsidR="00A97ECA" w:rsidRDefault="00A97ECA" w:rsidP="00233A0D">
            <w:pPr>
              <w:spacing w:before="120" w:after="120"/>
            </w:pPr>
            <w:r>
              <w:t xml:space="preserve">When made available by the </w:t>
            </w:r>
            <w:r w:rsidR="00E22304">
              <w:t>e</w:t>
            </w:r>
            <w:r>
              <w:t xml:space="preserve">mployer, the </w:t>
            </w:r>
            <w:r w:rsidR="00E22304">
              <w:t>c</w:t>
            </w:r>
            <w:r>
              <w:t xml:space="preserve">ontractor shall visually inspect the </w:t>
            </w:r>
            <w:r w:rsidR="00E22304">
              <w:t>e</w:t>
            </w:r>
            <w:r>
              <w:t>mployer</w:t>
            </w:r>
            <w:r w:rsidR="00E22304">
              <w:t xml:space="preserve"> </w:t>
            </w:r>
            <w:r>
              <w:t>-</w:t>
            </w:r>
            <w:r w:rsidR="00E22304">
              <w:t xml:space="preserve"> s</w:t>
            </w:r>
            <w:r>
              <w:t xml:space="preserve">upplied </w:t>
            </w:r>
            <w:r w:rsidR="00E22304">
              <w:t>m</w:t>
            </w:r>
            <w:r>
              <w:t xml:space="preserve">aterials and shall promptly give a </w:t>
            </w:r>
            <w:r w:rsidR="00E22304">
              <w:t>n</w:t>
            </w:r>
            <w:r>
              <w:t xml:space="preserve">otice to the </w:t>
            </w:r>
            <w:r w:rsidR="00E22304">
              <w:t>e</w:t>
            </w:r>
            <w:r>
              <w:t xml:space="preserve">ngineer of any shortage, defect or default in them. Thereafter, the </w:t>
            </w:r>
            <w:r w:rsidR="00E22304">
              <w:t>c</w:t>
            </w:r>
            <w:r>
              <w:t xml:space="preserve">ontractor shall rectify such shortage, defect or default to the extent instructed by the </w:t>
            </w:r>
            <w:r w:rsidR="00E22304">
              <w:t>e</w:t>
            </w:r>
            <w:r>
              <w:t xml:space="preserve">ngineer. Such instruction shall be deemed to have been given under </w:t>
            </w:r>
            <w:r w:rsidR="00E22304">
              <w:t>s</w:t>
            </w:r>
            <w:r>
              <w:t>ub-</w:t>
            </w:r>
            <w:r w:rsidR="00E22304">
              <w:t>c</w:t>
            </w:r>
            <w:r>
              <w:t xml:space="preserve">lause 13.3.1 </w:t>
            </w:r>
            <w:r w:rsidRPr="00E22304">
              <w:rPr>
                <w:i/>
                <w:color w:val="FF0000"/>
              </w:rPr>
              <w:t>[Variation by Instruction]</w:t>
            </w:r>
            <w:r>
              <w:t>.</w:t>
            </w:r>
          </w:p>
          <w:p w14:paraId="728614B3" w14:textId="3B9FF72F" w:rsidR="00A97ECA" w:rsidRDefault="00A97ECA" w:rsidP="00233A0D">
            <w:pPr>
              <w:spacing w:before="120" w:after="120"/>
            </w:pPr>
            <w:r>
              <w:t xml:space="preserve">After this visual inspection, the </w:t>
            </w:r>
            <w:r w:rsidR="00E22304">
              <w:t>e</w:t>
            </w:r>
            <w:r>
              <w:t>mployer-</w:t>
            </w:r>
            <w:r w:rsidR="00E22304">
              <w:t>s</w:t>
            </w:r>
            <w:r>
              <w:t xml:space="preserve">upplied </w:t>
            </w:r>
            <w:r w:rsidR="00E22304">
              <w:t>m</w:t>
            </w:r>
            <w:r>
              <w:t xml:space="preserve">aterials shall come under the care, custody and control of the </w:t>
            </w:r>
            <w:r w:rsidR="00E22304">
              <w:t>c</w:t>
            </w:r>
            <w:r>
              <w:t xml:space="preserve">ontractor. The </w:t>
            </w:r>
            <w:r w:rsidR="00E22304">
              <w:t>c</w:t>
            </w:r>
            <w:r>
              <w:t xml:space="preserve">ontractor’s obligations of inspection, care, custody, and control shall not relieve the </w:t>
            </w:r>
            <w:r w:rsidR="00E22304">
              <w:t>e</w:t>
            </w:r>
            <w:r>
              <w:t xml:space="preserve">mployer of liability </w:t>
            </w:r>
            <w:r>
              <w:lastRenderedPageBreak/>
              <w:t>of any shortage, defect or default not apparent from a visual inspection.”</w:t>
            </w:r>
          </w:p>
          <w:p w14:paraId="1CD50AF2" w14:textId="4BC895BF" w:rsidR="00A97ECA" w:rsidRDefault="00A97ECA" w:rsidP="00233A0D">
            <w:pPr>
              <w:spacing w:before="120" w:after="120"/>
            </w:pPr>
            <w:r w:rsidRPr="00E22304">
              <w:rPr>
                <w:i/>
                <w:color w:val="FF0000"/>
              </w:rPr>
              <w:t xml:space="preserve">[If </w:t>
            </w:r>
            <w:r w:rsidR="00E22304">
              <w:rPr>
                <w:i/>
                <w:color w:val="FF0000"/>
              </w:rPr>
              <w:t>e</w:t>
            </w:r>
            <w:r w:rsidRPr="00E22304">
              <w:rPr>
                <w:i/>
                <w:color w:val="FF0000"/>
              </w:rPr>
              <w:t xml:space="preserve">mployer’s </w:t>
            </w:r>
            <w:r w:rsidR="00E22304">
              <w:rPr>
                <w:i/>
                <w:color w:val="FF0000"/>
              </w:rPr>
              <w:t>e</w:t>
            </w:r>
            <w:r w:rsidRPr="00E22304">
              <w:rPr>
                <w:i/>
                <w:color w:val="FF0000"/>
              </w:rPr>
              <w:t xml:space="preserve">quipment are listed in the </w:t>
            </w:r>
            <w:r w:rsidR="00E22304">
              <w:rPr>
                <w:i/>
                <w:color w:val="FF0000"/>
              </w:rPr>
              <w:t>s</w:t>
            </w:r>
            <w:r w:rsidRPr="00E22304">
              <w:rPr>
                <w:i/>
                <w:color w:val="FF0000"/>
              </w:rPr>
              <w:t xml:space="preserve">pecification for the </w:t>
            </w:r>
            <w:r w:rsidR="00E22304">
              <w:rPr>
                <w:i/>
                <w:color w:val="FF0000"/>
              </w:rPr>
              <w:t>c</w:t>
            </w:r>
            <w:r w:rsidRPr="00E22304">
              <w:rPr>
                <w:i/>
                <w:color w:val="FF0000"/>
              </w:rPr>
              <w:t xml:space="preserve">ontractor’s use in the execution of </w:t>
            </w:r>
            <w:r w:rsidR="00E22304">
              <w:rPr>
                <w:i/>
                <w:color w:val="FF0000"/>
              </w:rPr>
              <w:t>w</w:t>
            </w:r>
            <w:r w:rsidRPr="00E22304">
              <w:rPr>
                <w:i/>
                <w:color w:val="FF0000"/>
              </w:rPr>
              <w:t>orks, the following provisions may be added]</w:t>
            </w:r>
            <w:r>
              <w:t>:</w:t>
            </w:r>
          </w:p>
          <w:p w14:paraId="34119964" w14:textId="6945B50F" w:rsidR="00A97ECA" w:rsidRDefault="00A97ECA" w:rsidP="00233A0D">
            <w:pPr>
              <w:spacing w:before="120" w:after="120"/>
            </w:pPr>
            <w:r>
              <w:t xml:space="preserve">The following is added after the last paragraph of </w:t>
            </w:r>
            <w:r w:rsidR="00E22304">
              <w:t>s</w:t>
            </w:r>
            <w:r>
              <w:t>ub</w:t>
            </w:r>
            <w:r w:rsidR="00E22304">
              <w:t xml:space="preserve"> </w:t>
            </w:r>
            <w:r>
              <w:t>-</w:t>
            </w:r>
            <w:r w:rsidR="00E22304">
              <w:t xml:space="preserve"> c</w:t>
            </w:r>
            <w:r>
              <w:t>lause 2.6:</w:t>
            </w:r>
          </w:p>
          <w:p w14:paraId="22366301" w14:textId="1ECF2355" w:rsidR="00A97ECA" w:rsidRDefault="00A97ECA" w:rsidP="00233A0D">
            <w:pPr>
              <w:spacing w:before="120" w:after="120"/>
            </w:pPr>
            <w:r>
              <w:t xml:space="preserve">“The </w:t>
            </w:r>
            <w:r w:rsidR="00E22304">
              <w:t>e</w:t>
            </w:r>
            <w:r>
              <w:t xml:space="preserve">mployer shall make the </w:t>
            </w:r>
            <w:r w:rsidR="00E22304">
              <w:t>e</w:t>
            </w:r>
            <w:r>
              <w:t xml:space="preserve">mployer’s </w:t>
            </w:r>
            <w:r w:rsidR="00E22304">
              <w:t>e</w:t>
            </w:r>
            <w:r>
              <w:t xml:space="preserve">quipment listed in the </w:t>
            </w:r>
            <w:r w:rsidR="00E22304">
              <w:t>s</w:t>
            </w:r>
            <w:r>
              <w:t xml:space="preserve">pecification available to the </w:t>
            </w:r>
            <w:r w:rsidR="00E22304">
              <w:t>c</w:t>
            </w:r>
            <w:r>
              <w:t xml:space="preserve">ontractor at the time(s) stated in the </w:t>
            </w:r>
            <w:r w:rsidR="00E22304">
              <w:t>s</w:t>
            </w:r>
            <w:r>
              <w:t xml:space="preserve">pecification (if not stated, within the times that shall be required to enable the </w:t>
            </w:r>
            <w:r w:rsidR="00E22304">
              <w:t>c</w:t>
            </w:r>
            <w:r>
              <w:t xml:space="preserve">ontractor to proceed with execution of the </w:t>
            </w:r>
            <w:r w:rsidR="00E22304">
              <w:t>w</w:t>
            </w:r>
            <w:r>
              <w:t xml:space="preserve">orks in accordance with the </w:t>
            </w:r>
            <w:r w:rsidR="00E22304">
              <w:t>p</w:t>
            </w:r>
            <w:r>
              <w:t>rogramme).</w:t>
            </w:r>
          </w:p>
          <w:p w14:paraId="1B80D064" w14:textId="7B138BA0" w:rsidR="00A97ECA" w:rsidRDefault="00A97ECA" w:rsidP="00233A0D">
            <w:pPr>
              <w:spacing w:before="120" w:after="120"/>
            </w:pPr>
            <w:r>
              <w:t xml:space="preserve">Unless expressly stated otherwise in the </w:t>
            </w:r>
            <w:r w:rsidR="00E22304">
              <w:t>s</w:t>
            </w:r>
            <w:r>
              <w:t xml:space="preserve">pecification, the </w:t>
            </w:r>
            <w:r w:rsidR="00E22304">
              <w:t>e</w:t>
            </w:r>
            <w:r>
              <w:t xml:space="preserve">mployer’s </w:t>
            </w:r>
            <w:r w:rsidR="00E22304">
              <w:t>e</w:t>
            </w:r>
            <w:r>
              <w:t xml:space="preserve">quipment shall be provided for the exclusive use of the </w:t>
            </w:r>
            <w:r w:rsidR="00E22304">
              <w:t>c</w:t>
            </w:r>
            <w:r>
              <w:t>ontractor.</w:t>
            </w:r>
          </w:p>
          <w:p w14:paraId="37C75A8E" w14:textId="25574F8F" w:rsidR="00A97ECA" w:rsidRDefault="00A97ECA" w:rsidP="00233A0D">
            <w:pPr>
              <w:spacing w:before="120" w:after="120"/>
            </w:pPr>
            <w:r>
              <w:t xml:space="preserve">When made available by the </w:t>
            </w:r>
            <w:r w:rsidR="00E22304">
              <w:t>e</w:t>
            </w:r>
            <w:r>
              <w:t xml:space="preserve">mployer, the </w:t>
            </w:r>
            <w:r w:rsidR="00E22304">
              <w:t>c</w:t>
            </w:r>
            <w:r>
              <w:t xml:space="preserve">ontractor shall visually inspect the </w:t>
            </w:r>
            <w:r w:rsidR="00E22304">
              <w:t>e</w:t>
            </w:r>
            <w:r>
              <w:t xml:space="preserve">mployer’s </w:t>
            </w:r>
            <w:r w:rsidR="00E22304">
              <w:t>e</w:t>
            </w:r>
            <w:r>
              <w:t xml:space="preserve">quipment and shall promptly give a </w:t>
            </w:r>
            <w:r w:rsidR="00E22304">
              <w:t>n</w:t>
            </w:r>
            <w:r>
              <w:t xml:space="preserve">otice to the </w:t>
            </w:r>
            <w:r w:rsidR="00E22304">
              <w:t>e</w:t>
            </w:r>
            <w:r>
              <w:t xml:space="preserve">ngineer of any shortage, defect or default in them. Thereafter, the </w:t>
            </w:r>
            <w:r w:rsidR="00E22304">
              <w:t>c</w:t>
            </w:r>
            <w:r>
              <w:t xml:space="preserve">ontractor shall rectify such shortage, defect or default to the extent instructed by the </w:t>
            </w:r>
            <w:r w:rsidR="00E22304">
              <w:t>e</w:t>
            </w:r>
            <w:r>
              <w:t xml:space="preserve">ngineer. Such instruction shall be deemed to have been given under </w:t>
            </w:r>
            <w:r w:rsidR="00E22304">
              <w:t>s</w:t>
            </w:r>
            <w:r>
              <w:t>ub-</w:t>
            </w:r>
            <w:r w:rsidR="00E22304">
              <w:t>c</w:t>
            </w:r>
            <w:r>
              <w:t xml:space="preserve">lause 13.3.1 </w:t>
            </w:r>
            <w:r w:rsidRPr="00E22304">
              <w:rPr>
                <w:i/>
                <w:color w:val="FF0000"/>
              </w:rPr>
              <w:t>[Variation by Instruction]</w:t>
            </w:r>
            <w:r>
              <w:t>.</w:t>
            </w:r>
          </w:p>
          <w:p w14:paraId="75E9C556" w14:textId="19513B6C" w:rsidR="00A97ECA" w:rsidRDefault="00A97ECA" w:rsidP="00233A0D">
            <w:pPr>
              <w:spacing w:before="120" w:after="120"/>
            </w:pPr>
            <w:r>
              <w:t xml:space="preserve">The </w:t>
            </w:r>
            <w:r w:rsidR="00E22304">
              <w:t>c</w:t>
            </w:r>
            <w:r>
              <w:t xml:space="preserve">ontractor shall be responsible for the </w:t>
            </w:r>
            <w:r w:rsidR="00E22304">
              <w:t>e</w:t>
            </w:r>
            <w:r>
              <w:t xml:space="preserve">mployer’s </w:t>
            </w:r>
            <w:r w:rsidR="00E22304">
              <w:t>e</w:t>
            </w:r>
            <w:r>
              <w:t xml:space="preserve">quipment while it is under the </w:t>
            </w:r>
            <w:r w:rsidR="00E22304">
              <w:t>c</w:t>
            </w:r>
            <w:r>
              <w:t xml:space="preserve">ontractor’s control and/or any of the </w:t>
            </w:r>
            <w:r w:rsidR="00E22304">
              <w:t>c</w:t>
            </w:r>
            <w:r>
              <w:t xml:space="preserve">ontractor’s </w:t>
            </w:r>
            <w:r w:rsidR="00E22304">
              <w:t>p</w:t>
            </w:r>
            <w:r>
              <w:t>ersonnel is operating it, driving it, directing it, using it, or in control of it.</w:t>
            </w:r>
          </w:p>
          <w:p w14:paraId="24446696" w14:textId="1468980E" w:rsidR="00A97ECA" w:rsidRDefault="00A97ECA" w:rsidP="00233A0D">
            <w:pPr>
              <w:spacing w:before="120" w:after="120"/>
            </w:pPr>
            <w:r>
              <w:t xml:space="preserve">The </w:t>
            </w:r>
            <w:r w:rsidR="00E22304">
              <w:t>c</w:t>
            </w:r>
            <w:r>
              <w:t xml:space="preserve">ontractor shall not remove from the </w:t>
            </w:r>
            <w:r w:rsidR="00E22304">
              <w:t>s</w:t>
            </w:r>
            <w:r>
              <w:t xml:space="preserve">ite any items of the </w:t>
            </w:r>
            <w:r w:rsidR="00E22304">
              <w:t>e</w:t>
            </w:r>
            <w:r>
              <w:t xml:space="preserve">mployer’s </w:t>
            </w:r>
            <w:r w:rsidR="00E22304">
              <w:t>e</w:t>
            </w:r>
            <w:r>
              <w:t xml:space="preserve">quipment without the consent of the </w:t>
            </w:r>
            <w:r w:rsidR="00E22304">
              <w:t>e</w:t>
            </w:r>
            <w:r>
              <w:t xml:space="preserve">mployer. However, consent shall not be required for vehicles transporting </w:t>
            </w:r>
            <w:r w:rsidR="00E22304">
              <w:t>g</w:t>
            </w:r>
            <w:r>
              <w:t xml:space="preserve">oods or </w:t>
            </w:r>
            <w:r w:rsidR="00E22304">
              <w:t>c</w:t>
            </w:r>
            <w:r>
              <w:t xml:space="preserve">ontractor’s personnel to or from the </w:t>
            </w:r>
            <w:r w:rsidR="00E22304">
              <w:t>s</w:t>
            </w:r>
            <w:r>
              <w:t>ite.”</w:t>
            </w:r>
          </w:p>
        </w:tc>
      </w:tr>
      <w:tr w:rsidR="00E22304" w14:paraId="7CD10651" w14:textId="77777777" w:rsidTr="00521B9A">
        <w:trPr>
          <w:trHeight w:val="1292"/>
        </w:trPr>
        <w:tc>
          <w:tcPr>
            <w:tcW w:w="3190" w:type="dxa"/>
            <w:hideMark/>
          </w:tcPr>
          <w:p w14:paraId="4E654B78" w14:textId="77777777" w:rsidR="00E22304" w:rsidRPr="00E22304" w:rsidRDefault="00E22304" w:rsidP="00521B9A">
            <w:pPr>
              <w:spacing w:before="120"/>
              <w:rPr>
                <w:b/>
              </w:rPr>
            </w:pPr>
            <w:r w:rsidRPr="00E22304">
              <w:rPr>
                <w:b/>
              </w:rPr>
              <w:lastRenderedPageBreak/>
              <w:t>Sub-Clause 3.1</w:t>
            </w:r>
          </w:p>
          <w:p w14:paraId="1F0D1329" w14:textId="77777777" w:rsidR="00E22304" w:rsidRPr="00E22304" w:rsidRDefault="00E22304" w:rsidP="00521B9A">
            <w:pPr>
              <w:spacing w:before="120"/>
              <w:rPr>
                <w:b/>
              </w:rPr>
            </w:pPr>
            <w:r w:rsidRPr="00E22304">
              <w:rPr>
                <w:b/>
              </w:rPr>
              <w:t>The Engineer</w:t>
            </w:r>
          </w:p>
        </w:tc>
        <w:tc>
          <w:tcPr>
            <w:tcW w:w="6770" w:type="dxa"/>
            <w:hideMark/>
          </w:tcPr>
          <w:p w14:paraId="53A4DA32" w14:textId="2BDB8068" w:rsidR="00E22304" w:rsidRPr="00E22304" w:rsidRDefault="00E22304" w:rsidP="00233A0D">
            <w:pPr>
              <w:spacing w:before="120" w:after="120"/>
            </w:pPr>
            <w:r w:rsidRPr="00E22304">
              <w:t xml:space="preserve">The following is added at the end of the first </w:t>
            </w:r>
            <w:r w:rsidR="00C16F34">
              <w:t xml:space="preserve">as a new </w:t>
            </w:r>
            <w:r w:rsidRPr="00E22304">
              <w:t xml:space="preserve">sub-paragraph: </w:t>
            </w:r>
          </w:p>
          <w:p w14:paraId="765382E2" w14:textId="1D1A95DA" w:rsidR="00E22304" w:rsidRPr="00E22304" w:rsidRDefault="00E22304" w:rsidP="00233A0D">
            <w:pPr>
              <w:spacing w:before="120" w:after="120"/>
            </w:pPr>
            <w:r w:rsidRPr="00E22304">
              <w:t xml:space="preserve">“The </w:t>
            </w:r>
            <w:r>
              <w:t>e</w:t>
            </w:r>
            <w:r w:rsidRPr="00E22304">
              <w:t>ngineer’s staff shall include suitably qualified engineers and other professionals who are compe</w:t>
            </w:r>
            <w:r>
              <w:t>tent to carry out these duties.</w:t>
            </w:r>
            <w:r w:rsidRPr="00E22304">
              <w:t>”</w:t>
            </w:r>
          </w:p>
        </w:tc>
      </w:tr>
      <w:tr w:rsidR="00E22304" w14:paraId="73576671" w14:textId="77777777" w:rsidTr="00521B9A">
        <w:trPr>
          <w:trHeight w:val="1986"/>
        </w:trPr>
        <w:tc>
          <w:tcPr>
            <w:tcW w:w="3190" w:type="dxa"/>
            <w:hideMark/>
          </w:tcPr>
          <w:p w14:paraId="79EC591E" w14:textId="77777777" w:rsidR="00E22304" w:rsidRPr="00E22304" w:rsidRDefault="00E22304" w:rsidP="00521B9A">
            <w:pPr>
              <w:spacing w:before="120"/>
              <w:rPr>
                <w:b/>
              </w:rPr>
            </w:pPr>
            <w:r w:rsidRPr="00E22304">
              <w:rPr>
                <w:b/>
              </w:rPr>
              <w:lastRenderedPageBreak/>
              <w:t>Sub-Clause 3.2</w:t>
            </w:r>
          </w:p>
          <w:p w14:paraId="7B23D24D" w14:textId="77777777" w:rsidR="00E22304" w:rsidRPr="00E22304" w:rsidRDefault="00E22304" w:rsidP="00521B9A">
            <w:pPr>
              <w:spacing w:before="120"/>
              <w:rPr>
                <w:b/>
              </w:rPr>
            </w:pPr>
            <w:r w:rsidRPr="00E22304">
              <w:rPr>
                <w:b/>
              </w:rPr>
              <w:t>Engineer’s Duties and Authority</w:t>
            </w:r>
          </w:p>
        </w:tc>
        <w:tc>
          <w:tcPr>
            <w:tcW w:w="6770" w:type="dxa"/>
            <w:hideMark/>
          </w:tcPr>
          <w:p w14:paraId="77D128D5" w14:textId="365C60FD" w:rsidR="009A01C0" w:rsidRDefault="009A01C0" w:rsidP="009B77B4">
            <w:pPr>
              <w:spacing w:before="120" w:after="120"/>
            </w:pPr>
            <w:r>
              <w:t>Sub-clause 3.2 is supplemented as follows:</w:t>
            </w:r>
          </w:p>
          <w:p w14:paraId="2847BE4C" w14:textId="53550836" w:rsidR="00E22304" w:rsidRPr="00E22304" w:rsidRDefault="00E22304" w:rsidP="00233A0D">
            <w:pPr>
              <w:spacing w:before="120" w:after="120"/>
            </w:pPr>
            <w:r w:rsidRPr="00E22304">
              <w:t xml:space="preserve">The </w:t>
            </w:r>
            <w:r>
              <w:t>e</w:t>
            </w:r>
            <w:r w:rsidRPr="00E22304">
              <w:t xml:space="preserve">ngineer shall obtain the consent in writing of the </w:t>
            </w:r>
            <w:r w:rsidR="00233A0D">
              <w:t>e</w:t>
            </w:r>
            <w:r w:rsidRPr="00E22304">
              <w:t xml:space="preserve">mployer before taking action under the following </w:t>
            </w:r>
            <w:r w:rsidR="00233A0D">
              <w:t>s</w:t>
            </w:r>
            <w:r w:rsidRPr="00E22304">
              <w:t>ub-</w:t>
            </w:r>
            <w:r w:rsidR="00233A0D">
              <w:t>c</w:t>
            </w:r>
            <w:r w:rsidRPr="00E22304">
              <w:t xml:space="preserve">lauses of these </w:t>
            </w:r>
            <w:r w:rsidR="00233A0D">
              <w:t>c</w:t>
            </w:r>
            <w:r w:rsidRPr="00E22304">
              <w:t>onditions:</w:t>
            </w:r>
          </w:p>
          <w:p w14:paraId="635C39DB" w14:textId="73FA543E" w:rsidR="00E22304" w:rsidRPr="00E22304" w:rsidRDefault="00E22304" w:rsidP="00233A0D">
            <w:pPr>
              <w:spacing w:before="120" w:after="120"/>
            </w:pPr>
            <w:r w:rsidRPr="00E22304">
              <w:t>Sub-</w:t>
            </w:r>
            <w:r w:rsidR="00233A0D">
              <w:t>c</w:t>
            </w:r>
            <w:r w:rsidRPr="00E22304">
              <w:t>lause 13.1: Right to vary - instructing a variation, except;</w:t>
            </w:r>
          </w:p>
          <w:p w14:paraId="500EAC7D" w14:textId="664E2E05" w:rsidR="00562611" w:rsidRDefault="00E22304" w:rsidP="00562611">
            <w:pPr>
              <w:pStyle w:val="ListParagraph"/>
              <w:numPr>
                <w:ilvl w:val="0"/>
                <w:numId w:val="133"/>
              </w:numPr>
            </w:pPr>
            <w:r w:rsidRPr="00E22304">
              <w:t xml:space="preserve">in an emergency situation as determined by the </w:t>
            </w:r>
            <w:r>
              <w:t>e</w:t>
            </w:r>
            <w:r w:rsidRPr="00E22304">
              <w:t>ngineer; or</w:t>
            </w:r>
          </w:p>
          <w:p w14:paraId="65A97729" w14:textId="60485E91" w:rsidR="00E22304" w:rsidRPr="00E22304" w:rsidRDefault="00E22304" w:rsidP="00521B9A">
            <w:pPr>
              <w:pStyle w:val="ListParagraph"/>
              <w:numPr>
                <w:ilvl w:val="0"/>
                <w:numId w:val="133"/>
              </w:numPr>
            </w:pPr>
            <w:r w:rsidRPr="00E22304">
              <w:t xml:space="preserve">if such a </w:t>
            </w:r>
            <w:r>
              <w:t>v</w:t>
            </w:r>
            <w:r w:rsidRPr="00E22304">
              <w:t xml:space="preserve">ariation would increase the </w:t>
            </w:r>
            <w:r>
              <w:t>a</w:t>
            </w:r>
            <w:r w:rsidRPr="00E22304">
              <w:t xml:space="preserve">ccepted </w:t>
            </w:r>
            <w:r>
              <w:t>c</w:t>
            </w:r>
            <w:r w:rsidRPr="00E22304">
              <w:t xml:space="preserve">ontract </w:t>
            </w:r>
            <w:r>
              <w:t>a</w:t>
            </w:r>
            <w:r w:rsidRPr="00E22304">
              <w:t xml:space="preserve">mount by less than the percentage specified in the </w:t>
            </w:r>
            <w:r>
              <w:t>c</w:t>
            </w:r>
            <w:r w:rsidRPr="00E22304">
              <w:t xml:space="preserve">ontract </w:t>
            </w:r>
            <w:r>
              <w:t>d</w:t>
            </w:r>
            <w:r w:rsidRPr="00E22304">
              <w:t>ata.</w:t>
            </w:r>
          </w:p>
          <w:p w14:paraId="314D4AE5" w14:textId="1A1DA6A6" w:rsidR="00E22304" w:rsidRPr="00E22304" w:rsidRDefault="00E22304" w:rsidP="00233A0D">
            <w:pPr>
              <w:spacing w:before="120" w:after="120"/>
            </w:pPr>
            <w:r w:rsidRPr="00E22304">
              <w:t>Sub-</w:t>
            </w:r>
            <w:r>
              <w:t>c</w:t>
            </w:r>
            <w:r w:rsidRPr="00E22304">
              <w:t>lause 13.2 (</w:t>
            </w:r>
            <w:r>
              <w:t>v</w:t>
            </w:r>
            <w:r w:rsidRPr="00E22304">
              <w:t xml:space="preserve">alue </w:t>
            </w:r>
            <w:r>
              <w:t>e</w:t>
            </w:r>
            <w:r w:rsidRPr="00E22304">
              <w:t xml:space="preserve">ngineering): stating consent or otherwise to a value engineering proposal submitted by the Contractor in accordance with </w:t>
            </w:r>
            <w:r>
              <w:t>s</w:t>
            </w:r>
            <w:r w:rsidRPr="00E22304">
              <w:t>ub-</w:t>
            </w:r>
            <w:r>
              <w:t>c</w:t>
            </w:r>
            <w:r w:rsidRPr="00E22304">
              <w:t>lause 13.2.</w:t>
            </w:r>
          </w:p>
          <w:p w14:paraId="7D3EF55A" w14:textId="528E1E46" w:rsidR="00E22304" w:rsidRPr="00E22304" w:rsidRDefault="00E22304" w:rsidP="00233A0D">
            <w:pPr>
              <w:spacing w:before="120" w:after="120"/>
            </w:pPr>
            <w:r w:rsidRPr="00E22304">
              <w:t xml:space="preserve">Notwithstanding the obligation, as set out above, to obtain consent in writing, if, in the opinion of the </w:t>
            </w:r>
            <w:r>
              <w:t>e</w:t>
            </w:r>
            <w:r w:rsidRPr="00E22304">
              <w:t xml:space="preserve">ngineer, an emergency occurs affecting the safety of life or of the </w:t>
            </w:r>
            <w:r>
              <w:t>w</w:t>
            </w:r>
            <w:r w:rsidRPr="00E22304">
              <w:t xml:space="preserve">orks or of adjoining property, it may, without relieving the </w:t>
            </w:r>
            <w:r>
              <w:t>c</w:t>
            </w:r>
            <w:r w:rsidRPr="00E22304">
              <w:t xml:space="preserve">ontractor of any of his duties and responsibility under the </w:t>
            </w:r>
            <w:r>
              <w:t>c</w:t>
            </w:r>
            <w:r w:rsidRPr="00E22304">
              <w:t xml:space="preserve">ontract, instruct the </w:t>
            </w:r>
            <w:r>
              <w:t>c</w:t>
            </w:r>
            <w:r w:rsidRPr="00E22304">
              <w:t xml:space="preserve">ontractor to execute all such work or to do all such things as may, in the opinion of the </w:t>
            </w:r>
            <w:r>
              <w:t>e</w:t>
            </w:r>
            <w:r w:rsidRPr="00E22304">
              <w:t xml:space="preserve">ngineer, be necessary to abate or reduce the risk. The </w:t>
            </w:r>
            <w:r>
              <w:t>c</w:t>
            </w:r>
            <w:r w:rsidRPr="00E22304">
              <w:t xml:space="preserve">ontractor shall forthwith comply, despite the absence of consent of the </w:t>
            </w:r>
            <w:r>
              <w:t>e</w:t>
            </w:r>
            <w:r w:rsidRPr="00E22304">
              <w:t xml:space="preserve">mployer, with any such instruction of the </w:t>
            </w:r>
            <w:r>
              <w:t>e</w:t>
            </w:r>
            <w:r w:rsidRPr="00E22304">
              <w:t xml:space="preserve">ngineer. The </w:t>
            </w:r>
            <w:r>
              <w:t>e</w:t>
            </w:r>
            <w:r w:rsidRPr="00E22304">
              <w:t xml:space="preserve">ngineer shall determine an addition to the </w:t>
            </w:r>
            <w:r>
              <w:t>c</w:t>
            </w:r>
            <w:r w:rsidRPr="00E22304">
              <w:t xml:space="preserve">ontract </w:t>
            </w:r>
            <w:r>
              <w:t>p</w:t>
            </w:r>
            <w:r w:rsidRPr="00E22304">
              <w:t xml:space="preserve">rice, in respect of such instruction, and EOT if any, in accordance with </w:t>
            </w:r>
            <w:r>
              <w:t>c</w:t>
            </w:r>
            <w:r w:rsidRPr="00E22304">
              <w:t xml:space="preserve">lause 13 and shall notify the </w:t>
            </w:r>
            <w:r>
              <w:t>c</w:t>
            </w:r>
            <w:r w:rsidRPr="00E22304">
              <w:t xml:space="preserve">ontractor accordingly, with a copy to the </w:t>
            </w:r>
            <w:r>
              <w:t>e</w:t>
            </w:r>
            <w:r w:rsidRPr="00E22304">
              <w:t>mployer.</w:t>
            </w:r>
          </w:p>
        </w:tc>
      </w:tr>
      <w:tr w:rsidR="00E22304" w14:paraId="57F1060C" w14:textId="77777777" w:rsidTr="00521B9A">
        <w:trPr>
          <w:trHeight w:val="1703"/>
        </w:trPr>
        <w:tc>
          <w:tcPr>
            <w:tcW w:w="3190" w:type="dxa"/>
            <w:hideMark/>
          </w:tcPr>
          <w:p w14:paraId="7B01FADA" w14:textId="77777777" w:rsidR="00E22304" w:rsidRPr="00E22304" w:rsidRDefault="00E22304" w:rsidP="00521B9A">
            <w:pPr>
              <w:spacing w:before="120"/>
              <w:rPr>
                <w:b/>
              </w:rPr>
            </w:pPr>
            <w:r w:rsidRPr="00E22304">
              <w:rPr>
                <w:b/>
              </w:rPr>
              <w:t>Sub-Clause 3.3</w:t>
            </w:r>
          </w:p>
          <w:p w14:paraId="16017C80" w14:textId="77777777" w:rsidR="00E22304" w:rsidRPr="00E22304" w:rsidRDefault="00E22304" w:rsidP="00521B9A">
            <w:pPr>
              <w:spacing w:before="120"/>
              <w:rPr>
                <w:b/>
              </w:rPr>
            </w:pPr>
            <w:r w:rsidRPr="00E22304">
              <w:rPr>
                <w:b/>
              </w:rPr>
              <w:t>Engineer’s Representative</w:t>
            </w:r>
          </w:p>
        </w:tc>
        <w:tc>
          <w:tcPr>
            <w:tcW w:w="6770" w:type="dxa"/>
            <w:hideMark/>
          </w:tcPr>
          <w:p w14:paraId="5212055A" w14:textId="7C6E2B16" w:rsidR="00E22304" w:rsidRPr="00E22304" w:rsidRDefault="00E22304" w:rsidP="00233A0D">
            <w:pPr>
              <w:spacing w:before="120" w:after="120"/>
            </w:pPr>
            <w:r w:rsidRPr="00E22304">
              <w:t xml:space="preserve">The following is added at the end of </w:t>
            </w:r>
            <w:r>
              <w:t>s</w:t>
            </w:r>
            <w:r w:rsidRPr="00E22304">
              <w:t>ub-</w:t>
            </w:r>
            <w:r>
              <w:t>c</w:t>
            </w:r>
            <w:r w:rsidRPr="00E22304">
              <w:t>lause 3.3:</w:t>
            </w:r>
          </w:p>
          <w:p w14:paraId="18643925" w14:textId="77F5BD3F" w:rsidR="00E22304" w:rsidRPr="00E22304" w:rsidRDefault="00E22304" w:rsidP="00233A0D">
            <w:pPr>
              <w:spacing w:before="120" w:after="120"/>
            </w:pPr>
            <w:r w:rsidRPr="00E22304">
              <w:t xml:space="preserve">“The </w:t>
            </w:r>
            <w:r>
              <w:t>e</w:t>
            </w:r>
            <w:r w:rsidRPr="00E22304">
              <w:t xml:space="preserve">ngineer shall obtain the consent of the </w:t>
            </w:r>
            <w:r>
              <w:t>e</w:t>
            </w:r>
            <w:r w:rsidRPr="00E22304">
              <w:t xml:space="preserve">mployer before appointing or replacing an </w:t>
            </w:r>
            <w:r>
              <w:t>e</w:t>
            </w:r>
            <w:r w:rsidRPr="00E22304">
              <w:t xml:space="preserve">ngineer’s </w:t>
            </w:r>
            <w:r>
              <w:t>r</w:t>
            </w:r>
            <w:r w:rsidRPr="00E22304">
              <w:t xml:space="preserve">epresentative.” </w:t>
            </w:r>
          </w:p>
        </w:tc>
      </w:tr>
      <w:tr w:rsidR="00E22304" w14:paraId="6C0F3BA0" w14:textId="77777777" w:rsidTr="00521B9A">
        <w:trPr>
          <w:trHeight w:val="1986"/>
        </w:trPr>
        <w:tc>
          <w:tcPr>
            <w:tcW w:w="3190" w:type="dxa"/>
            <w:hideMark/>
          </w:tcPr>
          <w:p w14:paraId="28812456" w14:textId="77777777" w:rsidR="00E22304" w:rsidRPr="00E22304" w:rsidRDefault="00E22304" w:rsidP="00521B9A">
            <w:pPr>
              <w:spacing w:before="120"/>
              <w:rPr>
                <w:b/>
              </w:rPr>
            </w:pPr>
            <w:r w:rsidRPr="00E22304">
              <w:rPr>
                <w:b/>
              </w:rPr>
              <w:t>Sub-Clause 3.4</w:t>
            </w:r>
          </w:p>
          <w:p w14:paraId="7D5BB488" w14:textId="77777777" w:rsidR="00E22304" w:rsidRPr="00E22304" w:rsidRDefault="00E22304" w:rsidP="00521B9A">
            <w:pPr>
              <w:spacing w:before="120"/>
              <w:rPr>
                <w:b/>
              </w:rPr>
            </w:pPr>
            <w:r>
              <w:rPr>
                <w:b/>
              </w:rPr>
              <w:t>Delegation by the Engineer</w:t>
            </w:r>
          </w:p>
        </w:tc>
        <w:tc>
          <w:tcPr>
            <w:tcW w:w="6770" w:type="dxa"/>
            <w:hideMark/>
          </w:tcPr>
          <w:p w14:paraId="4229B593" w14:textId="77777777" w:rsidR="00E22304" w:rsidRDefault="00E22304" w:rsidP="00521B9A">
            <w:pPr>
              <w:spacing w:before="120"/>
            </w:pPr>
            <w:r>
              <w:t xml:space="preserve">The following is added at the end of the second paragraph: </w:t>
            </w:r>
          </w:p>
          <w:p w14:paraId="55279F18" w14:textId="1F92ACD1" w:rsidR="00E22304" w:rsidRPr="00E22304" w:rsidRDefault="00E22304" w:rsidP="00521B9A">
            <w:pPr>
              <w:spacing w:before="120"/>
            </w:pPr>
            <w:r>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E22304" w14:paraId="349F0A04" w14:textId="77777777" w:rsidTr="00521B9A">
        <w:trPr>
          <w:trHeight w:val="1276"/>
        </w:trPr>
        <w:tc>
          <w:tcPr>
            <w:tcW w:w="3190" w:type="dxa"/>
            <w:hideMark/>
          </w:tcPr>
          <w:p w14:paraId="1F6F5626" w14:textId="77777777" w:rsidR="00E22304" w:rsidRPr="00E22304" w:rsidRDefault="00E22304" w:rsidP="00521B9A">
            <w:pPr>
              <w:spacing w:before="120"/>
              <w:rPr>
                <w:b/>
              </w:rPr>
            </w:pPr>
            <w:r w:rsidRPr="00E22304">
              <w:rPr>
                <w:b/>
              </w:rPr>
              <w:lastRenderedPageBreak/>
              <w:t>Sub-Clause 3.6</w:t>
            </w:r>
          </w:p>
          <w:p w14:paraId="0D48AE60" w14:textId="77777777" w:rsidR="00E22304" w:rsidRPr="00E22304" w:rsidRDefault="00E22304" w:rsidP="00521B9A">
            <w:pPr>
              <w:spacing w:before="120"/>
              <w:rPr>
                <w:b/>
              </w:rPr>
            </w:pPr>
            <w:r>
              <w:rPr>
                <w:b/>
              </w:rPr>
              <w:t>Replacement of the Engineer</w:t>
            </w:r>
          </w:p>
        </w:tc>
        <w:tc>
          <w:tcPr>
            <w:tcW w:w="6770" w:type="dxa"/>
            <w:hideMark/>
          </w:tcPr>
          <w:p w14:paraId="38563FB0" w14:textId="70E67E5B" w:rsidR="00E22304" w:rsidRPr="00E22304" w:rsidRDefault="00E22304" w:rsidP="00521B9A">
            <w:pPr>
              <w:spacing w:before="120"/>
            </w:pPr>
            <w:r w:rsidRPr="00E22304">
              <w:t xml:space="preserve">In the first paragraph, “42 days” is replaced with: “21 days”; </w:t>
            </w:r>
          </w:p>
          <w:p w14:paraId="5FD62039" w14:textId="6C58C2EE" w:rsidR="00E22304" w:rsidRDefault="00E22304" w:rsidP="00E22304">
            <w:pPr>
              <w:spacing w:before="120"/>
            </w:pPr>
            <w:r w:rsidRPr="00E22304">
              <w:t>In the third para</w:t>
            </w:r>
            <w:r>
              <w:t>graph</w:t>
            </w:r>
            <w:r w:rsidRPr="00E22304">
              <w:t>, “shall” is replaced with: “should”.</w:t>
            </w:r>
          </w:p>
        </w:tc>
      </w:tr>
      <w:tr w:rsidR="00E22304" w14:paraId="499CEAF6" w14:textId="77777777" w:rsidTr="00521B9A">
        <w:trPr>
          <w:trHeight w:val="2128"/>
        </w:trPr>
        <w:tc>
          <w:tcPr>
            <w:tcW w:w="3190" w:type="dxa"/>
            <w:hideMark/>
          </w:tcPr>
          <w:p w14:paraId="11207ED0" w14:textId="77777777" w:rsidR="00E22304" w:rsidRPr="00E22304" w:rsidRDefault="00E22304" w:rsidP="00521B9A">
            <w:pPr>
              <w:spacing w:before="120"/>
              <w:rPr>
                <w:b/>
              </w:rPr>
            </w:pPr>
            <w:r w:rsidRPr="00E22304">
              <w:rPr>
                <w:b/>
              </w:rPr>
              <w:t>Sub-Clause 4.1</w:t>
            </w:r>
          </w:p>
          <w:p w14:paraId="26ADBE37" w14:textId="77777777" w:rsidR="00E22304" w:rsidRPr="00E22304" w:rsidRDefault="00E22304" w:rsidP="00521B9A">
            <w:pPr>
              <w:spacing w:before="120"/>
              <w:rPr>
                <w:b/>
              </w:rPr>
            </w:pPr>
            <w:r w:rsidRPr="00E22304">
              <w:rPr>
                <w:b/>
              </w:rPr>
              <w:t>Contractor’s General Obligations</w:t>
            </w:r>
          </w:p>
        </w:tc>
        <w:tc>
          <w:tcPr>
            <w:tcW w:w="6770" w:type="dxa"/>
            <w:hideMark/>
          </w:tcPr>
          <w:p w14:paraId="726716D9" w14:textId="4A7542AD" w:rsidR="00E22304" w:rsidRPr="00E22304" w:rsidRDefault="00E22304" w:rsidP="00233A0D">
            <w:pPr>
              <w:spacing w:before="120" w:after="120"/>
            </w:pPr>
            <w:r w:rsidRPr="00E22304">
              <w:t xml:space="preserve">The following is inserted after the paragraph “The </w:t>
            </w:r>
            <w:r>
              <w:t>c</w:t>
            </w:r>
            <w:r w:rsidRPr="00E22304">
              <w:t xml:space="preserve">ontractor shall provide the </w:t>
            </w:r>
            <w:r>
              <w:t>p</w:t>
            </w:r>
            <w:r w:rsidRPr="00E22304">
              <w:t>lant (and spare parts, if any) …”:</w:t>
            </w:r>
          </w:p>
          <w:p w14:paraId="77E47EFC" w14:textId="0071943B" w:rsidR="00E22304" w:rsidRPr="00E22304" w:rsidRDefault="00E22304" w:rsidP="00233A0D">
            <w:pPr>
              <w:spacing w:before="120" w:after="120"/>
            </w:pPr>
            <w:r w:rsidRPr="00E22304">
              <w:t xml:space="preserve">“All equipment, material, and services to be incorporated in or required for the </w:t>
            </w:r>
            <w:r>
              <w:t>w</w:t>
            </w:r>
            <w:r w:rsidRPr="00E22304">
              <w:t>orks shall have their origin in any eligible source country as defined by IFAD.”</w:t>
            </w:r>
          </w:p>
          <w:p w14:paraId="13E88901" w14:textId="41932363" w:rsidR="00E22304" w:rsidRPr="00E22304" w:rsidRDefault="00E22304" w:rsidP="00233A0D">
            <w:pPr>
              <w:spacing w:before="120" w:after="120"/>
            </w:pPr>
            <w:r w:rsidRPr="00E22304">
              <w:t xml:space="preserve"> The following is inserted after the paragraph “The </w:t>
            </w:r>
            <w:r>
              <w:t>c</w:t>
            </w:r>
            <w:r w:rsidRPr="00E22304">
              <w:t xml:space="preserve">ontractor shall, whenever required by the </w:t>
            </w:r>
            <w:r>
              <w:t>e</w:t>
            </w:r>
            <w:r w:rsidRPr="00E22304">
              <w:t>ngineer...”:</w:t>
            </w:r>
          </w:p>
          <w:p w14:paraId="5ADC9DCA" w14:textId="5360B7F7" w:rsidR="00E22304" w:rsidRPr="00E22304" w:rsidRDefault="00E22304" w:rsidP="00233A0D">
            <w:pPr>
              <w:spacing w:before="120" w:after="120"/>
            </w:pPr>
            <w:r w:rsidRPr="00E22304">
              <w:t xml:space="preserve">The </w:t>
            </w:r>
            <w:r>
              <w:t>c</w:t>
            </w:r>
            <w:r w:rsidRPr="00E22304">
              <w:t xml:space="preserve">ontractor shall not carry out mobilization to </w:t>
            </w:r>
            <w:r>
              <w:t>s</w:t>
            </w:r>
            <w:r w:rsidRPr="00E22304">
              <w:t xml:space="preserve">ite (e.g. limited clearance for haul roads, site accesses and work site establishment, geotechnical investigations or investigations to select ancillary features such as quarries and borrow pits) unless the </w:t>
            </w:r>
            <w:r>
              <w:t>e</w:t>
            </w:r>
            <w:r w:rsidRPr="00E22304">
              <w:t xml:space="preserve">ngineer gives a </w:t>
            </w:r>
            <w:r>
              <w:t>n</w:t>
            </w:r>
            <w:r w:rsidRPr="00E22304">
              <w:t xml:space="preserve">otice of </w:t>
            </w:r>
            <w:r>
              <w:t>n</w:t>
            </w:r>
            <w:r w:rsidRPr="00E22304">
              <w:t xml:space="preserve">o-objection to the </w:t>
            </w:r>
            <w:r>
              <w:t>c</w:t>
            </w:r>
            <w:r w:rsidRPr="00E22304">
              <w:t xml:space="preserve">ontractor, a </w:t>
            </w:r>
            <w:r>
              <w:t>n</w:t>
            </w:r>
            <w:r w:rsidRPr="00E22304">
              <w:t xml:space="preserve">otice that shall not be unreasonably delayed, to the measures the </w:t>
            </w:r>
            <w:r>
              <w:t>c</w:t>
            </w:r>
            <w:r w:rsidRPr="00E22304">
              <w:t xml:space="preserve">ontractor proposes to manage the environmental and social risks and impacts, which at a minimum shall include applying the Management Strategies and Implementation Plans (MSIPs) and Code of Conduct for Contractor’s Personnel submitted as part of the </w:t>
            </w:r>
            <w:r>
              <w:t>b</w:t>
            </w:r>
            <w:r w:rsidRPr="00E22304">
              <w:t xml:space="preserve">id and agreed as part of the </w:t>
            </w:r>
            <w:r>
              <w:t>c</w:t>
            </w:r>
            <w:r w:rsidRPr="00E22304">
              <w:t xml:space="preserve">ontract. </w:t>
            </w:r>
          </w:p>
          <w:p w14:paraId="5C9E3196" w14:textId="5B635BE7" w:rsidR="00E22304" w:rsidRPr="00E22304" w:rsidRDefault="00E22304" w:rsidP="00233A0D">
            <w:pPr>
              <w:spacing w:before="120" w:after="120"/>
            </w:pPr>
            <w:r w:rsidRPr="00E22304">
              <w:t xml:space="preserve">The </w:t>
            </w:r>
            <w:r>
              <w:t>c</w:t>
            </w:r>
            <w:r w:rsidRPr="00E22304">
              <w:t xml:space="preserve">ontractor shall submit, to the </w:t>
            </w:r>
            <w:r>
              <w:t>e</w:t>
            </w:r>
            <w:r w:rsidRPr="00E22304">
              <w:t xml:space="preserve">ngineer for </w:t>
            </w:r>
            <w:r>
              <w:t>r</w:t>
            </w:r>
            <w:r w:rsidRPr="00E22304">
              <w:t xml:space="preserve">eview and approval, any additional MSIPs as are necessary to manage the ES risks and impacts of ongoing </w:t>
            </w:r>
            <w:r>
              <w:t>w</w:t>
            </w:r>
            <w:r w:rsidRPr="00E22304">
              <w:t xml:space="preserve">orks (e.g. excavation, earth works, bridge and structure works, stream and road diversions, quarrying or extraction of materials, concrete batching and asphalt manufacture). These MSIPs collectively comprise the </w:t>
            </w:r>
            <w:r>
              <w:t>C</w:t>
            </w:r>
            <w:r w:rsidRPr="00E22304">
              <w:t xml:space="preserve">ontractor’s Environmental and Social Management Plan (CESMP). The </w:t>
            </w:r>
            <w:r>
              <w:t>c</w:t>
            </w:r>
            <w:r w:rsidRPr="00E22304">
              <w:t xml:space="preserve">ontractor shall review the CESMP, periodically (but not less than every six (6) months), and update it as required to ensure that it contains measures appropriate to the </w:t>
            </w:r>
            <w:r>
              <w:t>w</w:t>
            </w:r>
            <w:r w:rsidRPr="00E22304">
              <w:t xml:space="preserve">orks. The updated CESMP shall be submitted to the </w:t>
            </w:r>
            <w:r>
              <w:t>e</w:t>
            </w:r>
            <w:r w:rsidRPr="00E22304">
              <w:t xml:space="preserve">ngineer for </w:t>
            </w:r>
            <w:r>
              <w:t>r</w:t>
            </w:r>
            <w:r w:rsidRPr="00E22304">
              <w:t xml:space="preserve">eview </w:t>
            </w:r>
          </w:p>
          <w:p w14:paraId="3BE13437" w14:textId="633725F4" w:rsidR="00E22304" w:rsidRPr="00E22304" w:rsidRDefault="00E22304" w:rsidP="00233A0D">
            <w:pPr>
              <w:spacing w:before="120" w:after="120"/>
            </w:pPr>
            <w:r w:rsidRPr="00E22304">
              <w:t xml:space="preserve">The CESMP and the </w:t>
            </w:r>
            <w:r>
              <w:t>c</w:t>
            </w:r>
            <w:r w:rsidRPr="00E22304">
              <w:t xml:space="preserve">ontractor’s Code of Conduct shall be included as </w:t>
            </w:r>
            <w:r>
              <w:t>c</w:t>
            </w:r>
            <w:r w:rsidRPr="00E22304">
              <w:t xml:space="preserve">ontractor’s </w:t>
            </w:r>
            <w:r>
              <w:t>d</w:t>
            </w:r>
            <w:r w:rsidRPr="00E22304">
              <w:t xml:space="preserve">ocuments. The procedures for Review of the CESMP and its updates shall be as described in </w:t>
            </w:r>
            <w:r>
              <w:t>s</w:t>
            </w:r>
            <w:r w:rsidRPr="00E22304">
              <w:t>ub-</w:t>
            </w:r>
            <w:r>
              <w:t>c</w:t>
            </w:r>
            <w:r w:rsidRPr="00E22304">
              <w:t xml:space="preserve">lause 4.4.1 </w:t>
            </w:r>
            <w:r w:rsidRPr="00E22304">
              <w:rPr>
                <w:i/>
                <w:color w:val="FF0000"/>
              </w:rPr>
              <w:t>[Preparation and Review]</w:t>
            </w:r>
            <w:r w:rsidRPr="00E22304">
              <w:t>.</w:t>
            </w:r>
          </w:p>
        </w:tc>
      </w:tr>
      <w:tr w:rsidR="00E22304" w14:paraId="4FE5ABC8" w14:textId="77777777" w:rsidTr="00521B9A">
        <w:trPr>
          <w:trHeight w:val="2128"/>
        </w:trPr>
        <w:tc>
          <w:tcPr>
            <w:tcW w:w="3190" w:type="dxa"/>
            <w:hideMark/>
          </w:tcPr>
          <w:p w14:paraId="70092DB1" w14:textId="77777777" w:rsidR="00E22304" w:rsidRPr="00E22304" w:rsidRDefault="00E22304" w:rsidP="00521B9A">
            <w:pPr>
              <w:spacing w:before="120"/>
              <w:rPr>
                <w:b/>
              </w:rPr>
            </w:pPr>
            <w:r w:rsidRPr="00E22304">
              <w:rPr>
                <w:b/>
              </w:rPr>
              <w:lastRenderedPageBreak/>
              <w:t>Sub-Clause 4.2</w:t>
            </w:r>
          </w:p>
          <w:p w14:paraId="2B2AD05F" w14:textId="77777777" w:rsidR="00E22304" w:rsidRPr="00E22304" w:rsidRDefault="00E22304" w:rsidP="00521B9A">
            <w:pPr>
              <w:spacing w:before="120"/>
              <w:rPr>
                <w:b/>
              </w:rPr>
            </w:pPr>
            <w:r>
              <w:rPr>
                <w:b/>
              </w:rPr>
              <w:t>Performance Security and ES Performance Security</w:t>
            </w:r>
            <w:r w:rsidRPr="00E22304">
              <w:rPr>
                <w:b/>
              </w:rPr>
              <w:t xml:space="preserve"> </w:t>
            </w:r>
          </w:p>
        </w:tc>
        <w:tc>
          <w:tcPr>
            <w:tcW w:w="6770" w:type="dxa"/>
            <w:hideMark/>
          </w:tcPr>
          <w:p w14:paraId="248883BC" w14:textId="77777777" w:rsidR="00E22304" w:rsidRPr="00E22304" w:rsidRDefault="00E22304" w:rsidP="007A4AB0">
            <w:pPr>
              <w:spacing w:before="120" w:after="120"/>
            </w:pPr>
            <w:r w:rsidRPr="00E22304">
              <w:t xml:space="preserve">The first paragraph is replaced with: </w:t>
            </w:r>
          </w:p>
          <w:p w14:paraId="2432981E" w14:textId="3B8547EE" w:rsidR="00E22304" w:rsidRPr="00E22304" w:rsidRDefault="00E22304" w:rsidP="007A4AB0">
            <w:pPr>
              <w:spacing w:before="120" w:after="120"/>
            </w:pPr>
            <w:r w:rsidRPr="00E22304">
              <w:t xml:space="preserve">“The </w:t>
            </w:r>
            <w:r>
              <w:t>c</w:t>
            </w:r>
            <w:r w:rsidRPr="00E22304">
              <w:t xml:space="preserve">ontractor shall obtain (at its cost) a </w:t>
            </w:r>
            <w:r>
              <w:t>p</w:t>
            </w:r>
            <w:r w:rsidRPr="00E22304">
              <w:t xml:space="preserve">erformance </w:t>
            </w:r>
            <w:r>
              <w:t>s</w:t>
            </w:r>
            <w:r w:rsidRPr="00E22304">
              <w:t xml:space="preserve">ecurity for proper performance and, if applicable, an Environmental and Social (ES) </w:t>
            </w:r>
            <w:r>
              <w:t>p</w:t>
            </w:r>
            <w:r w:rsidRPr="00E22304">
              <w:t xml:space="preserve">erformance </w:t>
            </w:r>
            <w:r>
              <w:t>s</w:t>
            </w:r>
            <w:r w:rsidRPr="00E22304">
              <w:t xml:space="preserve">ecurity for compliance with the </w:t>
            </w:r>
            <w:r>
              <w:t>c</w:t>
            </w:r>
            <w:r w:rsidRPr="00E22304">
              <w:t xml:space="preserve">ontractor’s ES obligations, in the amounts stated in the </w:t>
            </w:r>
            <w:r w:rsidR="0083191F">
              <w:t>c</w:t>
            </w:r>
            <w:r w:rsidRPr="00E22304">
              <w:t xml:space="preserve">ontract </w:t>
            </w:r>
            <w:r w:rsidR="0083191F">
              <w:t>d</w:t>
            </w:r>
            <w:r w:rsidRPr="00E22304">
              <w:t xml:space="preserve">ata and denominated in the currency(ies) of the </w:t>
            </w:r>
            <w:r w:rsidR="0083191F">
              <w:t>c</w:t>
            </w:r>
            <w:r w:rsidRPr="00E22304">
              <w:t xml:space="preserve">ontract or in a freely convertible currency acceptable to the </w:t>
            </w:r>
            <w:r w:rsidR="0083191F">
              <w:t>e</w:t>
            </w:r>
            <w:r w:rsidRPr="00E22304">
              <w:t xml:space="preserve">mployer. If amounts are not stated in the </w:t>
            </w:r>
            <w:r w:rsidR="0083191F">
              <w:t>c</w:t>
            </w:r>
            <w:r w:rsidRPr="00E22304">
              <w:t xml:space="preserve">ontract </w:t>
            </w:r>
            <w:r w:rsidR="0083191F">
              <w:t>d</w:t>
            </w:r>
            <w:r w:rsidRPr="00E22304">
              <w:t xml:space="preserve">ata, this </w:t>
            </w:r>
            <w:r w:rsidR="0083191F">
              <w:t>s</w:t>
            </w:r>
            <w:r w:rsidRPr="00E22304">
              <w:t>ub-</w:t>
            </w:r>
            <w:r w:rsidR="0083191F">
              <w:t>c</w:t>
            </w:r>
            <w:r w:rsidRPr="00E22304">
              <w:t>lause shall not apply.”</w:t>
            </w:r>
          </w:p>
          <w:p w14:paraId="4402820D" w14:textId="7CE62DC6" w:rsidR="00E22304" w:rsidRPr="00E22304" w:rsidRDefault="00E22304" w:rsidP="007A4AB0">
            <w:pPr>
              <w:spacing w:before="120" w:after="120"/>
            </w:pPr>
            <w:r w:rsidRPr="00E22304">
              <w:t xml:space="preserve">In the following </w:t>
            </w:r>
            <w:r w:rsidR="0083191F">
              <w:t>s</w:t>
            </w:r>
            <w:r w:rsidRPr="00E22304">
              <w:t>ub-</w:t>
            </w:r>
            <w:r w:rsidR="0083191F">
              <w:t>c</w:t>
            </w:r>
            <w:r w:rsidRPr="00E22304">
              <w:t xml:space="preserve">lauses of the </w:t>
            </w:r>
            <w:r w:rsidR="0083191F">
              <w:t>g</w:t>
            </w:r>
            <w:r w:rsidRPr="00E22304">
              <w:t xml:space="preserve">eneral </w:t>
            </w:r>
            <w:r w:rsidR="0083191F">
              <w:t>c</w:t>
            </w:r>
            <w:r w:rsidRPr="00E22304">
              <w:t xml:space="preserve">onditions, the term “Performance </w:t>
            </w:r>
            <w:r w:rsidR="0083191F">
              <w:t>s</w:t>
            </w:r>
            <w:r w:rsidRPr="00E22304">
              <w:t xml:space="preserve">ecurity” is replaced with: “Performance </w:t>
            </w:r>
            <w:r w:rsidR="0083191F">
              <w:t>s</w:t>
            </w:r>
            <w:r w:rsidRPr="00E22304">
              <w:t xml:space="preserve">ecurity and, if applicable, an Environmental and Social (ES) </w:t>
            </w:r>
            <w:r w:rsidR="0083191F">
              <w:t>p</w:t>
            </w:r>
            <w:r w:rsidRPr="00E22304">
              <w:t xml:space="preserve">erformance </w:t>
            </w:r>
            <w:r w:rsidR="0083191F">
              <w:t>s</w:t>
            </w:r>
            <w:r w:rsidRPr="00E22304">
              <w:t>ecurity”:</w:t>
            </w:r>
          </w:p>
          <w:p w14:paraId="2F440DAE" w14:textId="4D9C623B" w:rsidR="00E22304" w:rsidRDefault="00E22304" w:rsidP="007A4AB0">
            <w:pPr>
              <w:spacing w:before="120" w:after="120"/>
            </w:pPr>
            <w:r>
              <w:t xml:space="preserve">2.1- Right of Access to the Site; </w:t>
            </w:r>
          </w:p>
          <w:p w14:paraId="60CDA7B2" w14:textId="77777777" w:rsidR="00E22304" w:rsidRDefault="00E22304" w:rsidP="007A4AB0">
            <w:pPr>
              <w:spacing w:before="120" w:after="120"/>
            </w:pPr>
            <w:r>
              <w:t xml:space="preserve">14.2- Advance Payment; </w:t>
            </w:r>
          </w:p>
          <w:p w14:paraId="4CA74F8D" w14:textId="77777777" w:rsidR="00E22304" w:rsidRDefault="00E22304" w:rsidP="007A4AB0">
            <w:pPr>
              <w:spacing w:before="120" w:after="120"/>
            </w:pPr>
            <w:r>
              <w:t>14.6- Issue of IPC;</w:t>
            </w:r>
          </w:p>
          <w:p w14:paraId="49A39FAD" w14:textId="77777777" w:rsidR="00E22304" w:rsidRDefault="00E22304" w:rsidP="007A4AB0">
            <w:pPr>
              <w:spacing w:before="120" w:after="120"/>
            </w:pPr>
            <w:r>
              <w:t>14.12- Discharge;</w:t>
            </w:r>
          </w:p>
          <w:p w14:paraId="25318651" w14:textId="77777777" w:rsidR="00E22304" w:rsidRDefault="00E22304" w:rsidP="007A4AB0">
            <w:pPr>
              <w:spacing w:before="120" w:after="120"/>
            </w:pPr>
            <w:r>
              <w:t>14.13- Issue of FPC;</w:t>
            </w:r>
          </w:p>
          <w:p w14:paraId="77FA9C6D" w14:textId="77777777" w:rsidR="00E22304" w:rsidRDefault="00E22304" w:rsidP="007A4AB0">
            <w:pPr>
              <w:spacing w:before="120" w:after="120"/>
            </w:pPr>
            <w:r>
              <w:t>14.14 Cessation of Employer’s Liability;</w:t>
            </w:r>
          </w:p>
          <w:p w14:paraId="644FFAFB" w14:textId="77777777" w:rsidR="00E22304" w:rsidRDefault="00E22304" w:rsidP="007A4AB0">
            <w:pPr>
              <w:spacing w:before="120" w:after="120"/>
            </w:pPr>
            <w:r>
              <w:t>15.2- Termination for Contractor’s Default;</w:t>
            </w:r>
          </w:p>
          <w:p w14:paraId="6B5C52E9" w14:textId="77777777" w:rsidR="00E22304" w:rsidRPr="00E22304" w:rsidRDefault="00E22304" w:rsidP="007A4AB0">
            <w:pPr>
              <w:spacing w:before="120" w:after="120"/>
            </w:pPr>
            <w:r>
              <w:t>15.5- Termination for Employer’s Convenience.</w:t>
            </w:r>
          </w:p>
        </w:tc>
      </w:tr>
      <w:tr w:rsidR="00E22304" w14:paraId="73D7BED1" w14:textId="77777777" w:rsidTr="00521B9A">
        <w:trPr>
          <w:trHeight w:val="1561"/>
        </w:trPr>
        <w:tc>
          <w:tcPr>
            <w:tcW w:w="3190" w:type="dxa"/>
            <w:hideMark/>
          </w:tcPr>
          <w:p w14:paraId="38FBEA4E" w14:textId="77777777" w:rsidR="00E22304" w:rsidRPr="00E22304" w:rsidRDefault="00E22304" w:rsidP="00521B9A">
            <w:pPr>
              <w:spacing w:before="120"/>
              <w:rPr>
                <w:b/>
              </w:rPr>
            </w:pPr>
            <w:r w:rsidRPr="00E22304">
              <w:rPr>
                <w:b/>
              </w:rPr>
              <w:t>Sub-Clause 4.2.1</w:t>
            </w:r>
          </w:p>
          <w:p w14:paraId="3358733A" w14:textId="77777777" w:rsidR="00E22304" w:rsidRPr="00E22304" w:rsidRDefault="00E22304" w:rsidP="00521B9A">
            <w:pPr>
              <w:spacing w:before="120"/>
              <w:rPr>
                <w:b/>
              </w:rPr>
            </w:pPr>
            <w:r w:rsidRPr="00E22304">
              <w:rPr>
                <w:b/>
              </w:rPr>
              <w:t>Contractor’s</w:t>
            </w:r>
          </w:p>
          <w:p w14:paraId="63493715" w14:textId="77777777" w:rsidR="00E22304" w:rsidRPr="00E22304" w:rsidRDefault="00E22304" w:rsidP="00521B9A">
            <w:pPr>
              <w:spacing w:before="120"/>
              <w:rPr>
                <w:b/>
              </w:rPr>
            </w:pPr>
            <w:r w:rsidRPr="00E22304">
              <w:rPr>
                <w:b/>
              </w:rPr>
              <w:t>obligations</w:t>
            </w:r>
          </w:p>
        </w:tc>
        <w:tc>
          <w:tcPr>
            <w:tcW w:w="6770" w:type="dxa"/>
            <w:hideMark/>
          </w:tcPr>
          <w:p w14:paraId="0AD3179E" w14:textId="77777777" w:rsidR="00E22304" w:rsidRPr="00E22304" w:rsidRDefault="00E22304" w:rsidP="007A4AB0">
            <w:pPr>
              <w:spacing w:before="120" w:after="120"/>
            </w:pPr>
            <w:r w:rsidRPr="00E22304">
              <w:t>The first paragraph is replaced with:</w:t>
            </w:r>
          </w:p>
          <w:p w14:paraId="5F3DCCF5" w14:textId="32A75CB7" w:rsidR="00E22304" w:rsidRDefault="00E22304" w:rsidP="007A4AB0">
            <w:pPr>
              <w:spacing w:before="120" w:after="120"/>
            </w:pPr>
            <w:r w:rsidRPr="00E22304">
              <w:t>“The</w:t>
            </w:r>
            <w:r>
              <w:t xml:space="preserve"> </w:t>
            </w:r>
            <w:r w:rsidR="0083191F">
              <w:t>c</w:t>
            </w:r>
            <w:r>
              <w:t xml:space="preserve">ontractor shall deliver the </w:t>
            </w:r>
            <w:r w:rsidR="0083191F">
              <w:t>p</w:t>
            </w:r>
            <w:r>
              <w:t xml:space="preserve">erformance </w:t>
            </w:r>
            <w:r w:rsidR="0083191F">
              <w:t>s</w:t>
            </w:r>
            <w:r>
              <w:t xml:space="preserve">ecurity and, if applicable, an </w:t>
            </w:r>
            <w:r w:rsidRPr="00E22304">
              <w:t xml:space="preserve">ES </w:t>
            </w:r>
            <w:r w:rsidR="0083191F">
              <w:t>p</w:t>
            </w:r>
            <w:r w:rsidRPr="00E22304">
              <w:t xml:space="preserve">erformance </w:t>
            </w:r>
            <w:r w:rsidR="0083191F">
              <w:t>s</w:t>
            </w:r>
            <w:r w:rsidRPr="00E22304">
              <w:t>ecurity</w:t>
            </w:r>
            <w:r>
              <w:t xml:space="preserve"> to the </w:t>
            </w:r>
            <w:r w:rsidR="0083191F">
              <w:t>e</w:t>
            </w:r>
            <w:r>
              <w:t xml:space="preserve">mployer within </w:t>
            </w:r>
            <w:r w:rsidRPr="00E22304">
              <w:t>28 days after receiving the Letter of Acceptance</w:t>
            </w:r>
            <w:r>
              <w:t xml:space="preserve"> and shall send a copy to the </w:t>
            </w:r>
            <w:r w:rsidR="0083191F">
              <w:t>e</w:t>
            </w:r>
            <w:r>
              <w:t xml:space="preserve">ngineer. The </w:t>
            </w:r>
            <w:r w:rsidR="0083191F">
              <w:t>p</w:t>
            </w:r>
            <w:r>
              <w:t xml:space="preserve">erformance </w:t>
            </w:r>
            <w:r w:rsidR="0083191F">
              <w:t>s</w:t>
            </w:r>
            <w:r>
              <w:t xml:space="preserve">ecurity shall be issued by a reputable bank or financial institution selected by the </w:t>
            </w:r>
            <w:r w:rsidR="0083191F">
              <w:t>c</w:t>
            </w:r>
            <w:r>
              <w:t xml:space="preserve">ontractor and shall be in the form annexed to the Particular Conditions, as stipulated by the </w:t>
            </w:r>
            <w:r w:rsidR="0083191F">
              <w:t>e</w:t>
            </w:r>
            <w:r>
              <w:t xml:space="preserve">mployer in the </w:t>
            </w:r>
            <w:r w:rsidR="0083191F">
              <w:t>c</w:t>
            </w:r>
            <w:r>
              <w:t xml:space="preserve">ontract </w:t>
            </w:r>
            <w:r w:rsidR="0083191F">
              <w:t>d</w:t>
            </w:r>
            <w:r>
              <w:t xml:space="preserve">ata, or in another form approved by the </w:t>
            </w:r>
            <w:r w:rsidR="0083191F">
              <w:t>e</w:t>
            </w:r>
            <w:r>
              <w:t xml:space="preserve">mployer. The ES </w:t>
            </w:r>
            <w:r w:rsidR="0083191F">
              <w:t>p</w:t>
            </w:r>
            <w:r>
              <w:t xml:space="preserve">erformance </w:t>
            </w:r>
            <w:r w:rsidR="0083191F">
              <w:t>s</w:t>
            </w:r>
            <w:r>
              <w:t xml:space="preserve">ecurity shall be issued by a reputable bank selected by the </w:t>
            </w:r>
            <w:r w:rsidR="0083191F">
              <w:t>c</w:t>
            </w:r>
            <w:r>
              <w:t xml:space="preserve">ontractor and shall be in the form annexed to the Particular Conditions, as stipulated by the </w:t>
            </w:r>
            <w:r w:rsidR="0083191F">
              <w:t>e</w:t>
            </w:r>
            <w:r>
              <w:t xml:space="preserve">mployer in the </w:t>
            </w:r>
            <w:r w:rsidR="0083191F">
              <w:t>c</w:t>
            </w:r>
            <w:r>
              <w:t xml:space="preserve">ontract </w:t>
            </w:r>
            <w:r w:rsidR="0083191F">
              <w:t>d</w:t>
            </w:r>
            <w:r>
              <w:t xml:space="preserve">ata, or in another form approved by the </w:t>
            </w:r>
            <w:r w:rsidR="0083191F">
              <w:t>e</w:t>
            </w:r>
            <w:r>
              <w:t>mployer.”</w:t>
            </w:r>
          </w:p>
          <w:p w14:paraId="60ECB48F" w14:textId="605CF184" w:rsidR="00E22304" w:rsidRPr="00E22304" w:rsidRDefault="00E22304" w:rsidP="007A4AB0">
            <w:pPr>
              <w:spacing w:before="120" w:after="120"/>
            </w:pPr>
            <w:r w:rsidRPr="00E22304">
              <w:t xml:space="preserve">Thereafter, throughout </w:t>
            </w:r>
            <w:r w:rsidR="0083191F">
              <w:t>s</w:t>
            </w:r>
            <w:r w:rsidRPr="00E22304">
              <w:t>ub-</w:t>
            </w:r>
            <w:r w:rsidR="0083191F">
              <w:t>c</w:t>
            </w:r>
            <w:r w:rsidRPr="00E22304">
              <w:t xml:space="preserve">lause 4.2 “Performance </w:t>
            </w:r>
            <w:r w:rsidR="0083191F">
              <w:t>s</w:t>
            </w:r>
            <w:r w:rsidRPr="00E22304">
              <w:t xml:space="preserve">ecurity” is replaced with: “Performance </w:t>
            </w:r>
            <w:r w:rsidR="0083191F">
              <w:t>s</w:t>
            </w:r>
            <w:r w:rsidRPr="00E22304">
              <w:t xml:space="preserve">ecurity and, if applicable, ES </w:t>
            </w:r>
            <w:r w:rsidR="0083191F">
              <w:t>p</w:t>
            </w:r>
            <w:r w:rsidRPr="00E22304">
              <w:t xml:space="preserve">erformance </w:t>
            </w:r>
            <w:r w:rsidR="0083191F">
              <w:t>s</w:t>
            </w:r>
            <w:r w:rsidRPr="00E22304">
              <w:t>ecurity.”</w:t>
            </w:r>
          </w:p>
        </w:tc>
      </w:tr>
      <w:tr w:rsidR="0083191F" w14:paraId="11D48B65" w14:textId="77777777" w:rsidTr="00521B9A">
        <w:trPr>
          <w:trHeight w:val="1561"/>
        </w:trPr>
        <w:tc>
          <w:tcPr>
            <w:tcW w:w="3190" w:type="dxa"/>
            <w:hideMark/>
          </w:tcPr>
          <w:p w14:paraId="18535E85" w14:textId="77777777" w:rsidR="0083191F" w:rsidRPr="0083191F" w:rsidRDefault="0083191F" w:rsidP="00521B9A">
            <w:pPr>
              <w:spacing w:before="120"/>
              <w:rPr>
                <w:b/>
              </w:rPr>
            </w:pPr>
            <w:r w:rsidRPr="0083191F">
              <w:rPr>
                <w:b/>
              </w:rPr>
              <w:lastRenderedPageBreak/>
              <w:t>Sub-Clause 4.2.2</w:t>
            </w:r>
          </w:p>
          <w:p w14:paraId="515DD1FB" w14:textId="77777777" w:rsidR="0083191F" w:rsidRPr="0083191F" w:rsidRDefault="0083191F" w:rsidP="00521B9A">
            <w:pPr>
              <w:spacing w:before="120"/>
              <w:rPr>
                <w:b/>
              </w:rPr>
            </w:pPr>
            <w:r>
              <w:rPr>
                <w:b/>
              </w:rPr>
              <w:t>Claims under the Performance Security</w:t>
            </w:r>
          </w:p>
        </w:tc>
        <w:tc>
          <w:tcPr>
            <w:tcW w:w="6770" w:type="dxa"/>
            <w:hideMark/>
          </w:tcPr>
          <w:p w14:paraId="174D76D5" w14:textId="533EE852" w:rsidR="0083191F" w:rsidRPr="0083191F" w:rsidRDefault="0083191F" w:rsidP="007A4AB0">
            <w:pPr>
              <w:spacing w:before="120" w:after="120"/>
            </w:pPr>
            <w:r w:rsidRPr="0083191F">
              <w:t xml:space="preserve">The first paragraph is replaced in its entirety with: “The </w:t>
            </w:r>
            <w:r>
              <w:t>e</w:t>
            </w:r>
            <w:r w:rsidRPr="0083191F">
              <w:t xml:space="preserve">mployer shall not make a claim under the </w:t>
            </w:r>
            <w:r>
              <w:t>p</w:t>
            </w:r>
            <w:r w:rsidRPr="0083191F">
              <w:t xml:space="preserve">erformance </w:t>
            </w:r>
            <w:r>
              <w:t>s</w:t>
            </w:r>
            <w:r w:rsidRPr="0083191F">
              <w:t xml:space="preserve">ecurity, except for amounts for which the </w:t>
            </w:r>
            <w:r>
              <w:t>e</w:t>
            </w:r>
            <w:r w:rsidRPr="0083191F">
              <w:t xml:space="preserve">mployer is entitled under the </w:t>
            </w:r>
            <w:r>
              <w:t>c</w:t>
            </w:r>
            <w:r w:rsidRPr="0083191F">
              <w:t xml:space="preserve">ontract.” </w:t>
            </w:r>
          </w:p>
        </w:tc>
      </w:tr>
      <w:tr w:rsidR="0083191F" w14:paraId="43CD9013" w14:textId="77777777" w:rsidTr="00521B9A">
        <w:trPr>
          <w:trHeight w:val="1137"/>
        </w:trPr>
        <w:tc>
          <w:tcPr>
            <w:tcW w:w="3190" w:type="dxa"/>
            <w:hideMark/>
          </w:tcPr>
          <w:p w14:paraId="21F45625" w14:textId="77777777" w:rsidR="0083191F" w:rsidRPr="0083191F" w:rsidRDefault="0083191F" w:rsidP="00521B9A">
            <w:pPr>
              <w:spacing w:before="120"/>
              <w:rPr>
                <w:b/>
              </w:rPr>
            </w:pPr>
            <w:r w:rsidRPr="0083191F">
              <w:rPr>
                <w:b/>
              </w:rPr>
              <w:t>Sub-Clause 4.2.3</w:t>
            </w:r>
          </w:p>
          <w:p w14:paraId="3599829D" w14:textId="77777777" w:rsidR="0083191F" w:rsidRPr="0083191F" w:rsidRDefault="0083191F" w:rsidP="00521B9A">
            <w:pPr>
              <w:spacing w:before="120"/>
              <w:rPr>
                <w:b/>
              </w:rPr>
            </w:pPr>
            <w:r>
              <w:rPr>
                <w:b/>
              </w:rPr>
              <w:t>Return of Performance Security</w:t>
            </w:r>
          </w:p>
        </w:tc>
        <w:tc>
          <w:tcPr>
            <w:tcW w:w="6770" w:type="dxa"/>
            <w:hideMark/>
          </w:tcPr>
          <w:p w14:paraId="5D348B36" w14:textId="77777777" w:rsidR="0083191F" w:rsidRPr="0083191F" w:rsidRDefault="0083191F" w:rsidP="0083191F">
            <w:pPr>
              <w:spacing w:before="120"/>
            </w:pPr>
            <w:r w:rsidRPr="0083191F">
              <w:t xml:space="preserve">In sub-paragraph (a) “21 days” is replaced with: “28 days”.  </w:t>
            </w:r>
          </w:p>
        </w:tc>
      </w:tr>
      <w:tr w:rsidR="0083191F" w14:paraId="518F36EF" w14:textId="77777777" w:rsidTr="00521B9A">
        <w:trPr>
          <w:trHeight w:val="1561"/>
        </w:trPr>
        <w:tc>
          <w:tcPr>
            <w:tcW w:w="3190" w:type="dxa"/>
            <w:hideMark/>
          </w:tcPr>
          <w:p w14:paraId="401D139A" w14:textId="77777777" w:rsidR="0083191F" w:rsidRPr="0083191F" w:rsidRDefault="0083191F" w:rsidP="00521B9A">
            <w:pPr>
              <w:spacing w:before="120"/>
              <w:rPr>
                <w:b/>
              </w:rPr>
            </w:pPr>
            <w:r w:rsidRPr="0083191F">
              <w:rPr>
                <w:b/>
              </w:rPr>
              <w:t>Sub-Clause 4.3</w:t>
            </w:r>
          </w:p>
          <w:p w14:paraId="3685C799" w14:textId="77777777" w:rsidR="0083191F" w:rsidRPr="0083191F" w:rsidRDefault="0083191F" w:rsidP="00521B9A">
            <w:pPr>
              <w:spacing w:before="120"/>
              <w:rPr>
                <w:b/>
              </w:rPr>
            </w:pPr>
            <w:r>
              <w:rPr>
                <w:b/>
              </w:rPr>
              <w:t>Contractor’s Representative</w:t>
            </w:r>
          </w:p>
        </w:tc>
        <w:tc>
          <w:tcPr>
            <w:tcW w:w="6770" w:type="dxa"/>
            <w:hideMark/>
          </w:tcPr>
          <w:p w14:paraId="45470B74" w14:textId="6169278D" w:rsidR="0083191F" w:rsidRPr="0083191F" w:rsidRDefault="0083191F" w:rsidP="007A4AB0">
            <w:pPr>
              <w:spacing w:before="120" w:after="120"/>
            </w:pPr>
            <w:r w:rsidRPr="0083191F">
              <w:t xml:space="preserve">The following is added at the end of the last paragraph: “If any of these persons is not fluent in this language, the </w:t>
            </w:r>
            <w:r>
              <w:t>c</w:t>
            </w:r>
            <w:r w:rsidRPr="0083191F">
              <w:t xml:space="preserve">ontractor shall make competent interpreters available during all working hours in a number deemed sufficient by the </w:t>
            </w:r>
            <w:r>
              <w:t>e</w:t>
            </w:r>
            <w:r w:rsidRPr="0083191F">
              <w:t>ngineer.”</w:t>
            </w:r>
          </w:p>
        </w:tc>
      </w:tr>
      <w:tr w:rsidR="0083191F" w14:paraId="08943053" w14:textId="77777777" w:rsidTr="00521B9A">
        <w:trPr>
          <w:trHeight w:val="2131"/>
        </w:trPr>
        <w:tc>
          <w:tcPr>
            <w:tcW w:w="3190" w:type="dxa"/>
            <w:hideMark/>
          </w:tcPr>
          <w:p w14:paraId="7E3B47D6" w14:textId="77777777" w:rsidR="0083191F" w:rsidRPr="0083191F" w:rsidRDefault="0083191F" w:rsidP="00521B9A">
            <w:pPr>
              <w:spacing w:before="120"/>
              <w:rPr>
                <w:b/>
              </w:rPr>
            </w:pPr>
            <w:r w:rsidRPr="0083191F">
              <w:rPr>
                <w:b/>
              </w:rPr>
              <w:t>Sub-Clause 4.7</w:t>
            </w:r>
          </w:p>
          <w:p w14:paraId="433FD4DA" w14:textId="77777777" w:rsidR="0083191F" w:rsidRPr="0083191F" w:rsidRDefault="0083191F" w:rsidP="00521B9A">
            <w:pPr>
              <w:spacing w:before="120"/>
              <w:rPr>
                <w:b/>
              </w:rPr>
            </w:pPr>
            <w:r>
              <w:rPr>
                <w:b/>
              </w:rPr>
              <w:t>Setting out</w:t>
            </w:r>
          </w:p>
        </w:tc>
        <w:tc>
          <w:tcPr>
            <w:tcW w:w="6770" w:type="dxa"/>
            <w:hideMark/>
          </w:tcPr>
          <w:p w14:paraId="02D58FA2" w14:textId="3F18909F" w:rsidR="0083191F" w:rsidRPr="0083191F" w:rsidRDefault="0083191F" w:rsidP="007A4AB0">
            <w:pPr>
              <w:spacing w:before="120" w:after="120"/>
            </w:pPr>
            <w:r w:rsidRPr="0083191F">
              <w:t xml:space="preserve">In the second bullet-point of sub-paragraph (b) of </w:t>
            </w:r>
            <w:r>
              <w:t>s</w:t>
            </w:r>
            <w:r w:rsidRPr="0083191F">
              <w:t>ub-</w:t>
            </w:r>
            <w:r>
              <w:t>c</w:t>
            </w:r>
            <w:r w:rsidRPr="0083191F">
              <w:t>lause 4.7.3:</w:t>
            </w:r>
          </w:p>
          <w:p w14:paraId="55F3E48F" w14:textId="181FFEDA" w:rsidR="0083191F" w:rsidRPr="0083191F" w:rsidRDefault="0083191F" w:rsidP="007A4AB0">
            <w:pPr>
              <w:spacing w:before="120" w:after="120"/>
            </w:pPr>
            <w:r w:rsidRPr="0083191F">
              <w:t xml:space="preserve">before “if the items of reference”, add: “when examining the items of reference within the period stated in sub-paragraph (a) of </w:t>
            </w:r>
            <w:r>
              <w:t>s</w:t>
            </w:r>
            <w:r w:rsidRPr="0083191F">
              <w:t>ub-</w:t>
            </w:r>
            <w:r>
              <w:t>c</w:t>
            </w:r>
            <w:r w:rsidRPr="0083191F">
              <w:t xml:space="preserve">lause 4.7.2”on the second and third lines, delete “and the contractor’s </w:t>
            </w:r>
            <w:r>
              <w:t>n</w:t>
            </w:r>
            <w:r w:rsidRPr="0083191F">
              <w:t xml:space="preserve">otice is given after the period stated in sub-paragraph (a) of </w:t>
            </w:r>
            <w:r>
              <w:t>s</w:t>
            </w:r>
            <w:r w:rsidRPr="0083191F">
              <w:t>ub-</w:t>
            </w:r>
            <w:r>
              <w:t>c</w:t>
            </w:r>
            <w:r w:rsidRPr="0083191F">
              <w:t>lause 4.7.2”.</w:t>
            </w:r>
          </w:p>
        </w:tc>
      </w:tr>
      <w:tr w:rsidR="0083191F" w14:paraId="141A1B78" w14:textId="77777777" w:rsidTr="00521B9A">
        <w:trPr>
          <w:trHeight w:val="1136"/>
        </w:trPr>
        <w:tc>
          <w:tcPr>
            <w:tcW w:w="3190" w:type="dxa"/>
            <w:hideMark/>
          </w:tcPr>
          <w:p w14:paraId="0716632A" w14:textId="77777777" w:rsidR="0083191F" w:rsidRPr="0083191F" w:rsidRDefault="0083191F" w:rsidP="00521B9A">
            <w:pPr>
              <w:spacing w:before="120"/>
              <w:rPr>
                <w:b/>
              </w:rPr>
            </w:pPr>
            <w:r w:rsidRPr="0083191F">
              <w:rPr>
                <w:b/>
              </w:rPr>
              <w:t>Sub-Clause 4.8</w:t>
            </w:r>
          </w:p>
          <w:p w14:paraId="00E70673" w14:textId="77777777" w:rsidR="0083191F" w:rsidRPr="0083191F" w:rsidRDefault="0083191F" w:rsidP="00521B9A">
            <w:pPr>
              <w:spacing w:before="120"/>
              <w:rPr>
                <w:b/>
              </w:rPr>
            </w:pPr>
            <w:r>
              <w:rPr>
                <w:b/>
              </w:rPr>
              <w:t>Health and Safety Obligations</w:t>
            </w:r>
          </w:p>
        </w:tc>
        <w:tc>
          <w:tcPr>
            <w:tcW w:w="6770" w:type="dxa"/>
            <w:hideMark/>
          </w:tcPr>
          <w:p w14:paraId="39EF1920" w14:textId="77777777" w:rsidR="0083191F" w:rsidRPr="0083191F" w:rsidRDefault="0083191F" w:rsidP="007A4AB0">
            <w:pPr>
              <w:spacing w:before="120" w:after="120"/>
            </w:pPr>
            <w:r w:rsidRPr="0083191F">
              <w:t>The second paragraph is replaced with the following:</w:t>
            </w:r>
          </w:p>
          <w:p w14:paraId="24A3A36B" w14:textId="43BDC637" w:rsidR="0083191F" w:rsidRPr="0083191F" w:rsidRDefault="0083191F" w:rsidP="007A4AB0">
            <w:pPr>
              <w:spacing w:before="120" w:after="120"/>
            </w:pPr>
            <w:r w:rsidRPr="0083191F">
              <w:t xml:space="preserve">“Subject to </w:t>
            </w:r>
            <w:r>
              <w:t>s</w:t>
            </w:r>
            <w:r w:rsidRPr="0083191F">
              <w:t>ub-</w:t>
            </w:r>
            <w:r>
              <w:t>c</w:t>
            </w:r>
            <w:r w:rsidRPr="0083191F">
              <w:t xml:space="preserve">lause 4.1, the </w:t>
            </w:r>
            <w:r>
              <w:t>c</w:t>
            </w:r>
            <w:r w:rsidRPr="0083191F">
              <w:t xml:space="preserve">ontractor shall submit to the </w:t>
            </w:r>
            <w:r>
              <w:t>e</w:t>
            </w:r>
            <w:r w:rsidRPr="0083191F">
              <w:t xml:space="preserve">ngineer for </w:t>
            </w:r>
            <w:r>
              <w:t>r</w:t>
            </w:r>
            <w:r w:rsidRPr="0083191F">
              <w:t xml:space="preserve">eview a health and safety plan/manual which has been specifically prepared for the </w:t>
            </w:r>
            <w:r>
              <w:t>w</w:t>
            </w:r>
            <w:r w:rsidRPr="0083191F">
              <w:t xml:space="preserve">orks, the </w:t>
            </w:r>
            <w:r>
              <w:t>s</w:t>
            </w:r>
            <w:r w:rsidRPr="0083191F">
              <w:t xml:space="preserve">ite and other places (if any) where the </w:t>
            </w:r>
            <w:r>
              <w:t>c</w:t>
            </w:r>
            <w:r w:rsidRPr="0083191F">
              <w:t xml:space="preserve">ontractor intends to execute the </w:t>
            </w:r>
            <w:r>
              <w:t>w</w:t>
            </w:r>
            <w:r w:rsidRPr="0083191F">
              <w:t xml:space="preserve">orks. The procedures for </w:t>
            </w:r>
            <w:r>
              <w:t>r</w:t>
            </w:r>
            <w:r w:rsidRPr="0083191F">
              <w:t xml:space="preserve">eview of the health and safety manual and its updates shall be as described in </w:t>
            </w:r>
            <w:r>
              <w:t>s</w:t>
            </w:r>
            <w:r w:rsidRPr="0083191F">
              <w:t>ub-</w:t>
            </w:r>
            <w:r>
              <w:t>c</w:t>
            </w:r>
            <w:r w:rsidRPr="0083191F">
              <w:t xml:space="preserve">lause 4.4.1 </w:t>
            </w:r>
            <w:r w:rsidRPr="0083191F">
              <w:rPr>
                <w:i/>
                <w:color w:val="FF0000"/>
              </w:rPr>
              <w:t xml:space="preserve">[Preparation and </w:t>
            </w:r>
            <w:r>
              <w:rPr>
                <w:i/>
                <w:color w:val="FF0000"/>
              </w:rPr>
              <w:t>r</w:t>
            </w:r>
            <w:r w:rsidRPr="0083191F">
              <w:rPr>
                <w:i/>
                <w:color w:val="FF0000"/>
              </w:rPr>
              <w:t>eview]</w:t>
            </w:r>
            <w:r w:rsidRPr="0083191F">
              <w:t>.</w:t>
            </w:r>
          </w:p>
          <w:p w14:paraId="34C10029" w14:textId="1A1787D3" w:rsidR="0083191F" w:rsidRPr="0083191F" w:rsidRDefault="0083191F" w:rsidP="007A4AB0">
            <w:pPr>
              <w:spacing w:before="120" w:after="120"/>
            </w:pPr>
            <w:r w:rsidRPr="0083191F">
              <w:t xml:space="preserve">The health and safety manual shall be in addition to any other similar document required under applicable health and safety regulations and </w:t>
            </w:r>
            <w:r>
              <w:t>l</w:t>
            </w:r>
            <w:r w:rsidRPr="0083191F">
              <w:t>aws.</w:t>
            </w:r>
          </w:p>
          <w:p w14:paraId="6B2FF8E3" w14:textId="22FFC6B7" w:rsidR="0083191F" w:rsidRPr="0083191F" w:rsidRDefault="0083191F" w:rsidP="007A4AB0">
            <w:pPr>
              <w:spacing w:before="120" w:after="120"/>
            </w:pPr>
            <w:r w:rsidRPr="0083191F">
              <w:t xml:space="preserve">The health and safety manual shall set out all the health and safety requirements under the </w:t>
            </w:r>
            <w:r>
              <w:t>c</w:t>
            </w:r>
            <w:r w:rsidRPr="0083191F">
              <w:t xml:space="preserve">ontract, </w:t>
            </w:r>
          </w:p>
          <w:p w14:paraId="2A6C0E0F" w14:textId="77A43E92" w:rsidR="0083191F" w:rsidRPr="0083191F" w:rsidRDefault="0083191F" w:rsidP="007A4AB0">
            <w:pPr>
              <w:numPr>
                <w:ilvl w:val="3"/>
                <w:numId w:val="89"/>
              </w:numPr>
              <w:spacing w:before="120" w:after="120"/>
              <w:ind w:left="828"/>
            </w:pPr>
            <w:r>
              <w:t>W</w:t>
            </w:r>
            <w:r w:rsidRPr="0083191F">
              <w:t>hich shall include at a minimum:</w:t>
            </w:r>
          </w:p>
          <w:p w14:paraId="0E641704" w14:textId="50FBD5B4" w:rsidR="0083191F" w:rsidRPr="0083191F" w:rsidRDefault="0083191F" w:rsidP="007A4AB0">
            <w:pPr>
              <w:numPr>
                <w:ilvl w:val="0"/>
                <w:numId w:val="90"/>
              </w:numPr>
              <w:tabs>
                <w:tab w:val="left" w:pos="972"/>
              </w:tabs>
              <w:spacing w:before="120" w:after="120"/>
              <w:ind w:left="1506"/>
            </w:pPr>
            <w: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0D3A575" w14:textId="4BF49B05" w:rsidR="0083191F" w:rsidRPr="0083191F" w:rsidRDefault="0083191F" w:rsidP="007A4AB0">
            <w:pPr>
              <w:numPr>
                <w:ilvl w:val="0"/>
                <w:numId w:val="90"/>
              </w:numPr>
              <w:tabs>
                <w:tab w:val="left" w:pos="972"/>
              </w:tabs>
              <w:spacing w:before="120" w:after="120"/>
            </w:pPr>
            <w:r w:rsidRPr="0083191F">
              <w:lastRenderedPageBreak/>
              <w:t>Details of the training to be provided, records to be kept;</w:t>
            </w:r>
          </w:p>
          <w:p w14:paraId="427F4B67" w14:textId="6D65E92B" w:rsidR="0083191F" w:rsidRPr="0083191F" w:rsidRDefault="0083191F" w:rsidP="007A4AB0">
            <w:pPr>
              <w:numPr>
                <w:ilvl w:val="0"/>
                <w:numId w:val="90"/>
              </w:numPr>
              <w:tabs>
                <w:tab w:val="left" w:pos="972"/>
              </w:tabs>
              <w:spacing w:before="120" w:after="120"/>
            </w:pPr>
            <w:r w:rsidRPr="0083191F">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87C765A" w14:textId="7BE6CBC6" w:rsidR="0083191F" w:rsidRDefault="0083191F" w:rsidP="007A4AB0">
            <w:pPr>
              <w:numPr>
                <w:ilvl w:val="0"/>
                <w:numId w:val="90"/>
              </w:numPr>
              <w:tabs>
                <w:tab w:val="left" w:pos="972"/>
              </w:tabs>
              <w:spacing w:before="120" w:after="120"/>
            </w:pPr>
            <w:r>
              <w:t xml:space="preserve">The measures to be taken to avoid or minimize the potential for </w:t>
            </w:r>
            <w:r w:rsidRPr="0083191F">
              <w:t>community exposure to water-borne, water-based, water-related, and vector-borne diseases</w:t>
            </w:r>
            <w:r>
              <w:t xml:space="preserve">, </w:t>
            </w:r>
          </w:p>
          <w:p w14:paraId="49D51C8F" w14:textId="68E84B3A" w:rsidR="0083191F" w:rsidRDefault="0083191F" w:rsidP="007A4AB0">
            <w:pPr>
              <w:numPr>
                <w:ilvl w:val="0"/>
                <w:numId w:val="90"/>
              </w:numPr>
              <w:tabs>
                <w:tab w:val="left" w:pos="972"/>
              </w:tabs>
              <w:spacing w:before="120" w:after="120"/>
            </w:pPr>
            <w:r>
              <w:t xml:space="preserve">The </w:t>
            </w:r>
            <w:r w:rsidRPr="0083191F">
              <w:t>measures</w:t>
            </w:r>
            <w: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0FB566D4" w14:textId="38395C56" w:rsidR="0083191F" w:rsidRDefault="0083191F" w:rsidP="007A4AB0">
            <w:pPr>
              <w:numPr>
                <w:ilvl w:val="0"/>
                <w:numId w:val="90"/>
              </w:numPr>
              <w:tabs>
                <w:tab w:val="left" w:pos="972"/>
              </w:tabs>
              <w:spacing w:before="120" w:after="120"/>
            </w:pPr>
            <w:r>
              <w:t>The policies and procedures on the management and quality of accommodation and welfare facilities if such accommodation and welfare facilities are provided by the Contractor in accordance with Sub-Clause 6.6; and</w:t>
            </w:r>
          </w:p>
          <w:p w14:paraId="3D36946E" w14:textId="147E6E54" w:rsidR="0083191F" w:rsidRPr="0083191F" w:rsidRDefault="0083191F" w:rsidP="007A4AB0">
            <w:pPr>
              <w:numPr>
                <w:ilvl w:val="3"/>
                <w:numId w:val="89"/>
              </w:numPr>
              <w:spacing w:before="120" w:after="120"/>
              <w:ind w:left="828"/>
            </w:pPr>
            <w:r>
              <w:t>Any other requirements stated in the Specification.</w:t>
            </w:r>
          </w:p>
          <w:p w14:paraId="71E90963" w14:textId="0A2F89C5" w:rsidR="0083191F" w:rsidRPr="0083191F" w:rsidRDefault="0083191F" w:rsidP="007A4AB0">
            <w:pPr>
              <w:spacing w:before="120" w:after="120"/>
            </w:pPr>
            <w:r w:rsidRPr="0083191F">
              <w:t xml:space="preserve">The paragraph starting with: “In addition to the reporting requirement of…” is deleted and replaced with the addition to GC </w:t>
            </w:r>
            <w:r>
              <w:t>s</w:t>
            </w:r>
            <w:r w:rsidRPr="0083191F">
              <w:t>ub-</w:t>
            </w:r>
            <w:r>
              <w:t>clause 4.20 in s</w:t>
            </w:r>
            <w:r w:rsidRPr="0083191F">
              <w:t>ub-</w:t>
            </w:r>
            <w:r>
              <w:t>c</w:t>
            </w:r>
            <w:r w:rsidRPr="0083191F">
              <w:t xml:space="preserve">lause 4.20 of the </w:t>
            </w:r>
            <w:r>
              <w:t>special p</w:t>
            </w:r>
            <w:r w:rsidRPr="0083191F">
              <w:t>rovisions.</w:t>
            </w:r>
          </w:p>
        </w:tc>
      </w:tr>
      <w:tr w:rsidR="0083191F" w14:paraId="174B0B63" w14:textId="77777777" w:rsidTr="00521B9A">
        <w:trPr>
          <w:trHeight w:val="5957"/>
        </w:trPr>
        <w:tc>
          <w:tcPr>
            <w:tcW w:w="3190" w:type="dxa"/>
            <w:hideMark/>
          </w:tcPr>
          <w:p w14:paraId="3C8FE671" w14:textId="77777777" w:rsidR="0083191F" w:rsidRPr="0083191F" w:rsidRDefault="0083191F" w:rsidP="00521B9A">
            <w:pPr>
              <w:spacing w:before="120"/>
              <w:rPr>
                <w:b/>
              </w:rPr>
            </w:pPr>
            <w:r w:rsidRPr="0083191F">
              <w:rPr>
                <w:b/>
              </w:rPr>
              <w:lastRenderedPageBreak/>
              <w:t>Sub-Clause 4.18</w:t>
            </w:r>
          </w:p>
          <w:p w14:paraId="7788596F" w14:textId="77777777" w:rsidR="0083191F" w:rsidRPr="0083191F" w:rsidRDefault="0083191F" w:rsidP="00521B9A">
            <w:pPr>
              <w:spacing w:before="120"/>
              <w:rPr>
                <w:b/>
              </w:rPr>
            </w:pPr>
            <w:r>
              <w:rPr>
                <w:b/>
              </w:rPr>
              <w:t>Protection of the Environment</w:t>
            </w:r>
          </w:p>
        </w:tc>
        <w:tc>
          <w:tcPr>
            <w:tcW w:w="6770" w:type="dxa"/>
            <w:hideMark/>
          </w:tcPr>
          <w:p w14:paraId="44DBF61A" w14:textId="77777777" w:rsidR="0083191F" w:rsidRPr="0083191F" w:rsidRDefault="0083191F" w:rsidP="00521B9A">
            <w:pPr>
              <w:spacing w:before="120"/>
            </w:pPr>
            <w:r w:rsidRPr="0083191F">
              <w:t>Sub-Clause 4.18 Protection of the Environment is replaced with:</w:t>
            </w:r>
          </w:p>
          <w:p w14:paraId="457D2A2C" w14:textId="73E62189" w:rsidR="0083191F" w:rsidRPr="0083191F" w:rsidRDefault="0083191F" w:rsidP="0083191F">
            <w:pPr>
              <w:spacing w:before="120"/>
            </w:pPr>
            <w:r w:rsidRPr="0083191F">
              <w:t xml:space="preserve"> “The </w:t>
            </w:r>
            <w:r>
              <w:t>c</w:t>
            </w:r>
            <w:r w:rsidRPr="0083191F">
              <w:t>ontractor shall take all necessary measures to:</w:t>
            </w:r>
          </w:p>
          <w:p w14:paraId="6DC7B4F2" w14:textId="15F4926C" w:rsidR="0083191F" w:rsidRPr="0083191F" w:rsidRDefault="0083191F" w:rsidP="00521B9A">
            <w:pPr>
              <w:pStyle w:val="ListParagraph"/>
              <w:numPr>
                <w:ilvl w:val="2"/>
                <w:numId w:val="91"/>
              </w:numPr>
              <w:spacing w:before="120" w:after="120"/>
              <w:ind w:left="702"/>
              <w:contextualSpacing/>
            </w:pPr>
            <w:r>
              <w:t>P</w:t>
            </w:r>
            <w:r w:rsidRPr="0083191F">
              <w:t xml:space="preserve">rotect the environment (both on and off the </w:t>
            </w:r>
            <w:r>
              <w:t>s</w:t>
            </w:r>
            <w:r w:rsidRPr="0083191F">
              <w:t xml:space="preserve">ite); and </w:t>
            </w:r>
          </w:p>
          <w:p w14:paraId="21759563" w14:textId="62B0BD4E" w:rsidR="0083191F" w:rsidRPr="0083191F" w:rsidRDefault="0083191F" w:rsidP="00521B9A">
            <w:pPr>
              <w:pStyle w:val="ListParagraph"/>
              <w:numPr>
                <w:ilvl w:val="2"/>
                <w:numId w:val="91"/>
              </w:numPr>
              <w:spacing w:before="120" w:after="120"/>
              <w:ind w:left="702" w:hanging="540"/>
              <w:contextualSpacing/>
            </w:pPr>
            <w:r>
              <w:t>L</w:t>
            </w:r>
            <w:r w:rsidRPr="0083191F">
              <w:t xml:space="preserve">imit damage and nuisance to people and property resulting from pollution, noise and other results of the </w:t>
            </w:r>
            <w:r>
              <w:t>c</w:t>
            </w:r>
            <w:r w:rsidRPr="0083191F">
              <w:t>ontractor’s operations and/ or activities.</w:t>
            </w:r>
          </w:p>
          <w:p w14:paraId="36F0B8FA" w14:textId="38F4C2EE" w:rsidR="0083191F" w:rsidRPr="0083191F" w:rsidRDefault="0083191F" w:rsidP="0083191F">
            <w:pPr>
              <w:spacing w:before="120"/>
            </w:pPr>
            <w:r w:rsidRPr="0083191F">
              <w:t xml:space="preserve">The </w:t>
            </w:r>
            <w:r>
              <w:t>c</w:t>
            </w:r>
            <w:r w:rsidRPr="0083191F">
              <w:t xml:space="preserve">ontractor shall ensure that emissions, surface discharges, effluent and any other pollutants from the </w:t>
            </w:r>
            <w:r>
              <w:t>c</w:t>
            </w:r>
            <w:r w:rsidRPr="0083191F">
              <w:t xml:space="preserve">ontractor’s activities shall exceed neither the values indicated in the </w:t>
            </w:r>
            <w:r>
              <w:t>s</w:t>
            </w:r>
            <w:r w:rsidRPr="0083191F">
              <w:t xml:space="preserve">pecification, nor those prescribed by applicable </w:t>
            </w:r>
            <w:r>
              <w:t>l</w:t>
            </w:r>
            <w:r w:rsidRPr="0083191F">
              <w:t>aws.</w:t>
            </w:r>
          </w:p>
          <w:p w14:paraId="4BF529A2" w14:textId="0256A089" w:rsidR="0083191F" w:rsidRPr="0083191F" w:rsidRDefault="0083191F" w:rsidP="0083191F">
            <w:pPr>
              <w:spacing w:before="120"/>
            </w:pPr>
            <w:r w:rsidRPr="0083191F">
              <w:t xml:space="preserve">In the event of damage to the environment, </w:t>
            </w:r>
            <w:r w:rsidR="00F6166B">
              <w:t xml:space="preserve">vegetation or forests, </w:t>
            </w:r>
            <w:r w:rsidRPr="0083191F">
              <w:t xml:space="preserve">property and/or nuisance to people, on or off </w:t>
            </w:r>
            <w:r>
              <w:t>s</w:t>
            </w:r>
            <w:r w:rsidRPr="0083191F">
              <w:t xml:space="preserve">ite as a result of the </w:t>
            </w:r>
            <w:r>
              <w:t>c</w:t>
            </w:r>
            <w:r w:rsidRPr="0083191F">
              <w:t xml:space="preserve">ontractor’s operations, the </w:t>
            </w:r>
            <w:r>
              <w:t>c</w:t>
            </w:r>
            <w:r w:rsidRPr="0083191F">
              <w:t xml:space="preserve">ontractor shall agree with the </w:t>
            </w:r>
            <w:r>
              <w:t>e</w:t>
            </w:r>
            <w:r w:rsidRPr="0083191F">
              <w:t>ngineer the appropriate actions and time scale to remedy</w:t>
            </w:r>
            <w:r w:rsidR="002D20C3">
              <w:t>/offset</w:t>
            </w:r>
            <w:r w:rsidRPr="0083191F">
              <w:t xml:space="preserve">, as practicable, the damaged environment to its former condition. The </w:t>
            </w:r>
            <w:r>
              <w:t>c</w:t>
            </w:r>
            <w:r w:rsidRPr="0083191F">
              <w:t xml:space="preserve">ontractor shall implement such remedies at its cost to the satisfaction of the </w:t>
            </w:r>
            <w:r>
              <w:t>e</w:t>
            </w:r>
            <w:r w:rsidRPr="0083191F">
              <w:t xml:space="preserve">ngineer.” </w:t>
            </w:r>
          </w:p>
        </w:tc>
      </w:tr>
      <w:tr w:rsidR="0083191F" w14:paraId="77603AFD" w14:textId="77777777" w:rsidTr="00521B9A">
        <w:trPr>
          <w:trHeight w:val="3215"/>
        </w:trPr>
        <w:tc>
          <w:tcPr>
            <w:tcW w:w="3190" w:type="dxa"/>
            <w:hideMark/>
          </w:tcPr>
          <w:p w14:paraId="67E924B1" w14:textId="77777777" w:rsidR="0083191F" w:rsidRPr="0083191F" w:rsidRDefault="0083191F" w:rsidP="00521B9A">
            <w:pPr>
              <w:spacing w:before="120"/>
              <w:rPr>
                <w:b/>
              </w:rPr>
            </w:pPr>
            <w:r w:rsidRPr="0083191F">
              <w:rPr>
                <w:b/>
              </w:rPr>
              <w:t>Sub-Clause 4.20</w:t>
            </w:r>
          </w:p>
          <w:p w14:paraId="76317603" w14:textId="77777777" w:rsidR="0083191F" w:rsidRPr="0083191F" w:rsidRDefault="0083191F" w:rsidP="00521B9A">
            <w:pPr>
              <w:spacing w:before="120"/>
              <w:rPr>
                <w:b/>
              </w:rPr>
            </w:pPr>
            <w:r>
              <w:rPr>
                <w:b/>
              </w:rPr>
              <w:t>Progress Reports</w:t>
            </w:r>
          </w:p>
        </w:tc>
        <w:tc>
          <w:tcPr>
            <w:tcW w:w="6770" w:type="dxa"/>
            <w:hideMark/>
          </w:tcPr>
          <w:p w14:paraId="62893784" w14:textId="77777777" w:rsidR="0083191F" w:rsidRPr="0083191F" w:rsidRDefault="0083191F" w:rsidP="007A4AB0">
            <w:pPr>
              <w:spacing w:before="120" w:after="120"/>
            </w:pPr>
            <w:r w:rsidRPr="0083191F">
              <w:t xml:space="preserve">Replace “4.20 (g) with: “the Environmental and Social (ES) metrics set out in Particular Conditions - Part C” </w:t>
            </w:r>
          </w:p>
          <w:p w14:paraId="4523A87B" w14:textId="737001C4" w:rsidR="0083191F" w:rsidRPr="0083191F" w:rsidRDefault="0083191F" w:rsidP="007A4AB0">
            <w:pPr>
              <w:spacing w:before="120" w:after="120"/>
            </w:pPr>
            <w:r w:rsidRPr="0083191F">
              <w:t xml:space="preserve">The following is added at the end of the </w:t>
            </w:r>
            <w:r>
              <w:t>s</w:t>
            </w:r>
            <w:r w:rsidRPr="0083191F">
              <w:t>ub-</w:t>
            </w:r>
            <w:r>
              <w:t>c</w:t>
            </w:r>
            <w:r w:rsidRPr="0083191F">
              <w:t>lause:</w:t>
            </w:r>
          </w:p>
          <w:p w14:paraId="0403553F" w14:textId="2E182172" w:rsidR="0083191F" w:rsidRPr="0083191F" w:rsidRDefault="0083191F" w:rsidP="007A4AB0">
            <w:pPr>
              <w:spacing w:before="120" w:after="120"/>
            </w:pPr>
            <w:r w:rsidRPr="0083191F">
              <w:t xml:space="preserve">“In addition to the reporting requirement of this sub-paragraph (g) of </w:t>
            </w:r>
            <w:r>
              <w:t>s</w:t>
            </w:r>
            <w:r w:rsidRPr="0083191F">
              <w:t>ub-</w:t>
            </w:r>
            <w:r>
              <w:t>c</w:t>
            </w:r>
            <w:r w:rsidRPr="0083191F">
              <w:t xml:space="preserve">lause 4.20 </w:t>
            </w:r>
            <w:r w:rsidRPr="0083191F">
              <w:rPr>
                <w:i/>
                <w:color w:val="FF0000"/>
              </w:rPr>
              <w:t>[Progress Reports]</w:t>
            </w:r>
            <w:r w:rsidRPr="0083191F">
              <w:t xml:space="preserve"> the </w:t>
            </w:r>
            <w:r>
              <w:t>c</w:t>
            </w:r>
            <w:r w:rsidRPr="0083191F">
              <w:t xml:space="preserve">ontractor shall inform the </w:t>
            </w:r>
            <w:r>
              <w:t>e</w:t>
            </w:r>
            <w:r w:rsidRPr="0083191F">
              <w:t>ngineer immediately of any all</w:t>
            </w:r>
            <w:r>
              <w:t xml:space="preserve">egation, incident or accident, </w:t>
            </w:r>
            <w:r w:rsidRPr="0083191F">
              <w:t xml:space="preserve">which has or is likely to have a significant adverse effect on the environment, the affected communities, the public, </w:t>
            </w:r>
            <w:r>
              <w:t>employer’s p</w:t>
            </w:r>
            <w:r w:rsidRPr="0083191F">
              <w:t xml:space="preserve">ersonnel or </w:t>
            </w:r>
            <w:r>
              <w:t>c</w:t>
            </w:r>
            <w:r w:rsidRPr="0083191F">
              <w:t xml:space="preserve">ontractor’s </w:t>
            </w:r>
            <w:r>
              <w:t>p</w:t>
            </w:r>
            <w:r w:rsidRPr="0083191F">
              <w:t>ersonnel. This includes, but is not limited to, any incident or accident causing fatality or serious injury; significant adverse effects or damage to private property; or any allegation of Sexual Harassment, Sexual Exploitation and Abuse (SH and SEA). In case of SEA and/or SH, while maintaining confidentiality as appropriate, the type of allegation (sexual exploitation, sexual abuse or sexual harassment), gender and age of the person who experienced the alleged incident should be included in the information.</w:t>
            </w:r>
          </w:p>
          <w:p w14:paraId="0EEA0E35" w14:textId="3DB908BB" w:rsidR="0083191F" w:rsidRPr="0083191F" w:rsidRDefault="0083191F" w:rsidP="007A4AB0">
            <w:pPr>
              <w:spacing w:before="120" w:after="120"/>
            </w:pPr>
            <w:r w:rsidRPr="0083191F">
              <w:t xml:space="preserve">The </w:t>
            </w:r>
            <w:r>
              <w:t>c</w:t>
            </w:r>
            <w:r w:rsidRPr="0083191F">
              <w:t xml:space="preserve">ontractor, upon becoming aware of the allegation, incident or accident, shall also immediately inform the </w:t>
            </w:r>
            <w:r>
              <w:t>c</w:t>
            </w:r>
            <w:r w:rsidRPr="0083191F">
              <w:t xml:space="preserve">ngineer of any such incident or accident on the </w:t>
            </w:r>
            <w:r>
              <w:t>s</w:t>
            </w:r>
            <w:r w:rsidRPr="0083191F">
              <w:t xml:space="preserve">ubcontractors’ or suppliers’ premises relating to the </w:t>
            </w:r>
            <w:r>
              <w:t>w</w:t>
            </w:r>
            <w:r w:rsidRPr="0083191F">
              <w:t xml:space="preserve">orks which has or is likely to have a significant adverse effect on </w:t>
            </w:r>
            <w:r w:rsidRPr="0083191F">
              <w:lastRenderedPageBreak/>
              <w:t xml:space="preserve">the environment, the affected communities, the public, </w:t>
            </w:r>
            <w:r>
              <w:t>e</w:t>
            </w:r>
            <w:r w:rsidRPr="0083191F">
              <w:t xml:space="preserve">mployer’s </w:t>
            </w:r>
            <w:r>
              <w:t>p</w:t>
            </w:r>
            <w:r w:rsidRPr="0083191F">
              <w:t xml:space="preserve">ersonnel or </w:t>
            </w:r>
            <w:r>
              <w:t>c</w:t>
            </w:r>
            <w:r w:rsidRPr="0083191F">
              <w:t xml:space="preserve">ontractor’s, its </w:t>
            </w:r>
            <w:r>
              <w:t>s</w:t>
            </w:r>
            <w:r w:rsidRPr="0083191F">
              <w:t xml:space="preserve">ubcontractors’ and suppliers’ personnel. The notification shall provide sufficient detail regarding such incidents or accidents. The </w:t>
            </w:r>
            <w:r>
              <w:t>c</w:t>
            </w:r>
            <w:r w:rsidRPr="0083191F">
              <w:t xml:space="preserve">ontractor shall provide full details of such incidents or accidents to the </w:t>
            </w:r>
            <w:r>
              <w:t>e</w:t>
            </w:r>
            <w:r w:rsidRPr="0083191F">
              <w:t xml:space="preserve">ngineer within the timeframe agreed with the </w:t>
            </w:r>
            <w:r>
              <w:t>e</w:t>
            </w:r>
            <w:r w:rsidRPr="0083191F">
              <w:t xml:space="preserve">ngineer. </w:t>
            </w:r>
          </w:p>
          <w:p w14:paraId="442FC332" w14:textId="16B5A87B" w:rsidR="0083191F" w:rsidRPr="0083191F" w:rsidRDefault="0083191F" w:rsidP="007A4AB0">
            <w:pPr>
              <w:spacing w:before="120" w:after="120"/>
            </w:pPr>
            <w:r w:rsidRPr="0083191F">
              <w:t xml:space="preserve">The </w:t>
            </w:r>
            <w:r>
              <w:t>c</w:t>
            </w:r>
            <w:r w:rsidRPr="0083191F">
              <w:t xml:space="preserve">ontractor shall require its </w:t>
            </w:r>
            <w:r>
              <w:t>s</w:t>
            </w:r>
            <w:r w:rsidRPr="0083191F">
              <w:t xml:space="preserve">ubcontractors and suppliers (other than </w:t>
            </w:r>
            <w:r>
              <w:t>s</w:t>
            </w:r>
            <w:r w:rsidRPr="0083191F">
              <w:t xml:space="preserve">ubcontractors) to immediately notify the </w:t>
            </w:r>
            <w:r>
              <w:t>c</w:t>
            </w:r>
            <w:r w:rsidRPr="0083191F">
              <w:t xml:space="preserve">ontractor of any incidents or accidents referred to in this </w:t>
            </w:r>
            <w:r>
              <w:t>s</w:t>
            </w:r>
            <w:r w:rsidRPr="0083191F">
              <w:t>ub-</w:t>
            </w:r>
            <w:r>
              <w:t>c</w:t>
            </w:r>
            <w:r w:rsidRPr="0083191F">
              <w:t>lause.</w:t>
            </w:r>
          </w:p>
        </w:tc>
      </w:tr>
      <w:tr w:rsidR="0083191F" w14:paraId="7E3C81D3" w14:textId="77777777" w:rsidTr="00521B9A">
        <w:trPr>
          <w:trHeight w:val="5957"/>
        </w:trPr>
        <w:tc>
          <w:tcPr>
            <w:tcW w:w="3190" w:type="dxa"/>
            <w:hideMark/>
          </w:tcPr>
          <w:p w14:paraId="40F422C7" w14:textId="77777777" w:rsidR="0083191F" w:rsidRPr="0083191F" w:rsidRDefault="0083191F" w:rsidP="00521B9A">
            <w:pPr>
              <w:spacing w:before="120"/>
              <w:rPr>
                <w:b/>
              </w:rPr>
            </w:pPr>
            <w:r w:rsidRPr="0083191F">
              <w:rPr>
                <w:b/>
              </w:rPr>
              <w:lastRenderedPageBreak/>
              <w:t>Sub-Clause 4.21</w:t>
            </w:r>
          </w:p>
          <w:p w14:paraId="70E70B4D" w14:textId="77777777" w:rsidR="0083191F" w:rsidRPr="0083191F" w:rsidRDefault="0083191F" w:rsidP="00521B9A">
            <w:pPr>
              <w:spacing w:before="120"/>
              <w:rPr>
                <w:b/>
              </w:rPr>
            </w:pPr>
            <w:r>
              <w:rPr>
                <w:b/>
              </w:rPr>
              <w:t>Security of the Site</w:t>
            </w:r>
          </w:p>
        </w:tc>
        <w:tc>
          <w:tcPr>
            <w:tcW w:w="6770" w:type="dxa"/>
            <w:hideMark/>
          </w:tcPr>
          <w:p w14:paraId="6AA96F19" w14:textId="016619CF" w:rsidR="0083191F" w:rsidRPr="0083191F" w:rsidRDefault="0083191F" w:rsidP="007A4AB0">
            <w:pPr>
              <w:spacing w:before="120" w:after="120"/>
            </w:pPr>
            <w:r w:rsidRPr="0083191F">
              <w:t>Sub-clause 4.21 Security of the site is replaced with:</w:t>
            </w:r>
          </w:p>
          <w:p w14:paraId="0118021B" w14:textId="1EC646AE" w:rsidR="0083191F" w:rsidRPr="0083191F" w:rsidRDefault="0083191F" w:rsidP="007A4AB0">
            <w:pPr>
              <w:spacing w:before="120" w:after="120"/>
            </w:pPr>
            <w:r w:rsidRPr="0083191F">
              <w:t>“Sub-clause 4.21 security of the site</w:t>
            </w:r>
          </w:p>
          <w:p w14:paraId="11156821" w14:textId="0CBA3769" w:rsidR="0083191F" w:rsidRPr="0083191F" w:rsidRDefault="0083191F" w:rsidP="007A4AB0">
            <w:pPr>
              <w:spacing w:before="120" w:after="120"/>
            </w:pPr>
            <w:r w:rsidRPr="0083191F">
              <w:t>The contractor shall be responsible for the security of the site, and:</w:t>
            </w:r>
          </w:p>
          <w:p w14:paraId="7D4874CE" w14:textId="11F6F969" w:rsidR="0083191F" w:rsidRPr="0083191F" w:rsidRDefault="0083191F" w:rsidP="00521B9A">
            <w:pPr>
              <w:pStyle w:val="ListParagraph"/>
              <w:numPr>
                <w:ilvl w:val="0"/>
                <w:numId w:val="93"/>
              </w:numPr>
              <w:spacing w:before="120" w:after="120"/>
              <w:ind w:left="720" w:hanging="652"/>
              <w:contextualSpacing/>
            </w:pPr>
            <w:r>
              <w:t>F</w:t>
            </w:r>
            <w:r w:rsidRPr="0083191F">
              <w:t xml:space="preserve">or keeping unauthorised persons off the site; </w:t>
            </w:r>
          </w:p>
          <w:p w14:paraId="5FB5FEBA" w14:textId="6857AF67" w:rsidR="0083191F" w:rsidRPr="0083191F" w:rsidRDefault="0083191F" w:rsidP="00521B9A">
            <w:pPr>
              <w:pStyle w:val="ListParagraph"/>
              <w:numPr>
                <w:ilvl w:val="0"/>
                <w:numId w:val="93"/>
              </w:numPr>
              <w:spacing w:before="120" w:after="120"/>
              <w:ind w:left="720" w:hanging="652"/>
              <w:contextualSpacing/>
            </w:pPr>
            <w:r>
              <w:t>A</w:t>
            </w:r>
            <w:r w:rsidRPr="0083191F">
              <w:t>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63FA1FC7" w14:textId="21DF2DBF" w:rsidR="0083191F" w:rsidRPr="0083191F" w:rsidRDefault="0083191F" w:rsidP="007A4AB0">
            <w:pPr>
              <w:spacing w:before="120" w:after="120"/>
            </w:pPr>
            <w:r w:rsidRPr="0083191F">
              <w:t>Subject to sub-clause 4.1, the contractor shall submit for the engineer’s no-objection a security management plan that sets out the security arrangements for the site.</w:t>
            </w:r>
          </w:p>
          <w:p w14:paraId="0DA1F8F3" w14:textId="51F89D2C" w:rsidR="0083191F" w:rsidRPr="0083191F" w:rsidRDefault="0083191F" w:rsidP="007A4AB0">
            <w:pPr>
              <w:spacing w:before="120" w:after="120"/>
            </w:pPr>
            <w:r w:rsidRPr="0083191F">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19D84C16" w14:textId="51A77695" w:rsidR="0083191F" w:rsidRPr="0083191F" w:rsidRDefault="0083191F" w:rsidP="007A4AB0">
            <w:pPr>
              <w:spacing w:before="120" w:after="120"/>
            </w:pPr>
            <w:r>
              <w:t>The contractor shall not permit any use of force by security personnel in providing security except when used for preventive and defensive purposes in proportion to the nature and extent of the threat.</w:t>
            </w:r>
          </w:p>
          <w:p w14:paraId="19EB9840" w14:textId="7DA1F909" w:rsidR="0083191F" w:rsidRPr="0083191F" w:rsidRDefault="0083191F" w:rsidP="007A4AB0">
            <w:pPr>
              <w:spacing w:before="120" w:after="120"/>
            </w:pPr>
            <w:r w:rsidRPr="0083191F">
              <w:t xml:space="preserve">In making security arrangements, the contractor shall also comply with any additional requirements stated in the </w:t>
            </w:r>
            <w:r>
              <w:t>s</w:t>
            </w:r>
            <w:r w:rsidRPr="0083191F">
              <w:t xml:space="preserve">pecification.” </w:t>
            </w:r>
          </w:p>
        </w:tc>
      </w:tr>
      <w:tr w:rsidR="0083191F" w14:paraId="399979C6" w14:textId="77777777" w:rsidTr="00521B9A">
        <w:trPr>
          <w:trHeight w:val="1111"/>
        </w:trPr>
        <w:tc>
          <w:tcPr>
            <w:tcW w:w="3190" w:type="dxa"/>
            <w:hideMark/>
          </w:tcPr>
          <w:p w14:paraId="724D6CCB" w14:textId="77777777" w:rsidR="0083191F" w:rsidRPr="0083191F" w:rsidRDefault="0083191F" w:rsidP="00521B9A">
            <w:pPr>
              <w:spacing w:before="120"/>
              <w:rPr>
                <w:b/>
              </w:rPr>
            </w:pPr>
            <w:r w:rsidRPr="0083191F">
              <w:rPr>
                <w:b/>
              </w:rPr>
              <w:lastRenderedPageBreak/>
              <w:t>Sub-Clause 4.22</w:t>
            </w:r>
          </w:p>
          <w:p w14:paraId="1F538C61" w14:textId="77777777" w:rsidR="0083191F" w:rsidRPr="0083191F" w:rsidRDefault="0083191F" w:rsidP="00521B9A">
            <w:pPr>
              <w:spacing w:before="120"/>
              <w:rPr>
                <w:b/>
              </w:rPr>
            </w:pPr>
            <w:r w:rsidRPr="0083191F">
              <w:rPr>
                <w:b/>
              </w:rPr>
              <w:t>Contractor’s Operations on Site</w:t>
            </w:r>
          </w:p>
        </w:tc>
        <w:tc>
          <w:tcPr>
            <w:tcW w:w="6770" w:type="dxa"/>
            <w:hideMark/>
          </w:tcPr>
          <w:p w14:paraId="633D169D" w14:textId="0CD710E2" w:rsidR="0083191F" w:rsidRPr="0083191F" w:rsidRDefault="0083191F" w:rsidP="00521B9A">
            <w:pPr>
              <w:spacing w:before="120"/>
            </w:pPr>
            <w:r w:rsidRPr="0083191F">
              <w:t xml:space="preserve">On the third line of the second paragraph before “4.17”, “Sub- </w:t>
            </w:r>
            <w:r w:rsidR="00B7284F">
              <w:t>c</w:t>
            </w:r>
            <w:r w:rsidRPr="0083191F">
              <w:t>lause” is added.</w:t>
            </w:r>
          </w:p>
        </w:tc>
      </w:tr>
      <w:tr w:rsidR="00150603" w14:paraId="6A6E71AD" w14:textId="77777777" w:rsidTr="00521B9A">
        <w:trPr>
          <w:trHeight w:val="2836"/>
        </w:trPr>
        <w:tc>
          <w:tcPr>
            <w:tcW w:w="3190" w:type="dxa"/>
            <w:hideMark/>
          </w:tcPr>
          <w:p w14:paraId="6AD48F61" w14:textId="77777777" w:rsidR="00150603" w:rsidRPr="00150603" w:rsidRDefault="00150603" w:rsidP="00521B9A">
            <w:pPr>
              <w:spacing w:before="120"/>
              <w:rPr>
                <w:b/>
              </w:rPr>
            </w:pPr>
            <w:r w:rsidRPr="00150603">
              <w:rPr>
                <w:b/>
              </w:rPr>
              <w:t xml:space="preserve">Sub-Clause 4.24 </w:t>
            </w:r>
          </w:p>
          <w:p w14:paraId="778D67AF" w14:textId="77777777" w:rsidR="00150603" w:rsidRPr="00150603" w:rsidRDefault="00150603" w:rsidP="00521B9A">
            <w:pPr>
              <w:spacing w:before="120"/>
              <w:rPr>
                <w:b/>
              </w:rPr>
            </w:pPr>
            <w:r w:rsidRPr="00150603">
              <w:rPr>
                <w:b/>
              </w:rPr>
              <w:t>Code of Conduct</w:t>
            </w:r>
          </w:p>
        </w:tc>
        <w:tc>
          <w:tcPr>
            <w:tcW w:w="6770" w:type="dxa"/>
            <w:hideMark/>
          </w:tcPr>
          <w:p w14:paraId="06CF90B3" w14:textId="0371594A" w:rsidR="00150603" w:rsidRPr="00150603" w:rsidRDefault="00150603" w:rsidP="00150603">
            <w:pPr>
              <w:spacing w:before="120" w:after="120"/>
            </w:pPr>
            <w:r>
              <w:t xml:space="preserve">The contractor shall </w:t>
            </w:r>
            <w:r w:rsidR="002D20C3">
              <w:t xml:space="preserve">posses and use </w:t>
            </w:r>
            <w:r w:rsidRPr="00150603">
              <w:t xml:space="preserve">a Code of Conduct for the contractor’s personnel. </w:t>
            </w:r>
          </w:p>
          <w:p w14:paraId="63EEDAB2" w14:textId="0230CE54" w:rsidR="00150603" w:rsidRPr="00150603" w:rsidRDefault="00150603" w:rsidP="00150603">
            <w:pPr>
              <w:spacing w:before="120" w:after="120"/>
            </w:pPr>
            <w:r w:rsidRPr="00150603">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5D48DD4B" w14:textId="186D04CE" w:rsidR="00150603" w:rsidRPr="00150603" w:rsidRDefault="00150603" w:rsidP="00150603">
            <w:pPr>
              <w:spacing w:before="120" w:after="120"/>
            </w:pPr>
            <w:r w:rsidRPr="00150603">
              <w:t xml:space="preserve">These measures include providing instructions and documentation </w:t>
            </w:r>
            <w:r w:rsidR="00043762">
              <w:t xml:space="preserve">in a language </w:t>
            </w:r>
            <w:r w:rsidRPr="00150603">
              <w:t xml:space="preserve">that can be understood by the contractor’s personnel and seeking to obtain that person’s signature acknowledging receipt of </w:t>
            </w:r>
            <w:r>
              <w:t>such instructions and/or documentation,</w:t>
            </w:r>
            <w:r w:rsidR="00DE096B">
              <w:t xml:space="preserve"> in a language that is comprehensible to the Personnel</w:t>
            </w:r>
            <w:r>
              <w:t xml:space="preserve"> as appropriate</w:t>
            </w:r>
            <w:r w:rsidRPr="00150603">
              <w:t>.</w:t>
            </w:r>
          </w:p>
          <w:p w14:paraId="4F5E5F09" w14:textId="5ABEF4E2" w:rsidR="00150603" w:rsidRPr="00150603" w:rsidRDefault="00150603" w:rsidP="00150603">
            <w:pPr>
              <w:spacing w:before="120" w:after="120"/>
            </w:pPr>
            <w:r w:rsidRPr="00150603">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270BF79" w14:textId="5D207CFC" w:rsidR="00150603" w:rsidRPr="00150603" w:rsidRDefault="00150603" w:rsidP="00150603">
            <w:pPr>
              <w:spacing w:before="120" w:after="120"/>
            </w:pPr>
            <w:r w:rsidRPr="00150603">
              <w:t>The Contractor’s Management Strategy and Implementation Plans (MSIP) shall include appropriate processes for the contractor to verify compliance with these obligations.</w:t>
            </w:r>
          </w:p>
        </w:tc>
      </w:tr>
      <w:tr w:rsidR="00150603" w14:paraId="6CE42483" w14:textId="77777777" w:rsidTr="00521B9A">
        <w:trPr>
          <w:trHeight w:val="1111"/>
        </w:trPr>
        <w:tc>
          <w:tcPr>
            <w:tcW w:w="3190" w:type="dxa"/>
            <w:hideMark/>
          </w:tcPr>
          <w:p w14:paraId="2A0BE945" w14:textId="77777777" w:rsidR="00150603" w:rsidRPr="00150603" w:rsidRDefault="00150603" w:rsidP="00521B9A">
            <w:pPr>
              <w:spacing w:before="120"/>
              <w:rPr>
                <w:b/>
              </w:rPr>
            </w:pPr>
            <w:r w:rsidRPr="00150603">
              <w:rPr>
                <w:b/>
              </w:rPr>
              <w:t>Sub-Clause 5.1</w:t>
            </w:r>
          </w:p>
          <w:p w14:paraId="2600B35E" w14:textId="77777777" w:rsidR="00150603" w:rsidRPr="00150603" w:rsidRDefault="00150603" w:rsidP="00521B9A">
            <w:pPr>
              <w:spacing w:before="120"/>
              <w:rPr>
                <w:b/>
              </w:rPr>
            </w:pPr>
            <w:r>
              <w:rPr>
                <w:b/>
              </w:rPr>
              <w:t>Subcontractors</w:t>
            </w:r>
          </w:p>
        </w:tc>
        <w:tc>
          <w:tcPr>
            <w:tcW w:w="6770" w:type="dxa"/>
            <w:hideMark/>
          </w:tcPr>
          <w:p w14:paraId="03EDD294" w14:textId="77777777" w:rsidR="00150603" w:rsidRPr="00150603" w:rsidRDefault="00150603" w:rsidP="00150603">
            <w:pPr>
              <w:spacing w:before="120" w:after="120"/>
            </w:pPr>
            <w:r w:rsidRPr="00150603">
              <w:t>The following is added at the beginning of the second paragraph.</w:t>
            </w:r>
          </w:p>
          <w:p w14:paraId="55B4186F" w14:textId="0F1EBE7B" w:rsidR="00150603" w:rsidRPr="00150603" w:rsidRDefault="00150603" w:rsidP="00150603">
            <w:pPr>
              <w:spacing w:before="120" w:after="120"/>
            </w:pPr>
            <w:r w:rsidRPr="00150603">
              <w:t xml:space="preserve">“The contractor shall require that its subcontractors execute the </w:t>
            </w:r>
            <w:r>
              <w:t>w</w:t>
            </w:r>
            <w:r w:rsidRPr="00150603">
              <w:t>orks in accordance with the contract, including complying with the relevant ES requirements and the obligations set out in sub-clause 4.24 above.”</w:t>
            </w:r>
          </w:p>
          <w:p w14:paraId="791A3BA7" w14:textId="6EF5CF3F" w:rsidR="00150603" w:rsidRPr="00150603" w:rsidRDefault="00150603" w:rsidP="00150603">
            <w:pPr>
              <w:spacing w:before="120" w:after="120"/>
            </w:pPr>
            <w:r w:rsidRPr="00150603">
              <w:t>The following is added at the end of the last paragraph of sub-clause 5.1:</w:t>
            </w:r>
          </w:p>
          <w:p w14:paraId="7E6F73FE" w14:textId="78593ED8" w:rsidR="00150603" w:rsidRPr="00150603" w:rsidRDefault="00150603" w:rsidP="00150603">
            <w:pPr>
              <w:spacing w:before="120" w:after="120"/>
            </w:pPr>
            <w:r w:rsidRPr="00150603">
              <w:t>“All subcontracts relating to the works shall include provisions which entitle the employer to require the subcontract to be assigned to the employer under sub-paragraph (a) of sub-clause 15.2.3</w:t>
            </w:r>
            <w:r w:rsidR="00D30730">
              <w:t>, during the contract and after its termination</w:t>
            </w:r>
            <w:r w:rsidR="00620F57">
              <w:t>, if required</w:t>
            </w:r>
            <w:r w:rsidRPr="00150603">
              <w:t>.</w:t>
            </w:r>
          </w:p>
          <w:p w14:paraId="14C1E112" w14:textId="5562DED6" w:rsidR="00150603" w:rsidRPr="00150603" w:rsidRDefault="00150603" w:rsidP="00150603">
            <w:pPr>
              <w:spacing w:before="120" w:after="120"/>
            </w:pPr>
            <w:r w:rsidRPr="00150603">
              <w:lastRenderedPageBreak/>
              <w:t>Where practicable, the contractor shall give fair and reasonable opportunity for contractors from the country to be appointed as subcontractors.”</w:t>
            </w:r>
          </w:p>
        </w:tc>
      </w:tr>
      <w:tr w:rsidR="00150603" w14:paraId="1AD29E10" w14:textId="77777777" w:rsidTr="00521B9A">
        <w:trPr>
          <w:trHeight w:val="1111"/>
        </w:trPr>
        <w:tc>
          <w:tcPr>
            <w:tcW w:w="3190" w:type="dxa"/>
            <w:hideMark/>
          </w:tcPr>
          <w:p w14:paraId="74D84C3F" w14:textId="77777777" w:rsidR="00150603" w:rsidRPr="00150603" w:rsidRDefault="00150603" w:rsidP="00521B9A">
            <w:pPr>
              <w:spacing w:before="120"/>
              <w:rPr>
                <w:b/>
              </w:rPr>
            </w:pPr>
            <w:r w:rsidRPr="00150603">
              <w:rPr>
                <w:b/>
              </w:rPr>
              <w:lastRenderedPageBreak/>
              <w:t>Sub-Clause 5.2.2</w:t>
            </w:r>
          </w:p>
          <w:p w14:paraId="28F2139C" w14:textId="77777777" w:rsidR="00150603" w:rsidRPr="00150603" w:rsidRDefault="00150603" w:rsidP="00521B9A">
            <w:pPr>
              <w:spacing w:before="120"/>
              <w:rPr>
                <w:b/>
              </w:rPr>
            </w:pPr>
            <w:r>
              <w:rPr>
                <w:b/>
              </w:rPr>
              <w:t>Objection to Nomination</w:t>
            </w:r>
          </w:p>
        </w:tc>
        <w:tc>
          <w:tcPr>
            <w:tcW w:w="6770" w:type="dxa"/>
            <w:hideMark/>
          </w:tcPr>
          <w:p w14:paraId="69E711EC" w14:textId="29D83A76" w:rsidR="00150603" w:rsidRPr="00150603" w:rsidRDefault="00150603">
            <w:pPr>
              <w:spacing w:before="120" w:after="120"/>
            </w:pPr>
            <w:r w:rsidRPr="00150603">
              <w:t>In sub-paragraph (a), on the first line before “</w:t>
            </w:r>
            <w:r>
              <w:t>s</w:t>
            </w:r>
            <w:r w:rsidRPr="00150603">
              <w:t>ubcontractor”, “nominated” is added.</w:t>
            </w:r>
          </w:p>
          <w:p w14:paraId="60A78B29" w14:textId="77777777" w:rsidR="00150603" w:rsidRPr="00150603" w:rsidRDefault="00150603">
            <w:pPr>
              <w:spacing w:before="120" w:after="120"/>
            </w:pPr>
            <w:r w:rsidRPr="00150603">
              <w:t xml:space="preserve">In sub-paragraph (c): </w:t>
            </w:r>
          </w:p>
          <w:p w14:paraId="16928A79" w14:textId="77777777" w:rsidR="00150603" w:rsidRPr="00150603" w:rsidRDefault="00150603">
            <w:pPr>
              <w:spacing w:before="120" w:after="120"/>
            </w:pPr>
            <w:r w:rsidRPr="00150603">
              <w:t>“and” is deleted from the end of (i);</w:t>
            </w:r>
          </w:p>
          <w:p w14:paraId="0ED710FD" w14:textId="77777777" w:rsidR="00150603" w:rsidRPr="00150603" w:rsidRDefault="00150603">
            <w:pPr>
              <w:spacing w:before="120" w:after="120"/>
            </w:pPr>
            <w:r w:rsidRPr="00150603">
              <w:t xml:space="preserve"> “.” at the end of (ii) is replaced with: “, and”. </w:t>
            </w:r>
          </w:p>
          <w:p w14:paraId="6BB362E5" w14:textId="77777777" w:rsidR="00150603" w:rsidRPr="00150603" w:rsidRDefault="00150603">
            <w:pPr>
              <w:spacing w:before="120" w:after="120"/>
            </w:pPr>
            <w:r w:rsidRPr="00150603">
              <w:t xml:space="preserve">The following is then added as (iii):  </w:t>
            </w:r>
          </w:p>
          <w:p w14:paraId="5BE5D2BE" w14:textId="5CB84E15" w:rsidR="00150603" w:rsidRPr="00150603" w:rsidRDefault="00150603" w:rsidP="00150603">
            <w:pPr>
              <w:spacing w:before="120" w:after="120"/>
            </w:pPr>
            <w:r w:rsidRPr="00150603">
              <w:t xml:space="preserve"> “(iii) be paid only if and when the </w:t>
            </w:r>
            <w:r>
              <w:t>c</w:t>
            </w:r>
            <w:r w:rsidRPr="00150603">
              <w:t xml:space="preserve">ontractor has received from the </w:t>
            </w:r>
            <w:r>
              <w:t>e</w:t>
            </w:r>
            <w:r w:rsidRPr="00150603">
              <w:t xml:space="preserve">mployer payments for sums due under the </w:t>
            </w:r>
            <w:r>
              <w:t>s</w:t>
            </w:r>
            <w:r w:rsidRPr="00150603">
              <w:t xml:space="preserve">ubcontract referred to under </w:t>
            </w:r>
            <w:r>
              <w:t>s</w:t>
            </w:r>
            <w:r w:rsidRPr="00150603">
              <w:t>ub-</w:t>
            </w:r>
            <w:r>
              <w:t xml:space="preserve">clause 5.2.3 </w:t>
            </w:r>
            <w:r w:rsidRPr="00150603">
              <w:rPr>
                <w:i/>
                <w:color w:val="FF0000"/>
              </w:rPr>
              <w:t xml:space="preserve">[payment to nominated </w:t>
            </w:r>
            <w:r>
              <w:rPr>
                <w:i/>
                <w:color w:val="FF0000"/>
              </w:rPr>
              <w:t>s</w:t>
            </w:r>
            <w:r w:rsidRPr="00150603">
              <w:rPr>
                <w:i/>
                <w:color w:val="FF0000"/>
              </w:rPr>
              <w:t>ubcontractors]</w:t>
            </w:r>
            <w:r w:rsidRPr="00150603">
              <w:t xml:space="preserve">.” </w:t>
            </w:r>
          </w:p>
        </w:tc>
      </w:tr>
      <w:tr w:rsidR="00150603" w14:paraId="1F23A81C" w14:textId="77777777" w:rsidTr="00521B9A">
        <w:trPr>
          <w:trHeight w:val="1111"/>
        </w:trPr>
        <w:tc>
          <w:tcPr>
            <w:tcW w:w="3190" w:type="dxa"/>
            <w:hideMark/>
          </w:tcPr>
          <w:p w14:paraId="1D0699E4" w14:textId="77777777" w:rsidR="00150603" w:rsidRPr="00150603" w:rsidRDefault="00150603" w:rsidP="00521B9A">
            <w:pPr>
              <w:spacing w:before="120"/>
              <w:rPr>
                <w:b/>
              </w:rPr>
            </w:pPr>
            <w:r w:rsidRPr="00150603">
              <w:rPr>
                <w:b/>
              </w:rPr>
              <w:t>Sub-Clause 6.1</w:t>
            </w:r>
          </w:p>
          <w:p w14:paraId="214A7DA5" w14:textId="77777777" w:rsidR="00150603" w:rsidRPr="00150603" w:rsidRDefault="00150603" w:rsidP="00521B9A">
            <w:pPr>
              <w:spacing w:before="120"/>
              <w:rPr>
                <w:b/>
              </w:rPr>
            </w:pPr>
            <w:r>
              <w:rPr>
                <w:b/>
              </w:rPr>
              <w:t>Engagement of Staff and Labour</w:t>
            </w:r>
          </w:p>
        </w:tc>
        <w:tc>
          <w:tcPr>
            <w:tcW w:w="6770" w:type="dxa"/>
            <w:hideMark/>
          </w:tcPr>
          <w:p w14:paraId="41C2F729" w14:textId="69E02226" w:rsidR="00150603" w:rsidRPr="00150603" w:rsidRDefault="00150603">
            <w:pPr>
              <w:spacing w:before="120" w:after="120"/>
            </w:pPr>
            <w:r w:rsidRPr="00150603">
              <w:t xml:space="preserve">The following paragraph is added at the end of the </w:t>
            </w:r>
            <w:r>
              <w:t>s</w:t>
            </w:r>
            <w:r w:rsidRPr="00150603">
              <w:t>ub-</w:t>
            </w:r>
            <w:r>
              <w:t>c</w:t>
            </w:r>
            <w:r w:rsidRPr="00150603">
              <w:t>lause:</w:t>
            </w:r>
          </w:p>
          <w:p w14:paraId="6F90C006" w14:textId="45EC24A4" w:rsidR="00150603" w:rsidRPr="00150603" w:rsidRDefault="00150603" w:rsidP="00150603">
            <w:pPr>
              <w:spacing w:before="120" w:after="120"/>
            </w:pPr>
            <w:r w:rsidRPr="00150603">
              <w:t xml:space="preserve">“The </w:t>
            </w:r>
            <w:r>
              <w:t>c</w:t>
            </w:r>
            <w:r w:rsidRPr="00150603">
              <w:t xml:space="preserve">ontractor </w:t>
            </w:r>
            <w:r w:rsidR="00141498">
              <w:t>shall</w:t>
            </w:r>
            <w:r w:rsidRPr="00150603">
              <w:t xml:space="preserve"> to the extent practicable and reasonable, employ staff and labour with appropriate qualifications and experience from sources within the </w:t>
            </w:r>
            <w:r>
              <w:t>c</w:t>
            </w:r>
            <w:r w:rsidRPr="00150603">
              <w:t>ountry.”</w:t>
            </w:r>
          </w:p>
        </w:tc>
      </w:tr>
      <w:tr w:rsidR="00150603" w14:paraId="669AA751" w14:textId="77777777" w:rsidTr="00521B9A">
        <w:trPr>
          <w:trHeight w:val="1111"/>
        </w:trPr>
        <w:tc>
          <w:tcPr>
            <w:tcW w:w="3190" w:type="dxa"/>
            <w:hideMark/>
          </w:tcPr>
          <w:p w14:paraId="35F4EC73" w14:textId="77777777" w:rsidR="00150603" w:rsidRPr="00150603" w:rsidRDefault="00150603" w:rsidP="00521B9A">
            <w:pPr>
              <w:spacing w:before="120"/>
              <w:rPr>
                <w:b/>
              </w:rPr>
            </w:pPr>
            <w:r w:rsidRPr="00150603">
              <w:rPr>
                <w:b/>
              </w:rPr>
              <w:t>Sub-Clause 6.2</w:t>
            </w:r>
          </w:p>
          <w:p w14:paraId="101FCD0D" w14:textId="77777777" w:rsidR="00150603" w:rsidRPr="00150603" w:rsidRDefault="00150603" w:rsidP="00521B9A">
            <w:pPr>
              <w:spacing w:before="120"/>
              <w:rPr>
                <w:b/>
              </w:rPr>
            </w:pPr>
            <w:r>
              <w:rPr>
                <w:b/>
              </w:rPr>
              <w:t>Rates of Wages and Conditions of Labour</w:t>
            </w:r>
          </w:p>
        </w:tc>
        <w:tc>
          <w:tcPr>
            <w:tcW w:w="6770" w:type="dxa"/>
            <w:hideMark/>
          </w:tcPr>
          <w:p w14:paraId="2F0A13F6" w14:textId="61A95656" w:rsidR="00150603" w:rsidRPr="00150603" w:rsidRDefault="00150603">
            <w:pPr>
              <w:spacing w:before="120" w:after="120"/>
            </w:pPr>
            <w:r w:rsidRPr="00150603">
              <w:t xml:space="preserve">The following paragraph is added at the end of the </w:t>
            </w:r>
            <w:r>
              <w:t>s</w:t>
            </w:r>
            <w:r w:rsidRPr="00150603">
              <w:t>ub-</w:t>
            </w:r>
            <w:r>
              <w:t>c</w:t>
            </w:r>
            <w:r w:rsidRPr="00150603">
              <w:t>lause:</w:t>
            </w:r>
          </w:p>
          <w:p w14:paraId="30AC8C99" w14:textId="57AF940E" w:rsidR="00150603" w:rsidRPr="00150603" w:rsidRDefault="00150603" w:rsidP="00150603">
            <w:pPr>
              <w:spacing w:before="120" w:after="120"/>
            </w:pPr>
            <w:r w:rsidRPr="00150603">
              <w:t xml:space="preserve">“The </w:t>
            </w:r>
            <w:r>
              <w:t>c</w:t>
            </w:r>
            <w:r w:rsidRPr="00150603">
              <w:t xml:space="preserve">ontractor shall inform the </w:t>
            </w:r>
            <w:r>
              <w:t>c</w:t>
            </w:r>
            <w:r w:rsidRPr="00150603">
              <w:t xml:space="preserve">ontractor’s </w:t>
            </w:r>
            <w:r>
              <w:t>c</w:t>
            </w:r>
            <w:r w:rsidRPr="00150603">
              <w:t xml:space="preserve">ersonnel about their liability to pay personal income taxes in the </w:t>
            </w:r>
            <w:r>
              <w:t>c</w:t>
            </w:r>
            <w:r w:rsidRPr="00150603">
              <w:t xml:space="preserve">ountry in respect of such of their salaries, wages, allowances and any benefits as are subject to tax under the </w:t>
            </w:r>
            <w:r>
              <w:t>l</w:t>
            </w:r>
            <w:r w:rsidRPr="00150603">
              <w:t xml:space="preserve">aws of the </w:t>
            </w:r>
            <w:r>
              <w:t>c</w:t>
            </w:r>
            <w:r w:rsidRPr="00150603">
              <w:t xml:space="preserve">ountry for the time being in force, and the </w:t>
            </w:r>
            <w:r>
              <w:t>c</w:t>
            </w:r>
            <w:r w:rsidRPr="00150603">
              <w:t xml:space="preserve">ontractor shall perform such duties in regard to such deductions thereof as may be imposed on him by such </w:t>
            </w:r>
            <w:r>
              <w:t>l</w:t>
            </w:r>
            <w:r w:rsidRPr="00150603">
              <w:t>aws.</w:t>
            </w:r>
          </w:p>
        </w:tc>
      </w:tr>
      <w:tr w:rsidR="00150603" w14:paraId="387FED0F" w14:textId="77777777" w:rsidTr="00521B9A">
        <w:trPr>
          <w:trHeight w:val="1111"/>
        </w:trPr>
        <w:tc>
          <w:tcPr>
            <w:tcW w:w="3190" w:type="dxa"/>
            <w:hideMark/>
          </w:tcPr>
          <w:p w14:paraId="5611B12E" w14:textId="77777777" w:rsidR="00150603" w:rsidRPr="00150603" w:rsidRDefault="00150603" w:rsidP="00521B9A">
            <w:pPr>
              <w:spacing w:before="120"/>
              <w:rPr>
                <w:b/>
              </w:rPr>
            </w:pPr>
            <w:r w:rsidRPr="00150603">
              <w:rPr>
                <w:b/>
              </w:rPr>
              <w:t xml:space="preserve">Sub-Clause 6.5 Working Hours </w:t>
            </w:r>
          </w:p>
        </w:tc>
        <w:tc>
          <w:tcPr>
            <w:tcW w:w="6770" w:type="dxa"/>
            <w:hideMark/>
          </w:tcPr>
          <w:p w14:paraId="7FC71AFB" w14:textId="4630D034" w:rsidR="00150603" w:rsidRPr="00150603" w:rsidRDefault="00150603">
            <w:pPr>
              <w:spacing w:before="120" w:after="120"/>
            </w:pPr>
            <w:r w:rsidRPr="00150603">
              <w:t xml:space="preserve">The following is inserted at the end of the </w:t>
            </w:r>
            <w:r>
              <w:t>s</w:t>
            </w:r>
            <w:r w:rsidRPr="00150603">
              <w:t>ub-</w:t>
            </w:r>
            <w:r>
              <w:t>c</w:t>
            </w:r>
            <w:r w:rsidRPr="00150603">
              <w:t>lause:</w:t>
            </w:r>
          </w:p>
          <w:p w14:paraId="14631742" w14:textId="5AE0691D" w:rsidR="00150603" w:rsidRPr="00150603" w:rsidRDefault="00150603" w:rsidP="00150603">
            <w:pPr>
              <w:spacing w:before="120" w:after="120"/>
            </w:pPr>
            <w:r w:rsidRPr="00150603">
              <w:t xml:space="preserve">The </w:t>
            </w:r>
            <w:r>
              <w:t>c</w:t>
            </w:r>
            <w:r w:rsidRPr="00150603">
              <w:t xml:space="preserve">ontractor shall provide the </w:t>
            </w:r>
            <w:r>
              <w:t>c</w:t>
            </w:r>
            <w:r w:rsidRPr="00150603">
              <w:t xml:space="preserve">ontractor’s </w:t>
            </w:r>
            <w:r>
              <w:t>p</w:t>
            </w:r>
            <w:r w:rsidRPr="00150603">
              <w:t xml:space="preserve">ersonnel annual holiday and sick, maternity and family leave, as required by applicable </w:t>
            </w:r>
            <w:r>
              <w:t>l</w:t>
            </w:r>
            <w:r w:rsidRPr="00150603">
              <w:t xml:space="preserve">aws or as stated in the </w:t>
            </w:r>
            <w:r>
              <w:t>s</w:t>
            </w:r>
            <w:r w:rsidRPr="00150603">
              <w:t>pecification.”</w:t>
            </w:r>
          </w:p>
        </w:tc>
      </w:tr>
      <w:tr w:rsidR="00150603" w14:paraId="03F1C923" w14:textId="77777777" w:rsidTr="00521B9A">
        <w:trPr>
          <w:trHeight w:val="1111"/>
        </w:trPr>
        <w:tc>
          <w:tcPr>
            <w:tcW w:w="3190" w:type="dxa"/>
            <w:hideMark/>
          </w:tcPr>
          <w:p w14:paraId="1EB62720" w14:textId="77777777" w:rsidR="00150603" w:rsidRPr="00150603" w:rsidRDefault="00150603" w:rsidP="00521B9A">
            <w:pPr>
              <w:spacing w:before="120"/>
              <w:rPr>
                <w:b/>
              </w:rPr>
            </w:pPr>
            <w:r w:rsidRPr="00150603">
              <w:rPr>
                <w:b/>
              </w:rPr>
              <w:t>Sub-Clause 6.7</w:t>
            </w:r>
          </w:p>
          <w:p w14:paraId="4D07C5D3" w14:textId="77777777" w:rsidR="00150603" w:rsidRPr="00150603" w:rsidRDefault="00150603" w:rsidP="00521B9A">
            <w:pPr>
              <w:spacing w:before="120"/>
              <w:rPr>
                <w:b/>
              </w:rPr>
            </w:pPr>
            <w:r>
              <w:rPr>
                <w:b/>
              </w:rPr>
              <w:t xml:space="preserve">Health and Safety of Personnel </w:t>
            </w:r>
          </w:p>
        </w:tc>
        <w:tc>
          <w:tcPr>
            <w:tcW w:w="6770" w:type="dxa"/>
            <w:hideMark/>
          </w:tcPr>
          <w:p w14:paraId="3E3D0944" w14:textId="5C58713A" w:rsidR="00150603" w:rsidRPr="00150603" w:rsidRDefault="00150603">
            <w:pPr>
              <w:spacing w:before="120" w:after="120"/>
            </w:pPr>
            <w:r w:rsidRPr="00150603">
              <w:t xml:space="preserve">In the second paragraph, “The </w:t>
            </w:r>
            <w:r>
              <w:t>c</w:t>
            </w:r>
            <w:r w:rsidRPr="00150603">
              <w:t>ontractor” is replaced with:</w:t>
            </w:r>
          </w:p>
          <w:p w14:paraId="469958D5" w14:textId="6A39732F" w:rsidR="00150603" w:rsidRPr="00150603" w:rsidRDefault="00150603" w:rsidP="00150603">
            <w:pPr>
              <w:spacing w:before="120" w:after="120"/>
            </w:pPr>
            <w:r w:rsidRPr="00150603">
              <w:t xml:space="preserve">“Except as otherwise stated in the </w:t>
            </w:r>
            <w:r>
              <w:t>s</w:t>
            </w:r>
            <w:r w:rsidRPr="00150603">
              <w:t xml:space="preserve">pecification, the </w:t>
            </w:r>
            <w:r>
              <w:t>c</w:t>
            </w:r>
            <w:r w:rsidRPr="00150603">
              <w:t>ontractor”</w:t>
            </w:r>
          </w:p>
        </w:tc>
      </w:tr>
      <w:tr w:rsidR="00150603" w14:paraId="01A48015" w14:textId="77777777" w:rsidTr="00521B9A">
        <w:trPr>
          <w:trHeight w:val="1111"/>
        </w:trPr>
        <w:tc>
          <w:tcPr>
            <w:tcW w:w="3190" w:type="dxa"/>
            <w:hideMark/>
          </w:tcPr>
          <w:p w14:paraId="1A761AE9" w14:textId="77777777" w:rsidR="00150603" w:rsidRPr="00150603" w:rsidRDefault="00150603" w:rsidP="00521B9A">
            <w:pPr>
              <w:spacing w:before="120"/>
              <w:rPr>
                <w:b/>
              </w:rPr>
            </w:pPr>
            <w:r w:rsidRPr="00150603">
              <w:rPr>
                <w:b/>
              </w:rPr>
              <w:lastRenderedPageBreak/>
              <w:t>Sub-Clause 6.9</w:t>
            </w:r>
          </w:p>
          <w:p w14:paraId="3FF31E6F" w14:textId="77777777" w:rsidR="00150603" w:rsidRPr="00150603" w:rsidRDefault="00150603" w:rsidP="00521B9A">
            <w:pPr>
              <w:spacing w:before="120"/>
              <w:rPr>
                <w:b/>
              </w:rPr>
            </w:pPr>
            <w:r>
              <w:rPr>
                <w:b/>
              </w:rPr>
              <w:t>Contractor’s Personnel</w:t>
            </w:r>
          </w:p>
        </w:tc>
        <w:tc>
          <w:tcPr>
            <w:tcW w:w="6770" w:type="dxa"/>
            <w:hideMark/>
          </w:tcPr>
          <w:p w14:paraId="6CE34E3B" w14:textId="23A89F24" w:rsidR="00150603" w:rsidRPr="00150603" w:rsidRDefault="00150603" w:rsidP="007A4AB0">
            <w:pPr>
              <w:spacing w:before="120" w:after="120"/>
            </w:pPr>
            <w:r w:rsidRPr="00150603">
              <w:t xml:space="preserve">The </w:t>
            </w:r>
            <w:r>
              <w:t>s</w:t>
            </w:r>
            <w:r w:rsidRPr="00150603">
              <w:t>ub-</w:t>
            </w:r>
            <w:r>
              <w:t>c</w:t>
            </w:r>
            <w:r w:rsidRPr="00150603">
              <w:t>lause is replaced with:</w:t>
            </w:r>
          </w:p>
          <w:p w14:paraId="673D1954" w14:textId="01EF6EBF" w:rsidR="00150603" w:rsidRPr="00150603" w:rsidRDefault="00150603" w:rsidP="007A4AB0">
            <w:pPr>
              <w:spacing w:before="120" w:after="120"/>
            </w:pPr>
            <w:r w:rsidRPr="00150603">
              <w:t xml:space="preserve">“The </w:t>
            </w:r>
            <w:r>
              <w:t>c</w:t>
            </w:r>
            <w:r w:rsidRPr="00150603">
              <w:t xml:space="preserve">ontractor’s </w:t>
            </w:r>
            <w:r>
              <w:t>p</w:t>
            </w:r>
            <w:r w:rsidRPr="00150603">
              <w:t xml:space="preserve">ersonnel (including </w:t>
            </w:r>
            <w:r w:rsidR="00BD0E10">
              <w:t xml:space="preserve">but not limited to </w:t>
            </w:r>
            <w:r>
              <w:t>k</w:t>
            </w:r>
            <w:r w:rsidRPr="00150603">
              <w:t xml:space="preserve">ey </w:t>
            </w:r>
            <w:r>
              <w:t>p</w:t>
            </w:r>
            <w:r w:rsidRPr="00150603">
              <w:t>ersonnel, if any) shall be appropriately qualified, skilled, experienced and competent in their respective trades or occupations.</w:t>
            </w:r>
          </w:p>
          <w:p w14:paraId="2E019AEF" w14:textId="08283882" w:rsidR="00150603" w:rsidRPr="00150603" w:rsidRDefault="00150603" w:rsidP="007A4AB0">
            <w:pPr>
              <w:spacing w:before="120" w:after="120"/>
            </w:pPr>
            <w:r w:rsidRPr="00150603">
              <w:t xml:space="preserve">The </w:t>
            </w:r>
            <w:r>
              <w:t>e</w:t>
            </w:r>
            <w:r w:rsidRPr="00150603">
              <w:t xml:space="preserve">ngineer may require the </w:t>
            </w:r>
            <w:r>
              <w:t>c</w:t>
            </w:r>
            <w:r w:rsidRPr="00150603">
              <w:t xml:space="preserve">ontractor to remove (or cause to be removed) any person employed on the </w:t>
            </w:r>
            <w:r>
              <w:t>s</w:t>
            </w:r>
            <w:r w:rsidRPr="00150603">
              <w:t xml:space="preserve">ite or </w:t>
            </w:r>
            <w:r>
              <w:t>w</w:t>
            </w:r>
            <w:r w:rsidRPr="00150603">
              <w:t xml:space="preserve">orks, including the </w:t>
            </w:r>
            <w:r>
              <w:t>c</w:t>
            </w:r>
            <w:r w:rsidRPr="00150603">
              <w:t xml:space="preserve">ontractor’s </w:t>
            </w:r>
            <w:r>
              <w:t>r</w:t>
            </w:r>
            <w:r w:rsidRPr="00150603">
              <w:t xml:space="preserve">epresentative and </w:t>
            </w:r>
            <w:r>
              <w:t>k</w:t>
            </w:r>
            <w:r w:rsidRPr="00150603">
              <w:t xml:space="preserve">ey </w:t>
            </w:r>
            <w:r>
              <w:t>p</w:t>
            </w:r>
            <w:r w:rsidRPr="00150603">
              <w:t>ersonnel (if any), who:</w:t>
            </w:r>
          </w:p>
          <w:p w14:paraId="0EA1A07D" w14:textId="6DEEA0D0" w:rsidR="00150603" w:rsidRPr="00150603" w:rsidRDefault="00150603" w:rsidP="00521B9A">
            <w:pPr>
              <w:pStyle w:val="ListParagraph"/>
              <w:numPr>
                <w:ilvl w:val="0"/>
                <w:numId w:val="94"/>
              </w:numPr>
              <w:spacing w:before="120" w:after="120"/>
              <w:ind w:left="425" w:hanging="448"/>
              <w:contextualSpacing/>
            </w:pPr>
            <w:r>
              <w:t>P</w:t>
            </w:r>
            <w:r w:rsidRPr="00150603">
              <w:t>ersists in any misconduct or lack of care;</w:t>
            </w:r>
          </w:p>
          <w:p w14:paraId="699690D5" w14:textId="56223734" w:rsidR="00150603" w:rsidRPr="00150603" w:rsidRDefault="00150603" w:rsidP="00521B9A">
            <w:pPr>
              <w:pStyle w:val="ListParagraph"/>
              <w:numPr>
                <w:ilvl w:val="0"/>
                <w:numId w:val="94"/>
              </w:numPr>
              <w:spacing w:before="120" w:after="120"/>
              <w:ind w:left="425" w:hanging="448"/>
              <w:contextualSpacing/>
            </w:pPr>
            <w:r>
              <w:t>C</w:t>
            </w:r>
            <w:r w:rsidRPr="00150603">
              <w:t>arries out duties incompetently or negligently;</w:t>
            </w:r>
          </w:p>
          <w:p w14:paraId="503F28C6" w14:textId="6F7B84A8" w:rsidR="00150603" w:rsidRPr="00150603" w:rsidRDefault="00150603" w:rsidP="00521B9A">
            <w:pPr>
              <w:pStyle w:val="ListParagraph"/>
              <w:numPr>
                <w:ilvl w:val="0"/>
                <w:numId w:val="94"/>
              </w:numPr>
              <w:spacing w:before="120" w:after="120"/>
              <w:ind w:left="425" w:hanging="448"/>
              <w:contextualSpacing/>
            </w:pPr>
            <w:r>
              <w:t>F</w:t>
            </w:r>
            <w:r w:rsidRPr="00150603">
              <w:t xml:space="preserve">ails to comply with any provision of the </w:t>
            </w:r>
            <w:r>
              <w:t>c</w:t>
            </w:r>
            <w:r w:rsidRPr="00150603">
              <w:t>ontract;</w:t>
            </w:r>
          </w:p>
          <w:p w14:paraId="220C1544" w14:textId="51C23342" w:rsidR="00150603" w:rsidRPr="00150603" w:rsidRDefault="00150603" w:rsidP="00521B9A">
            <w:pPr>
              <w:pStyle w:val="ListParagraph"/>
              <w:numPr>
                <w:ilvl w:val="0"/>
                <w:numId w:val="94"/>
              </w:numPr>
              <w:spacing w:before="120" w:after="120"/>
              <w:ind w:left="425" w:hanging="448"/>
              <w:contextualSpacing/>
            </w:pPr>
            <w:r>
              <w:t>P</w:t>
            </w:r>
            <w:r w:rsidRPr="00150603">
              <w:t>ersists in any conduct which is prejudicial to safety, health, or the protection of the environment;</w:t>
            </w:r>
          </w:p>
          <w:p w14:paraId="4498834E" w14:textId="61A9D342" w:rsidR="00150603" w:rsidRPr="00150603" w:rsidRDefault="00150603" w:rsidP="00521B9A">
            <w:pPr>
              <w:pStyle w:val="ListParagraph"/>
              <w:numPr>
                <w:ilvl w:val="0"/>
                <w:numId w:val="94"/>
              </w:numPr>
              <w:spacing w:before="120" w:after="120"/>
              <w:ind w:left="425" w:hanging="448"/>
              <w:contextualSpacing/>
            </w:pPr>
            <w:r>
              <w:t>B</w:t>
            </w:r>
            <w:r w:rsidRPr="00150603">
              <w:t xml:space="preserve">ased on reasonable evidence, is determined to have engaged in Fraud and Corruption during the execution of the Works; </w:t>
            </w:r>
          </w:p>
          <w:p w14:paraId="29F22A9E" w14:textId="6F0798C1" w:rsidR="00150603" w:rsidRPr="00150603" w:rsidRDefault="00150603" w:rsidP="00521B9A">
            <w:pPr>
              <w:pStyle w:val="ListParagraph"/>
              <w:numPr>
                <w:ilvl w:val="0"/>
                <w:numId w:val="94"/>
              </w:numPr>
              <w:spacing w:before="120" w:after="120"/>
              <w:ind w:left="425" w:hanging="448"/>
              <w:contextualSpacing/>
            </w:pPr>
            <w:r>
              <w:t>H</w:t>
            </w:r>
            <w:r w:rsidRPr="00150603">
              <w:t>as been recruited from the Employer’s Personnel in breach of Sub-Clause 6.3 [Recruitment of Persons];</w:t>
            </w:r>
          </w:p>
          <w:p w14:paraId="4A59BCB9" w14:textId="30FA8262" w:rsidR="00150603" w:rsidRPr="00150603" w:rsidRDefault="00150603" w:rsidP="00521B9A">
            <w:pPr>
              <w:pStyle w:val="ListParagraph"/>
              <w:numPr>
                <w:ilvl w:val="0"/>
                <w:numId w:val="94"/>
              </w:numPr>
              <w:spacing w:before="120" w:after="120"/>
              <w:ind w:left="425" w:hanging="448"/>
              <w:contextualSpacing/>
            </w:pPr>
            <w:r>
              <w:t>U</w:t>
            </w:r>
            <w:r w:rsidRPr="00150603">
              <w:t>ndertakes behaviour which breaches the Code of Conduct for Contractor’s Personnel (ES).</w:t>
            </w:r>
          </w:p>
          <w:p w14:paraId="6FA9F06D" w14:textId="5A5740B5" w:rsidR="00150603" w:rsidRPr="00150603" w:rsidRDefault="00150603" w:rsidP="007A4AB0">
            <w:pPr>
              <w:spacing w:before="120" w:after="120"/>
            </w:pPr>
            <w:r w:rsidRPr="00150603">
              <w:t xml:space="preserve">If appropriate, the </w:t>
            </w:r>
            <w:r>
              <w:t>c</w:t>
            </w:r>
            <w:r w:rsidRPr="00150603">
              <w:t xml:space="preserve">ontractor shall then promptly appoint (or cause to be appointed) a suitable replacement with equivalent skills and experience. In the case of replacement of the Contractor’s Representative, Sub-Clause 4.3 </w:t>
            </w:r>
            <w:r w:rsidRPr="00150603">
              <w:rPr>
                <w:i/>
                <w:color w:val="FF0000"/>
              </w:rPr>
              <w:t>[</w:t>
            </w:r>
            <w:r>
              <w:rPr>
                <w:i/>
                <w:color w:val="FF0000"/>
              </w:rPr>
              <w:t>contractor’s r</w:t>
            </w:r>
            <w:r w:rsidRPr="00150603">
              <w:rPr>
                <w:i/>
                <w:color w:val="FF0000"/>
              </w:rPr>
              <w:t>epresentative]</w:t>
            </w:r>
            <w:r w:rsidRPr="00150603">
              <w:t xml:space="preserve"> shall apply. In the case of replacement of </w:t>
            </w:r>
            <w:r>
              <w:t>k</w:t>
            </w:r>
            <w:r w:rsidRPr="00150603">
              <w:t xml:space="preserve">ey </w:t>
            </w:r>
            <w:r>
              <w:t>p</w:t>
            </w:r>
            <w:r w:rsidRPr="00150603">
              <w:t xml:space="preserve">ersonnel (if any), Sub-Clause 6.12 </w:t>
            </w:r>
            <w:r w:rsidRPr="00150603">
              <w:rPr>
                <w:i/>
                <w:color w:val="FF0000"/>
              </w:rPr>
              <w:t>[</w:t>
            </w:r>
            <w:r>
              <w:rPr>
                <w:i/>
                <w:color w:val="FF0000"/>
              </w:rPr>
              <w:t>k</w:t>
            </w:r>
            <w:r w:rsidRPr="00150603">
              <w:rPr>
                <w:i/>
                <w:color w:val="FF0000"/>
              </w:rPr>
              <w:t xml:space="preserve">ey </w:t>
            </w:r>
            <w:r>
              <w:rPr>
                <w:i/>
                <w:color w:val="FF0000"/>
              </w:rPr>
              <w:t>p</w:t>
            </w:r>
            <w:r w:rsidRPr="00150603">
              <w:rPr>
                <w:i/>
                <w:color w:val="FF0000"/>
              </w:rPr>
              <w:t>ersonnel]</w:t>
            </w:r>
            <w:r w:rsidRPr="00150603">
              <w:t xml:space="preserve"> shall apply.</w:t>
            </w:r>
          </w:p>
          <w:p w14:paraId="65798307" w14:textId="3397E1DD" w:rsidR="00150603" w:rsidRPr="00150603" w:rsidRDefault="00150603" w:rsidP="007A4AB0">
            <w:pPr>
              <w:spacing w:before="120" w:after="120"/>
            </w:pPr>
            <w:r w:rsidRPr="00150603">
              <w:t xml:space="preserve">Subject to the requirements in </w:t>
            </w:r>
            <w:r>
              <w:t>s</w:t>
            </w:r>
            <w:r w:rsidRPr="00150603">
              <w:t>ub-</w:t>
            </w:r>
            <w:r>
              <w:t>c</w:t>
            </w:r>
            <w:r w:rsidRPr="00150603">
              <w:t xml:space="preserve">lause 4.3 </w:t>
            </w:r>
            <w:r w:rsidRPr="00150603">
              <w:rPr>
                <w:i/>
                <w:color w:val="FF0000"/>
              </w:rPr>
              <w:t>[</w:t>
            </w:r>
            <w:r>
              <w:rPr>
                <w:i/>
                <w:color w:val="FF0000"/>
              </w:rPr>
              <w:t>c</w:t>
            </w:r>
            <w:r w:rsidRPr="00150603">
              <w:rPr>
                <w:i/>
                <w:color w:val="FF0000"/>
              </w:rPr>
              <w:t xml:space="preserve">ontractor’s </w:t>
            </w:r>
            <w:r>
              <w:rPr>
                <w:i/>
                <w:color w:val="FF0000"/>
              </w:rPr>
              <w:t>r</w:t>
            </w:r>
            <w:r w:rsidRPr="00150603">
              <w:rPr>
                <w:i/>
                <w:color w:val="FF0000"/>
              </w:rPr>
              <w:t>epresentative]</w:t>
            </w:r>
            <w:r w:rsidRPr="00150603">
              <w:t xml:space="preserve"> and 6.12 </w:t>
            </w:r>
            <w:r w:rsidRPr="00150603">
              <w:rPr>
                <w:i/>
                <w:color w:val="FF0000"/>
              </w:rPr>
              <w:t>[</w:t>
            </w:r>
            <w:r>
              <w:rPr>
                <w:i/>
                <w:color w:val="FF0000"/>
              </w:rPr>
              <w:t>k</w:t>
            </w:r>
            <w:r w:rsidRPr="00150603">
              <w:rPr>
                <w:i/>
                <w:color w:val="FF0000"/>
              </w:rPr>
              <w:t xml:space="preserve">ey </w:t>
            </w:r>
            <w:r>
              <w:rPr>
                <w:i/>
                <w:color w:val="FF0000"/>
              </w:rPr>
              <w:t>p</w:t>
            </w:r>
            <w:r w:rsidRPr="00150603">
              <w:rPr>
                <w:i/>
                <w:color w:val="FF0000"/>
              </w:rPr>
              <w:t>ersonnel]</w:t>
            </w:r>
            <w:r w:rsidRPr="00150603">
              <w:t xml:space="preserve">, and notwithstanding any requirement from the </w:t>
            </w:r>
            <w:r>
              <w:t>e</w:t>
            </w:r>
            <w:r w:rsidRPr="00150603">
              <w:t xml:space="preserve">ngineer to remove or cause to remove any person, the </w:t>
            </w:r>
            <w:r>
              <w:t>c</w:t>
            </w:r>
            <w:r w:rsidRPr="00150603">
              <w:t xml:space="preserve">ontractor shall take immediate action as appropriate in response to any violation of (a) through (g) above. Such immediate action shall include removing (or causing to be removed) from the </w:t>
            </w:r>
            <w:r w:rsidR="00281B08">
              <w:t>s</w:t>
            </w:r>
            <w:r w:rsidRPr="00150603">
              <w:t xml:space="preserve">ite or other places where the </w:t>
            </w:r>
            <w:r w:rsidR="00281B08">
              <w:t>w</w:t>
            </w:r>
            <w:r w:rsidRPr="00150603">
              <w:t xml:space="preserve">orks are being carried out, any </w:t>
            </w:r>
            <w:r w:rsidR="00281B08">
              <w:t>c</w:t>
            </w:r>
            <w:r w:rsidRPr="00150603">
              <w:t xml:space="preserve">ontractor’s </w:t>
            </w:r>
            <w:r w:rsidR="00281B08">
              <w:t>p</w:t>
            </w:r>
            <w:r w:rsidRPr="00150603">
              <w:t>ersonnel who engages in (a), (b), (c), (d), (e) or (g) above or has been recruited as stated in (f) above.”</w:t>
            </w:r>
          </w:p>
        </w:tc>
      </w:tr>
      <w:tr w:rsidR="00281B08" w:rsidRPr="00281B08" w14:paraId="2E47FA12" w14:textId="77777777" w:rsidTr="00521B9A">
        <w:trPr>
          <w:trHeight w:val="1794"/>
        </w:trPr>
        <w:tc>
          <w:tcPr>
            <w:tcW w:w="3190" w:type="dxa"/>
            <w:hideMark/>
          </w:tcPr>
          <w:p w14:paraId="2F5F0448" w14:textId="77777777" w:rsidR="00281B08" w:rsidRPr="00281B08" w:rsidRDefault="00281B08" w:rsidP="00521B9A">
            <w:pPr>
              <w:spacing w:before="120"/>
              <w:rPr>
                <w:b/>
                <w:bCs/>
              </w:rPr>
            </w:pPr>
            <w:r w:rsidRPr="00281B08">
              <w:rPr>
                <w:b/>
                <w:bCs/>
              </w:rPr>
              <w:lastRenderedPageBreak/>
              <w:t>Sub-Clause 6.12</w:t>
            </w:r>
          </w:p>
          <w:p w14:paraId="6B33F9DF" w14:textId="77777777" w:rsidR="00281B08" w:rsidRPr="00281B08" w:rsidRDefault="00281B08" w:rsidP="00521B9A">
            <w:pPr>
              <w:spacing w:before="120"/>
              <w:rPr>
                <w:b/>
              </w:rPr>
            </w:pPr>
            <w:r w:rsidRPr="00281B08">
              <w:rPr>
                <w:b/>
              </w:rPr>
              <w:t>Key Personnel</w:t>
            </w:r>
          </w:p>
        </w:tc>
        <w:tc>
          <w:tcPr>
            <w:tcW w:w="6770" w:type="dxa"/>
            <w:hideMark/>
          </w:tcPr>
          <w:p w14:paraId="4405D74C" w14:textId="77777777" w:rsidR="00281B08" w:rsidRPr="00281B08" w:rsidRDefault="00281B08" w:rsidP="00521B9A">
            <w:pPr>
              <w:spacing w:before="120"/>
            </w:pPr>
            <w:r w:rsidRPr="00281B08">
              <w:t xml:space="preserve">The following is inserted at the end of the last paragraph: </w:t>
            </w:r>
          </w:p>
          <w:p w14:paraId="2F215F0B" w14:textId="2058497F" w:rsidR="00281B08" w:rsidRPr="00281B08" w:rsidRDefault="00281B08" w:rsidP="00281B08">
            <w:pPr>
              <w:spacing w:before="120"/>
            </w:pPr>
            <w:r w:rsidRPr="00281B08">
              <w:t xml:space="preserve">“If any of the </w:t>
            </w:r>
            <w:r>
              <w:t>k</w:t>
            </w:r>
            <w:r w:rsidRPr="00281B08">
              <w:t xml:space="preserve">ey </w:t>
            </w:r>
            <w:r>
              <w:t>p</w:t>
            </w:r>
            <w:r w:rsidRPr="00281B08">
              <w:t xml:space="preserve">ersonnel are not fluent in this language, the </w:t>
            </w:r>
            <w:r>
              <w:t>c</w:t>
            </w:r>
            <w:r w:rsidRPr="00281B08">
              <w:t xml:space="preserve">ontractor shall make competent interpreters available during all working hours in a number deemed sufficient by the </w:t>
            </w:r>
            <w:r>
              <w:t>e</w:t>
            </w:r>
            <w:r w:rsidRPr="00281B08">
              <w:t>ngineer.”</w:t>
            </w:r>
          </w:p>
        </w:tc>
      </w:tr>
      <w:tr w:rsidR="00281B08" w:rsidRPr="00281B08" w14:paraId="3BF25FB1" w14:textId="77777777" w:rsidTr="00521B9A">
        <w:trPr>
          <w:trHeight w:val="416"/>
        </w:trPr>
        <w:tc>
          <w:tcPr>
            <w:tcW w:w="9960" w:type="dxa"/>
            <w:gridSpan w:val="2"/>
            <w:hideMark/>
          </w:tcPr>
          <w:p w14:paraId="1A514C8C" w14:textId="2C7338C8" w:rsidR="00281B08" w:rsidRPr="00281B08" w:rsidRDefault="00281B08" w:rsidP="00521B9A">
            <w:pPr>
              <w:spacing w:before="120"/>
              <w:rPr>
                <w:b/>
              </w:rPr>
            </w:pPr>
            <w:r w:rsidRPr="00281B08">
              <w:rPr>
                <w:b/>
              </w:rPr>
              <w:t xml:space="preserve">The following </w:t>
            </w:r>
            <w:r>
              <w:rPr>
                <w:b/>
              </w:rPr>
              <w:t>s</w:t>
            </w:r>
            <w:r w:rsidRPr="00281B08">
              <w:rPr>
                <w:b/>
              </w:rPr>
              <w:t>ub-</w:t>
            </w:r>
            <w:r>
              <w:rPr>
                <w:b/>
              </w:rPr>
              <w:t>c</w:t>
            </w:r>
            <w:r w:rsidRPr="00281B08">
              <w:rPr>
                <w:b/>
              </w:rPr>
              <w:t xml:space="preserve">lauses 6.13 to 6.26 are added after sub-clause 6.12 </w:t>
            </w:r>
          </w:p>
        </w:tc>
      </w:tr>
      <w:tr w:rsidR="00281B08" w:rsidRPr="00281B08" w14:paraId="68359F8E" w14:textId="77777777" w:rsidTr="00521B9A">
        <w:tc>
          <w:tcPr>
            <w:tcW w:w="3190" w:type="dxa"/>
            <w:hideMark/>
          </w:tcPr>
          <w:p w14:paraId="0588EB79" w14:textId="77777777" w:rsidR="00281B08" w:rsidRPr="00281B08" w:rsidRDefault="00281B08" w:rsidP="00521B9A">
            <w:pPr>
              <w:spacing w:before="120"/>
              <w:rPr>
                <w:b/>
                <w:bCs/>
              </w:rPr>
            </w:pPr>
            <w:r w:rsidRPr="00281B08">
              <w:rPr>
                <w:b/>
                <w:bCs/>
              </w:rPr>
              <w:t>Sub-Clause 6.13</w:t>
            </w:r>
          </w:p>
          <w:p w14:paraId="70BE2AD7" w14:textId="77777777" w:rsidR="00281B08" w:rsidRPr="00281B08" w:rsidRDefault="00281B08" w:rsidP="00521B9A">
            <w:pPr>
              <w:spacing w:before="120"/>
              <w:rPr>
                <w:b/>
                <w:bCs/>
              </w:rPr>
            </w:pPr>
            <w:r w:rsidRPr="00281B08">
              <w:rPr>
                <w:b/>
                <w:bCs/>
              </w:rPr>
              <w:t>Foreign Personnel</w:t>
            </w:r>
          </w:p>
        </w:tc>
        <w:tc>
          <w:tcPr>
            <w:tcW w:w="6770" w:type="dxa"/>
            <w:hideMark/>
          </w:tcPr>
          <w:p w14:paraId="4A7E688D" w14:textId="17D8E8A9" w:rsidR="00281B08" w:rsidRPr="00281B08" w:rsidRDefault="00281B08" w:rsidP="007A4AB0">
            <w:pPr>
              <w:spacing w:before="120" w:after="120"/>
            </w:pPr>
            <w:r w:rsidRPr="00281B08">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6E7DB92B" w14:textId="5CC920BD" w:rsidR="00281B08" w:rsidRPr="00281B08" w:rsidRDefault="00281B08" w:rsidP="00FE2244">
            <w:pPr>
              <w:spacing w:before="120" w:after="120"/>
            </w:pPr>
            <w:r w:rsidRPr="00281B08">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81B08" w:rsidRPr="00281B08" w14:paraId="59CD2B50" w14:textId="77777777" w:rsidTr="00521B9A">
        <w:trPr>
          <w:trHeight w:val="1419"/>
        </w:trPr>
        <w:tc>
          <w:tcPr>
            <w:tcW w:w="3190" w:type="dxa"/>
            <w:hideMark/>
          </w:tcPr>
          <w:p w14:paraId="6C36EB04" w14:textId="77777777" w:rsidR="00281B08" w:rsidRPr="00281B08" w:rsidRDefault="00281B08" w:rsidP="00521B9A">
            <w:pPr>
              <w:spacing w:before="120"/>
              <w:rPr>
                <w:b/>
                <w:bCs/>
              </w:rPr>
            </w:pPr>
            <w:r w:rsidRPr="00281B08">
              <w:rPr>
                <w:b/>
                <w:bCs/>
              </w:rPr>
              <w:t>Sub-Clause 6.14</w:t>
            </w:r>
          </w:p>
          <w:p w14:paraId="11E2EFE4" w14:textId="77777777" w:rsidR="00281B08" w:rsidRPr="00281B08" w:rsidRDefault="00281B08" w:rsidP="00521B9A">
            <w:pPr>
              <w:spacing w:before="120"/>
            </w:pPr>
            <w:r w:rsidRPr="00281B08">
              <w:rPr>
                <w:b/>
              </w:rPr>
              <w:t>Supply of Foodstuffs</w:t>
            </w:r>
          </w:p>
        </w:tc>
        <w:tc>
          <w:tcPr>
            <w:tcW w:w="6770" w:type="dxa"/>
            <w:hideMark/>
          </w:tcPr>
          <w:p w14:paraId="4A19C5FC" w14:textId="70067A01" w:rsidR="00281B08" w:rsidRPr="00281B08" w:rsidRDefault="00281B08" w:rsidP="00521B9A">
            <w:pPr>
              <w:spacing w:before="120"/>
            </w:pPr>
            <w:r w:rsidRPr="00281B08">
              <w:t>The contractor shall arrange for the provision of a sufficient supply of suitable food as may be stated in the Specification at reasonable prices for the contractor’s personnel for the purposes of or in connection with the contract.</w:t>
            </w:r>
          </w:p>
        </w:tc>
      </w:tr>
      <w:tr w:rsidR="00281B08" w:rsidRPr="00281B08" w14:paraId="349E8465" w14:textId="77777777" w:rsidTr="00521B9A">
        <w:trPr>
          <w:trHeight w:val="1024"/>
        </w:trPr>
        <w:tc>
          <w:tcPr>
            <w:tcW w:w="3190" w:type="dxa"/>
            <w:hideMark/>
          </w:tcPr>
          <w:p w14:paraId="2F0382F1" w14:textId="77777777" w:rsidR="00281B08" w:rsidRPr="00281B08" w:rsidRDefault="00281B08" w:rsidP="00521B9A">
            <w:pPr>
              <w:spacing w:before="120"/>
              <w:rPr>
                <w:b/>
                <w:bCs/>
              </w:rPr>
            </w:pPr>
            <w:r w:rsidRPr="00281B08">
              <w:rPr>
                <w:b/>
                <w:bCs/>
              </w:rPr>
              <w:t>Sub-Clause 6.15</w:t>
            </w:r>
          </w:p>
          <w:p w14:paraId="34C31A17" w14:textId="77777777" w:rsidR="00281B08" w:rsidRPr="00281B08" w:rsidRDefault="00281B08" w:rsidP="00521B9A">
            <w:pPr>
              <w:spacing w:before="120"/>
            </w:pPr>
            <w:r w:rsidRPr="00281B08">
              <w:rPr>
                <w:b/>
              </w:rPr>
              <w:t>Supply of Water</w:t>
            </w:r>
          </w:p>
        </w:tc>
        <w:tc>
          <w:tcPr>
            <w:tcW w:w="6770" w:type="dxa"/>
            <w:hideMark/>
          </w:tcPr>
          <w:p w14:paraId="3BCCA339" w14:textId="4A860201" w:rsidR="00281B08" w:rsidRPr="00281B08" w:rsidRDefault="00281B08" w:rsidP="00521B9A">
            <w:pPr>
              <w:spacing w:before="120"/>
            </w:pPr>
            <w:r w:rsidRPr="00281B08">
              <w:t>The contractor shall, having regard to local conditions, provide on the site an adequate supply of drinking and other water for the use of the contractor’s personnel.</w:t>
            </w:r>
          </w:p>
        </w:tc>
      </w:tr>
      <w:tr w:rsidR="00281B08" w:rsidRPr="00281B08" w14:paraId="3DC2AB0D" w14:textId="77777777" w:rsidTr="00521B9A">
        <w:trPr>
          <w:trHeight w:val="1950"/>
        </w:trPr>
        <w:tc>
          <w:tcPr>
            <w:tcW w:w="3190" w:type="dxa"/>
            <w:hideMark/>
          </w:tcPr>
          <w:p w14:paraId="4049E37E" w14:textId="77777777" w:rsidR="00281B08" w:rsidRPr="00281B08" w:rsidRDefault="00281B08" w:rsidP="00521B9A">
            <w:pPr>
              <w:spacing w:before="120"/>
              <w:rPr>
                <w:b/>
                <w:bCs/>
              </w:rPr>
            </w:pPr>
            <w:r w:rsidRPr="00281B08">
              <w:rPr>
                <w:b/>
                <w:bCs/>
              </w:rPr>
              <w:t>Sub-Clause 6.16</w:t>
            </w:r>
          </w:p>
          <w:p w14:paraId="6DA93994" w14:textId="77777777" w:rsidR="00281B08" w:rsidRPr="00281B08" w:rsidRDefault="00281B08" w:rsidP="00521B9A">
            <w:pPr>
              <w:spacing w:before="120"/>
            </w:pPr>
            <w:r w:rsidRPr="00281B08">
              <w:rPr>
                <w:b/>
              </w:rPr>
              <w:t>Measures against Insect and Pest Nuisance</w:t>
            </w:r>
          </w:p>
        </w:tc>
        <w:tc>
          <w:tcPr>
            <w:tcW w:w="6770" w:type="dxa"/>
            <w:hideMark/>
          </w:tcPr>
          <w:p w14:paraId="1012D6AF" w14:textId="700C3BAB" w:rsidR="00281B08" w:rsidRPr="00281B08" w:rsidRDefault="00281B08" w:rsidP="00521B9A">
            <w:pPr>
              <w:spacing w:before="120"/>
            </w:pPr>
            <w:r w:rsidRPr="00281B08">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81B08" w:rsidRPr="00281B08" w14:paraId="7F370F41" w14:textId="77777777" w:rsidTr="00521B9A">
        <w:trPr>
          <w:trHeight w:val="1566"/>
        </w:trPr>
        <w:tc>
          <w:tcPr>
            <w:tcW w:w="3190" w:type="dxa"/>
            <w:hideMark/>
          </w:tcPr>
          <w:p w14:paraId="7028E364" w14:textId="77777777" w:rsidR="00281B08" w:rsidRPr="00281B08" w:rsidRDefault="00281B08" w:rsidP="00521B9A">
            <w:pPr>
              <w:spacing w:before="120"/>
              <w:rPr>
                <w:b/>
                <w:bCs/>
              </w:rPr>
            </w:pPr>
            <w:r w:rsidRPr="00281B08">
              <w:rPr>
                <w:b/>
                <w:bCs/>
              </w:rPr>
              <w:t>Sub-Clause 6.17</w:t>
            </w:r>
          </w:p>
          <w:p w14:paraId="6BA87314" w14:textId="77777777" w:rsidR="00281B08" w:rsidRPr="00281B08" w:rsidRDefault="00281B08" w:rsidP="00521B9A">
            <w:pPr>
              <w:spacing w:before="120"/>
            </w:pPr>
            <w:r w:rsidRPr="00281B08">
              <w:rPr>
                <w:b/>
              </w:rPr>
              <w:t>Alcoholic Liquor or Drugs</w:t>
            </w:r>
          </w:p>
        </w:tc>
        <w:tc>
          <w:tcPr>
            <w:tcW w:w="6770" w:type="dxa"/>
            <w:hideMark/>
          </w:tcPr>
          <w:p w14:paraId="3853BAEE" w14:textId="52FB1951" w:rsidR="00281B08" w:rsidRPr="00281B08" w:rsidRDefault="00281B08" w:rsidP="00521B9A">
            <w:pPr>
              <w:spacing w:before="120"/>
            </w:pPr>
            <w:r w:rsidRPr="00281B08">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281B08" w:rsidRPr="00281B08" w14:paraId="5F5A49BF" w14:textId="77777777" w:rsidTr="00521B9A">
        <w:trPr>
          <w:trHeight w:val="993"/>
        </w:trPr>
        <w:tc>
          <w:tcPr>
            <w:tcW w:w="3190" w:type="dxa"/>
            <w:hideMark/>
          </w:tcPr>
          <w:p w14:paraId="7E5125CC" w14:textId="77777777" w:rsidR="00281B08" w:rsidRPr="00281B08" w:rsidRDefault="00281B08" w:rsidP="00521B9A">
            <w:pPr>
              <w:spacing w:before="120"/>
              <w:rPr>
                <w:b/>
                <w:bCs/>
              </w:rPr>
            </w:pPr>
            <w:r w:rsidRPr="00281B08">
              <w:rPr>
                <w:b/>
                <w:bCs/>
              </w:rPr>
              <w:lastRenderedPageBreak/>
              <w:t>Sub-Clause 6.18</w:t>
            </w:r>
          </w:p>
          <w:p w14:paraId="0A24069D" w14:textId="77777777" w:rsidR="00281B08" w:rsidRPr="00281B08" w:rsidRDefault="00281B08" w:rsidP="00521B9A">
            <w:pPr>
              <w:spacing w:before="120"/>
            </w:pPr>
            <w:r w:rsidRPr="00281B08">
              <w:rPr>
                <w:b/>
              </w:rPr>
              <w:t>Arms and Ammunition</w:t>
            </w:r>
          </w:p>
        </w:tc>
        <w:tc>
          <w:tcPr>
            <w:tcW w:w="6770" w:type="dxa"/>
            <w:hideMark/>
          </w:tcPr>
          <w:p w14:paraId="231E601F" w14:textId="2BA6FDA7" w:rsidR="00281B08" w:rsidRPr="00281B08" w:rsidRDefault="00281B08" w:rsidP="00521B9A">
            <w:pPr>
              <w:spacing w:before="120"/>
            </w:pPr>
            <w:r w:rsidRPr="00281B08">
              <w:t>The contractor shall not give, barter, or otherwise dispose of, to any person, any arms or ammunition of any kind, or allow contractor’s personnel to do so.</w:t>
            </w:r>
          </w:p>
        </w:tc>
      </w:tr>
      <w:tr w:rsidR="00281B08" w14:paraId="33ECBE98" w14:textId="77777777" w:rsidTr="00521B9A">
        <w:trPr>
          <w:trHeight w:val="993"/>
        </w:trPr>
        <w:tc>
          <w:tcPr>
            <w:tcW w:w="3190" w:type="dxa"/>
            <w:hideMark/>
          </w:tcPr>
          <w:p w14:paraId="0D8951BE" w14:textId="77777777" w:rsidR="00281B08" w:rsidRPr="00281B08" w:rsidRDefault="00281B08" w:rsidP="00521B9A">
            <w:pPr>
              <w:spacing w:before="120"/>
              <w:rPr>
                <w:b/>
                <w:bCs/>
              </w:rPr>
            </w:pPr>
            <w:r w:rsidRPr="00281B08">
              <w:rPr>
                <w:b/>
                <w:bCs/>
              </w:rPr>
              <w:t>Sub-Clause 6.19</w:t>
            </w:r>
          </w:p>
          <w:p w14:paraId="68119959" w14:textId="77777777" w:rsidR="00281B08" w:rsidRPr="00281B08" w:rsidRDefault="00281B08" w:rsidP="00521B9A">
            <w:pPr>
              <w:spacing w:before="120"/>
              <w:rPr>
                <w:b/>
                <w:bCs/>
              </w:rPr>
            </w:pPr>
            <w:r w:rsidRPr="00281B08">
              <w:rPr>
                <w:b/>
                <w:bCs/>
              </w:rPr>
              <w:t>Festivals and Religious Customs</w:t>
            </w:r>
          </w:p>
        </w:tc>
        <w:tc>
          <w:tcPr>
            <w:tcW w:w="6770" w:type="dxa"/>
            <w:hideMark/>
          </w:tcPr>
          <w:p w14:paraId="0634D56F" w14:textId="15EC4A45" w:rsidR="00281B08" w:rsidRPr="00281B08" w:rsidRDefault="00281B08" w:rsidP="00521B9A">
            <w:pPr>
              <w:spacing w:before="120"/>
            </w:pPr>
            <w:r w:rsidRPr="00281B08">
              <w:t>The contractor shall respect the country’s recognized festivals, days of rest and religious or other customs.</w:t>
            </w:r>
          </w:p>
        </w:tc>
      </w:tr>
      <w:tr w:rsidR="00281B08" w14:paraId="6B99856F" w14:textId="77777777" w:rsidTr="00521B9A">
        <w:trPr>
          <w:trHeight w:val="993"/>
        </w:trPr>
        <w:tc>
          <w:tcPr>
            <w:tcW w:w="3190" w:type="dxa"/>
            <w:hideMark/>
          </w:tcPr>
          <w:p w14:paraId="1C589AB2" w14:textId="77777777" w:rsidR="00281B08" w:rsidRPr="00281B08" w:rsidRDefault="00281B08" w:rsidP="00521B9A">
            <w:pPr>
              <w:spacing w:before="120"/>
              <w:rPr>
                <w:b/>
                <w:bCs/>
              </w:rPr>
            </w:pPr>
            <w:r w:rsidRPr="00281B08">
              <w:rPr>
                <w:b/>
                <w:bCs/>
              </w:rPr>
              <w:t>Sub-Clause 6.20</w:t>
            </w:r>
          </w:p>
          <w:p w14:paraId="0E337177" w14:textId="77777777" w:rsidR="00281B08" w:rsidRPr="00281B08" w:rsidRDefault="00281B08" w:rsidP="00521B9A">
            <w:pPr>
              <w:spacing w:before="120"/>
              <w:rPr>
                <w:b/>
                <w:bCs/>
              </w:rPr>
            </w:pPr>
            <w:r w:rsidRPr="00281B08">
              <w:rPr>
                <w:b/>
                <w:bCs/>
              </w:rPr>
              <w:t>Funeral Arrangements</w:t>
            </w:r>
          </w:p>
        </w:tc>
        <w:tc>
          <w:tcPr>
            <w:tcW w:w="6770" w:type="dxa"/>
            <w:hideMark/>
          </w:tcPr>
          <w:p w14:paraId="66948AB1" w14:textId="0C1F4D21" w:rsidR="00281B08" w:rsidRPr="00281B08" w:rsidRDefault="00281B08" w:rsidP="00281B08">
            <w:pPr>
              <w:spacing w:before="120" w:after="120"/>
            </w:pPr>
            <w:r w:rsidRPr="00281B08">
              <w:t>The contractor shall be responsible, to the extent required by local regulations, for making any funeral arrangements for any of its local employees who may die while engaged upon the works.</w:t>
            </w:r>
          </w:p>
        </w:tc>
      </w:tr>
      <w:tr w:rsidR="00281B08" w14:paraId="34F66A83" w14:textId="77777777" w:rsidTr="00521B9A">
        <w:trPr>
          <w:trHeight w:val="569"/>
        </w:trPr>
        <w:tc>
          <w:tcPr>
            <w:tcW w:w="3190" w:type="dxa"/>
            <w:hideMark/>
          </w:tcPr>
          <w:p w14:paraId="7BA0EB0E" w14:textId="77777777" w:rsidR="00281B08" w:rsidRPr="00281B08" w:rsidRDefault="00281B08" w:rsidP="00521B9A">
            <w:pPr>
              <w:spacing w:before="120"/>
              <w:rPr>
                <w:b/>
                <w:bCs/>
              </w:rPr>
            </w:pPr>
            <w:r w:rsidRPr="00281B08">
              <w:rPr>
                <w:b/>
                <w:bCs/>
              </w:rPr>
              <w:t>Sub-Clause 6.21</w:t>
            </w:r>
          </w:p>
          <w:p w14:paraId="6766827A" w14:textId="77777777" w:rsidR="00281B08" w:rsidRPr="00281B08" w:rsidRDefault="00281B08" w:rsidP="00521B9A">
            <w:pPr>
              <w:spacing w:before="120"/>
              <w:rPr>
                <w:b/>
                <w:bCs/>
              </w:rPr>
            </w:pPr>
            <w:r w:rsidRPr="00281B08">
              <w:rPr>
                <w:b/>
                <w:bCs/>
              </w:rPr>
              <w:t>Forced Labour</w:t>
            </w:r>
          </w:p>
        </w:tc>
        <w:tc>
          <w:tcPr>
            <w:tcW w:w="6770" w:type="dxa"/>
            <w:hideMark/>
          </w:tcPr>
          <w:p w14:paraId="62A86F0A" w14:textId="0F467189" w:rsidR="00281B08" w:rsidRPr="00281B08" w:rsidRDefault="00281B08" w:rsidP="00281B08">
            <w:pPr>
              <w:spacing w:before="120" w:after="120"/>
            </w:pPr>
            <w:r w:rsidRPr="00281B08">
              <w:t xml:space="preserve">The contractor, including its subcontractors, shall </w:t>
            </w:r>
            <w:r w:rsidR="00FE2244">
              <w:t>neither</w:t>
            </w:r>
            <w:r w:rsidR="00FE2244" w:rsidRPr="00281B08">
              <w:t xml:space="preserve"> </w:t>
            </w:r>
            <w:r w:rsidRPr="00281B08">
              <w:t xml:space="preserve">employ </w:t>
            </w:r>
            <w:r w:rsidR="00FE2244">
              <w:t>n</w:t>
            </w:r>
            <w:r w:rsidRPr="00281B08">
              <w:t xml:space="preserve">or engage </w:t>
            </w:r>
            <w:r w:rsidR="00FE2244">
              <w:t xml:space="preserve">in any kind of </w:t>
            </w:r>
            <w:r w:rsidRPr="00281B08">
              <w:t xml:space="preserve">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72B8C1F9" w14:textId="77777777" w:rsidR="00281B08" w:rsidRPr="00281B08" w:rsidRDefault="00281B08" w:rsidP="00521B9A">
            <w:pPr>
              <w:spacing w:before="120" w:after="120"/>
            </w:pPr>
            <w:r w:rsidRPr="00281B08">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281B08" w14:paraId="0D8E6F3D" w14:textId="77777777" w:rsidTr="00521B9A">
        <w:trPr>
          <w:trHeight w:val="569"/>
        </w:trPr>
        <w:tc>
          <w:tcPr>
            <w:tcW w:w="3190" w:type="dxa"/>
            <w:hideMark/>
          </w:tcPr>
          <w:p w14:paraId="2BE343DE" w14:textId="77777777" w:rsidR="00281B08" w:rsidRPr="00281B08" w:rsidRDefault="00281B08" w:rsidP="00521B9A">
            <w:pPr>
              <w:spacing w:before="120"/>
              <w:rPr>
                <w:b/>
                <w:bCs/>
              </w:rPr>
            </w:pPr>
            <w:r w:rsidRPr="00281B08">
              <w:rPr>
                <w:b/>
                <w:bCs/>
              </w:rPr>
              <w:t>Sub-Clause 6.22</w:t>
            </w:r>
          </w:p>
          <w:p w14:paraId="48AF7710" w14:textId="77777777" w:rsidR="00281B08" w:rsidRPr="00281B08" w:rsidRDefault="00281B08" w:rsidP="00521B9A">
            <w:pPr>
              <w:spacing w:before="120"/>
              <w:rPr>
                <w:b/>
                <w:bCs/>
              </w:rPr>
            </w:pPr>
            <w:r w:rsidRPr="00281B08">
              <w:rPr>
                <w:b/>
                <w:bCs/>
              </w:rPr>
              <w:t>Child Labour</w:t>
            </w:r>
          </w:p>
        </w:tc>
        <w:tc>
          <w:tcPr>
            <w:tcW w:w="6770" w:type="dxa"/>
            <w:hideMark/>
          </w:tcPr>
          <w:p w14:paraId="0E776B5F" w14:textId="35417811" w:rsidR="00281B08" w:rsidRPr="00281B08" w:rsidRDefault="00281B08" w:rsidP="007A4AB0">
            <w:pPr>
              <w:spacing w:before="120" w:after="120"/>
            </w:pPr>
            <w:r w:rsidRPr="00281B08">
              <w:t xml:space="preserve">The contractor, including its subcontractors, shall not employ or engage a child under the age of 14 unless the national law specifies a higher age </w:t>
            </w:r>
            <w:r w:rsidR="00122CA9">
              <w:t xml:space="preserve">as </w:t>
            </w:r>
            <w:r w:rsidRPr="00281B08">
              <w:t xml:space="preserve">the minimum age. </w:t>
            </w:r>
          </w:p>
          <w:p w14:paraId="165EC4BA" w14:textId="314AC86A" w:rsidR="00281B08" w:rsidRPr="00281B08" w:rsidRDefault="00281B08" w:rsidP="007A4AB0">
            <w:pPr>
              <w:spacing w:before="120" w:after="120"/>
            </w:pPr>
            <w:r w:rsidRPr="00281B08">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CADC34D" w14:textId="4B99363B" w:rsidR="00281B08" w:rsidRPr="00281B08" w:rsidRDefault="00281B08" w:rsidP="007A4AB0">
            <w:pPr>
              <w:spacing w:before="120" w:after="120"/>
            </w:pPr>
            <w:r w:rsidRPr="00281B08">
              <w:t>The contractor including its subcontractors, shall only employ or engage children between the minimum age and the age of 18 after an appropriate risk assessment has been conducted by the contractor with the engineer’s consent</w:t>
            </w:r>
            <w:r w:rsidR="00E74B94">
              <w:t xml:space="preserve"> and in accordance with the </w:t>
            </w:r>
            <w:r w:rsidR="0087272C">
              <w:t>national laws of the country</w:t>
            </w:r>
            <w:r w:rsidRPr="00281B08">
              <w:t xml:space="preserve">. The contractor shall be subject to regular monitoring by the </w:t>
            </w:r>
            <w:r w:rsidRPr="00281B08">
              <w:lastRenderedPageBreak/>
              <w:t xml:space="preserve">engineer that includes monitoring of health, working conditions and hours of work. </w:t>
            </w:r>
          </w:p>
          <w:p w14:paraId="412A2F7F" w14:textId="77777777" w:rsidR="00281B08" w:rsidRPr="00281B08" w:rsidRDefault="00281B08" w:rsidP="007A4AB0">
            <w:pPr>
              <w:spacing w:before="120" w:after="120"/>
            </w:pPr>
            <w:r w:rsidRPr="00281B08">
              <w:t>Work considered hazardous for children is work that, by its nature or the circumstances in which it is carried out, is likely to jeopardize the health, safety, or morals of children. Such work activities prohibited for children include work:</w:t>
            </w:r>
          </w:p>
          <w:p w14:paraId="0A6D02C4" w14:textId="43E4DA0F" w:rsidR="00281B08" w:rsidRPr="00281B08" w:rsidRDefault="00281B08" w:rsidP="007A4AB0">
            <w:pPr>
              <w:pStyle w:val="ListParagraph"/>
              <w:numPr>
                <w:ilvl w:val="0"/>
                <w:numId w:val="95"/>
              </w:numPr>
              <w:autoSpaceDE w:val="0"/>
              <w:autoSpaceDN w:val="0"/>
              <w:adjustRightInd w:val="0"/>
              <w:spacing w:before="120" w:after="120"/>
              <w:contextualSpacing/>
            </w:pPr>
            <w:r w:rsidRPr="00281B08">
              <w:t>With exposure to physical, psychological or sexual abuse;</w:t>
            </w:r>
          </w:p>
          <w:p w14:paraId="130FD4B3" w14:textId="14505C90" w:rsidR="00281B08" w:rsidRPr="00281B08" w:rsidRDefault="00281B08" w:rsidP="007A4AB0">
            <w:pPr>
              <w:pStyle w:val="ListParagraph"/>
              <w:numPr>
                <w:ilvl w:val="0"/>
                <w:numId w:val="95"/>
              </w:numPr>
              <w:autoSpaceDE w:val="0"/>
              <w:autoSpaceDN w:val="0"/>
              <w:adjustRightInd w:val="0"/>
              <w:spacing w:before="120" w:after="120"/>
              <w:contextualSpacing/>
            </w:pPr>
            <w:r w:rsidRPr="00281B08">
              <w:t xml:space="preserve">Underground, underwater, working at heights or in confined spaces; </w:t>
            </w:r>
          </w:p>
          <w:p w14:paraId="615F930B" w14:textId="7C0CD16F" w:rsidR="00281B08" w:rsidRPr="00281B08" w:rsidRDefault="00281B08" w:rsidP="00521B9A">
            <w:pPr>
              <w:pStyle w:val="ListParagraph"/>
              <w:numPr>
                <w:ilvl w:val="0"/>
                <w:numId w:val="95"/>
              </w:numPr>
              <w:spacing w:before="120" w:after="120"/>
              <w:contextualSpacing/>
            </w:pPr>
            <w:r w:rsidRPr="00281B08">
              <w:t xml:space="preserve">With dangerous machinery, equipment or tools, or involving handling or transport of heavy loads; </w:t>
            </w:r>
          </w:p>
          <w:p w14:paraId="2A98F9CB" w14:textId="25E3A4A7" w:rsidR="00281B08" w:rsidRPr="00281B08" w:rsidRDefault="00281B08" w:rsidP="007A4AB0">
            <w:pPr>
              <w:pStyle w:val="ListParagraph"/>
              <w:numPr>
                <w:ilvl w:val="0"/>
                <w:numId w:val="95"/>
              </w:numPr>
              <w:autoSpaceDE w:val="0"/>
              <w:autoSpaceDN w:val="0"/>
              <w:adjustRightInd w:val="0"/>
              <w:spacing w:before="120" w:after="120"/>
              <w:contextualSpacing/>
            </w:pPr>
            <w:r w:rsidRPr="00281B08">
              <w:t>In unhealthy environments exposing children to hazardous substances, agents, or processes, or to temperatures, noise or vibration damaging to health; or</w:t>
            </w:r>
          </w:p>
          <w:p w14:paraId="49B3B0B2" w14:textId="3F12BD84" w:rsidR="00281B08" w:rsidRPr="00281B08" w:rsidRDefault="00281B08" w:rsidP="007A4AB0">
            <w:pPr>
              <w:pStyle w:val="ListParagraph"/>
              <w:numPr>
                <w:ilvl w:val="0"/>
                <w:numId w:val="95"/>
              </w:numPr>
              <w:autoSpaceDE w:val="0"/>
              <w:autoSpaceDN w:val="0"/>
              <w:adjustRightInd w:val="0"/>
              <w:spacing w:before="120" w:after="120"/>
              <w:contextualSpacing/>
            </w:pPr>
            <w:r w:rsidRPr="00281B08">
              <w:t>Under difficult conditions such as work for long hours, during the night or in confinement on the premises of the employer.</w:t>
            </w:r>
          </w:p>
        </w:tc>
      </w:tr>
      <w:tr w:rsidR="00281B08" w14:paraId="28FF5A39" w14:textId="77777777" w:rsidTr="00521B9A">
        <w:trPr>
          <w:trHeight w:val="569"/>
        </w:trPr>
        <w:tc>
          <w:tcPr>
            <w:tcW w:w="3190" w:type="dxa"/>
            <w:hideMark/>
          </w:tcPr>
          <w:p w14:paraId="2C4E3115" w14:textId="77777777" w:rsidR="00281B08" w:rsidRPr="00281B08" w:rsidRDefault="00281B08" w:rsidP="00521B9A">
            <w:pPr>
              <w:spacing w:before="120"/>
              <w:rPr>
                <w:b/>
                <w:bCs/>
              </w:rPr>
            </w:pPr>
            <w:r w:rsidRPr="00281B08">
              <w:rPr>
                <w:b/>
                <w:bCs/>
              </w:rPr>
              <w:lastRenderedPageBreak/>
              <w:t>Sub-Clause 6.23</w:t>
            </w:r>
          </w:p>
          <w:p w14:paraId="4EBDB5C4" w14:textId="77777777" w:rsidR="00281B08" w:rsidRPr="00281B08" w:rsidRDefault="00281B08" w:rsidP="00521B9A">
            <w:pPr>
              <w:spacing w:before="120"/>
              <w:rPr>
                <w:b/>
                <w:bCs/>
              </w:rPr>
            </w:pPr>
            <w:r w:rsidRPr="00281B08">
              <w:rPr>
                <w:b/>
                <w:bCs/>
              </w:rPr>
              <w:t>Employment Records of Workers</w:t>
            </w:r>
          </w:p>
        </w:tc>
        <w:tc>
          <w:tcPr>
            <w:tcW w:w="6770" w:type="dxa"/>
            <w:hideMark/>
          </w:tcPr>
          <w:p w14:paraId="5EF2F073" w14:textId="408DCBC6" w:rsidR="00281B08" w:rsidRPr="00281B08" w:rsidRDefault="00281B08" w:rsidP="00281B08">
            <w:pPr>
              <w:spacing w:before="120" w:after="120"/>
            </w:pPr>
            <w:r w:rsidRPr="00281B08">
              <w:t xml:space="preserve">The contractor shall keep complete and accurate records of the employment of labour at the site. The records shall include the names, ages, genders, hours worked and wages paid to all workers. These records shall be summarised on a monthly basis and submitted </w:t>
            </w:r>
            <w:r w:rsidR="006E5E40">
              <w:t xml:space="preserve">as a report </w:t>
            </w:r>
            <w:r w:rsidRPr="00281B08">
              <w:t xml:space="preserve">to the engineer. These records shall be included in the details to be submitted by the contractor under sub-clause 6.10 </w:t>
            </w:r>
            <w:r>
              <w:rPr>
                <w:i/>
                <w:color w:val="FF0000"/>
              </w:rPr>
              <w:t>[contractor’s r</w:t>
            </w:r>
            <w:r w:rsidRPr="00281B08">
              <w:rPr>
                <w:i/>
                <w:color w:val="FF0000"/>
              </w:rPr>
              <w:t>ecords]</w:t>
            </w:r>
            <w:r w:rsidRPr="00281B08">
              <w:t>.</w:t>
            </w:r>
          </w:p>
        </w:tc>
      </w:tr>
      <w:tr w:rsidR="00281B08" w14:paraId="5CFAC33B" w14:textId="77777777" w:rsidTr="00521B9A">
        <w:trPr>
          <w:trHeight w:val="569"/>
        </w:trPr>
        <w:tc>
          <w:tcPr>
            <w:tcW w:w="3190" w:type="dxa"/>
            <w:hideMark/>
          </w:tcPr>
          <w:p w14:paraId="219940E2" w14:textId="77777777" w:rsidR="00281B08" w:rsidRPr="00281B08" w:rsidRDefault="00281B08" w:rsidP="00521B9A">
            <w:pPr>
              <w:spacing w:before="120"/>
              <w:rPr>
                <w:b/>
                <w:bCs/>
              </w:rPr>
            </w:pPr>
            <w:r w:rsidRPr="00281B08">
              <w:rPr>
                <w:b/>
                <w:bCs/>
              </w:rPr>
              <w:t>Sub-Clause 6.24</w:t>
            </w:r>
          </w:p>
          <w:p w14:paraId="0F5AEAD5" w14:textId="77777777" w:rsidR="00281B08" w:rsidRPr="00281B08" w:rsidRDefault="00281B08" w:rsidP="00521B9A">
            <w:pPr>
              <w:spacing w:before="120"/>
              <w:rPr>
                <w:b/>
                <w:bCs/>
              </w:rPr>
            </w:pPr>
            <w:r w:rsidRPr="00281B08">
              <w:rPr>
                <w:b/>
                <w:bCs/>
              </w:rPr>
              <w:t>Workers’ Organisations</w:t>
            </w:r>
          </w:p>
        </w:tc>
        <w:tc>
          <w:tcPr>
            <w:tcW w:w="6770" w:type="dxa"/>
            <w:hideMark/>
          </w:tcPr>
          <w:p w14:paraId="2DEFA0DB" w14:textId="270344CD" w:rsidR="00281B08" w:rsidRPr="00281B08" w:rsidRDefault="00281B08">
            <w:pPr>
              <w:spacing w:before="120" w:after="120"/>
            </w:pPr>
            <w:r w:rsidRPr="00281B08">
              <w:t xml:space="preserve">In countries where the relevant labour laws recognise workers’ rights to form and to join workers’ organisations of their choosing and to bargain collectively without interference, the contractor shall comply with such laws. </w:t>
            </w:r>
            <w:r>
              <w:t xml:space="preserve">In such circumstances, the role of legally established workers’ organizations and legitimate workers’ representatives will be respected, and they will be provided with information needed for meaningful negotiation in a timely manner. </w:t>
            </w:r>
            <w:r w:rsidRPr="00281B08">
              <w:t xml:space="preserve">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t>
            </w:r>
            <w:r w:rsidRPr="00281B08">
              <w:lastRenderedPageBreak/>
              <w:t>Workers’ organisations are expected to fairly represent the workers in the workforce.</w:t>
            </w:r>
          </w:p>
        </w:tc>
      </w:tr>
      <w:tr w:rsidR="00281B08" w14:paraId="70B2ADA1" w14:textId="77777777" w:rsidTr="00521B9A">
        <w:trPr>
          <w:trHeight w:val="569"/>
        </w:trPr>
        <w:tc>
          <w:tcPr>
            <w:tcW w:w="3190" w:type="dxa"/>
            <w:hideMark/>
          </w:tcPr>
          <w:p w14:paraId="1B2087D3" w14:textId="77777777" w:rsidR="00281B08" w:rsidRPr="00281B08" w:rsidRDefault="00281B08" w:rsidP="00521B9A">
            <w:pPr>
              <w:spacing w:before="120"/>
              <w:rPr>
                <w:b/>
                <w:bCs/>
              </w:rPr>
            </w:pPr>
            <w:r w:rsidRPr="00281B08">
              <w:rPr>
                <w:b/>
                <w:bCs/>
              </w:rPr>
              <w:lastRenderedPageBreak/>
              <w:t>Sub-Clause 6.25</w:t>
            </w:r>
          </w:p>
          <w:p w14:paraId="4A0777E1" w14:textId="77777777" w:rsidR="00281B08" w:rsidRPr="00281B08" w:rsidRDefault="00281B08" w:rsidP="00521B9A">
            <w:pPr>
              <w:spacing w:before="120"/>
              <w:rPr>
                <w:b/>
                <w:bCs/>
              </w:rPr>
            </w:pPr>
            <w:r w:rsidRPr="00281B08">
              <w:rPr>
                <w:b/>
                <w:bCs/>
              </w:rPr>
              <w:t>Non-Discrimination and Equal Opportunity</w:t>
            </w:r>
          </w:p>
        </w:tc>
        <w:tc>
          <w:tcPr>
            <w:tcW w:w="6770" w:type="dxa"/>
            <w:hideMark/>
          </w:tcPr>
          <w:p w14:paraId="1B8EBE7E" w14:textId="4F55B8B3" w:rsidR="00281B08" w:rsidRPr="00281B08" w:rsidRDefault="00281B08" w:rsidP="00281B08">
            <w:pPr>
              <w:spacing w:before="120" w:after="120"/>
            </w:pPr>
            <w:r w:rsidRPr="00281B08">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E2EB3C0" w14:textId="43734736" w:rsidR="00281B08" w:rsidRPr="00281B08" w:rsidRDefault="00281B08" w:rsidP="00281B08">
            <w:pPr>
              <w:spacing w:before="120" w:after="120"/>
            </w:pPr>
            <w:r w:rsidRPr="00281B08">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p>
        </w:tc>
      </w:tr>
      <w:tr w:rsidR="00AE318E" w14:paraId="29DD1BB5" w14:textId="77777777" w:rsidTr="00521B9A">
        <w:trPr>
          <w:trHeight w:val="569"/>
        </w:trPr>
        <w:tc>
          <w:tcPr>
            <w:tcW w:w="3190" w:type="dxa"/>
            <w:hideMark/>
          </w:tcPr>
          <w:p w14:paraId="4A262E6B" w14:textId="77777777" w:rsidR="00AE318E" w:rsidRPr="00AE318E" w:rsidRDefault="00AE318E" w:rsidP="00521B9A">
            <w:pPr>
              <w:spacing w:before="120"/>
              <w:rPr>
                <w:b/>
                <w:bCs/>
              </w:rPr>
            </w:pPr>
            <w:r w:rsidRPr="00AE318E">
              <w:rPr>
                <w:b/>
                <w:bCs/>
              </w:rPr>
              <w:t>Sub-Clause 6.26</w:t>
            </w:r>
          </w:p>
          <w:p w14:paraId="35CF9A0F" w14:textId="77777777" w:rsidR="00AE318E" w:rsidRPr="00AE318E" w:rsidRDefault="00AE318E" w:rsidP="00521B9A">
            <w:pPr>
              <w:spacing w:before="120"/>
              <w:rPr>
                <w:b/>
                <w:bCs/>
              </w:rPr>
            </w:pPr>
            <w:r w:rsidRPr="00AE318E">
              <w:rPr>
                <w:b/>
                <w:bCs/>
              </w:rPr>
              <w:t xml:space="preserve">Contractor’s Personnel Grievance Mechanism </w:t>
            </w:r>
          </w:p>
        </w:tc>
        <w:tc>
          <w:tcPr>
            <w:tcW w:w="6770" w:type="dxa"/>
            <w:hideMark/>
          </w:tcPr>
          <w:p w14:paraId="78560D75" w14:textId="327590DA" w:rsidR="00AE318E" w:rsidRPr="00AE318E" w:rsidRDefault="00AE318E" w:rsidP="00AE318E">
            <w:pPr>
              <w:spacing w:before="120" w:after="120"/>
            </w:pPr>
            <w:r w:rsidRPr="00AE318E">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84F43CF" w14:textId="0E1777A1" w:rsidR="00AE318E" w:rsidRPr="00AE318E" w:rsidRDefault="00AE318E" w:rsidP="00AE318E">
            <w:pPr>
              <w:spacing w:before="120" w:after="120"/>
            </w:pPr>
            <w:r w:rsidRPr="00AE318E">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3E90AE1" w14:textId="77777777" w:rsidR="00AE318E" w:rsidRPr="00AE318E" w:rsidRDefault="00AE318E" w:rsidP="00AE318E">
            <w:pPr>
              <w:spacing w:before="120" w:after="120"/>
            </w:pPr>
            <w:r w:rsidRPr="00AE318E">
              <w:t>The grievance mechanism shall not impede access to other judicial or administrative remedies that might be available</w:t>
            </w:r>
            <w:r>
              <w:t>, or substitute for grievance mechanisms provided through collective agreements</w:t>
            </w:r>
            <w:r w:rsidRPr="00AE318E">
              <w:t>.</w:t>
            </w:r>
          </w:p>
          <w:p w14:paraId="0E5339CD" w14:textId="0A11C31F" w:rsidR="00AE318E" w:rsidRPr="00AE318E" w:rsidRDefault="00AE318E" w:rsidP="00AE318E">
            <w:pPr>
              <w:spacing w:before="120" w:after="120"/>
            </w:pPr>
            <w:r w:rsidRPr="00AE318E">
              <w:t xml:space="preserve">The grievance mechanism may utilize existing grievance mechanisms, providing that they are properly designed and </w:t>
            </w:r>
            <w:r w:rsidRPr="00AE318E">
              <w:lastRenderedPageBreak/>
              <w:t>implemented, address concerns promptly, and are readily accessible to such project workers. Existing grievance mechanisms may be supplemented as needed with contract-specific arrangements.</w:t>
            </w:r>
          </w:p>
        </w:tc>
      </w:tr>
      <w:tr w:rsidR="00AE318E" w14:paraId="07C3252B" w14:textId="77777777" w:rsidTr="00521B9A">
        <w:trPr>
          <w:trHeight w:val="569"/>
        </w:trPr>
        <w:tc>
          <w:tcPr>
            <w:tcW w:w="3190" w:type="dxa"/>
            <w:hideMark/>
          </w:tcPr>
          <w:p w14:paraId="227CA501" w14:textId="77777777" w:rsidR="00AE318E" w:rsidRDefault="00AE318E" w:rsidP="00521B9A">
            <w:pPr>
              <w:spacing w:before="120"/>
              <w:rPr>
                <w:b/>
                <w:bCs/>
              </w:rPr>
            </w:pPr>
            <w:r>
              <w:rPr>
                <w:b/>
                <w:bCs/>
              </w:rPr>
              <w:lastRenderedPageBreak/>
              <w:t>Sub-Clause 6.27</w:t>
            </w:r>
          </w:p>
          <w:p w14:paraId="22D2DE53" w14:textId="77777777" w:rsidR="00AE318E" w:rsidRDefault="00AE318E" w:rsidP="00521B9A">
            <w:pPr>
              <w:spacing w:before="120"/>
              <w:rPr>
                <w:b/>
                <w:bCs/>
              </w:rPr>
            </w:pPr>
            <w:r>
              <w:rPr>
                <w:b/>
                <w:bCs/>
              </w:rPr>
              <w:t>Training of Contractor’s Personnel</w:t>
            </w:r>
            <w:r w:rsidRPr="00AE318E">
              <w:rPr>
                <w:b/>
                <w:bCs/>
              </w:rPr>
              <w:t xml:space="preserve"> </w:t>
            </w:r>
          </w:p>
        </w:tc>
        <w:tc>
          <w:tcPr>
            <w:tcW w:w="6770" w:type="dxa"/>
            <w:hideMark/>
          </w:tcPr>
          <w:p w14:paraId="0EA7CA28" w14:textId="0440EB48" w:rsidR="00AE318E" w:rsidRPr="00AE318E" w:rsidRDefault="00AE318E">
            <w:pPr>
              <w:spacing w:before="120" w:after="120"/>
            </w:pPr>
            <w:r w:rsidRPr="00AE318E">
              <w:t xml:space="preserve">The contractor shall provide appropriate training to relevant contractor’s personnel on ES aspects of the contract, including appropriate sensitization on prohibition of SEA and SH, and health and safety training. </w:t>
            </w:r>
          </w:p>
          <w:p w14:paraId="56031641" w14:textId="344B0625" w:rsidR="00AE318E" w:rsidRPr="00AE318E" w:rsidRDefault="00AE318E">
            <w:pPr>
              <w:spacing w:before="120" w:after="120"/>
            </w:pPr>
            <w:r w:rsidRPr="00AE318E">
              <w:t xml:space="preserve">As stated in the specification or as instructed by the engineer, the contractor shall also allow appropriate opportunities for the relevant contractor’s personnel to be trained on ES aspects of the contract by the employer’s personnel.  </w:t>
            </w:r>
          </w:p>
          <w:p w14:paraId="4F799E85" w14:textId="40F6DF11" w:rsidR="00AE318E" w:rsidRPr="00AE318E" w:rsidRDefault="00AE318E">
            <w:pPr>
              <w:spacing w:before="120" w:after="120"/>
            </w:pPr>
            <w:r w:rsidRPr="00AE318E">
              <w:t>The contractor shall provide training on SEA and SH, including its prevention, to any of its personnel who has a role to supervise other contractor’s personnel.</w:t>
            </w:r>
          </w:p>
        </w:tc>
      </w:tr>
      <w:tr w:rsidR="00AE318E" w14:paraId="791AF5E5" w14:textId="77777777" w:rsidTr="00521B9A">
        <w:trPr>
          <w:trHeight w:val="569"/>
        </w:trPr>
        <w:tc>
          <w:tcPr>
            <w:tcW w:w="3190" w:type="dxa"/>
            <w:hideMark/>
          </w:tcPr>
          <w:p w14:paraId="2310EA37" w14:textId="77777777" w:rsidR="00AE318E" w:rsidRPr="00AE318E" w:rsidRDefault="00AE318E" w:rsidP="00521B9A">
            <w:pPr>
              <w:spacing w:before="120"/>
              <w:rPr>
                <w:b/>
                <w:bCs/>
              </w:rPr>
            </w:pPr>
            <w:r>
              <w:rPr>
                <w:b/>
                <w:bCs/>
              </w:rPr>
              <w:t>Sub-Clause 7.7</w:t>
            </w:r>
          </w:p>
          <w:p w14:paraId="5AF5F3D4" w14:textId="77777777" w:rsidR="00AE318E" w:rsidRPr="00AE318E" w:rsidRDefault="00AE318E" w:rsidP="00521B9A">
            <w:pPr>
              <w:spacing w:before="120"/>
              <w:rPr>
                <w:b/>
                <w:bCs/>
              </w:rPr>
            </w:pPr>
            <w:r>
              <w:rPr>
                <w:b/>
                <w:bCs/>
              </w:rPr>
              <w:t>Ownership of Plant and Materials</w:t>
            </w:r>
          </w:p>
        </w:tc>
        <w:tc>
          <w:tcPr>
            <w:tcW w:w="6770" w:type="dxa"/>
            <w:hideMark/>
          </w:tcPr>
          <w:p w14:paraId="28980088" w14:textId="77777777" w:rsidR="00AE318E" w:rsidRPr="00AE318E" w:rsidRDefault="00AE318E">
            <w:pPr>
              <w:spacing w:before="120" w:after="120"/>
            </w:pPr>
            <w:r w:rsidRPr="00AE318E">
              <w:t>The following is added before the first paragraph:</w:t>
            </w:r>
          </w:p>
          <w:p w14:paraId="6A592630" w14:textId="02C8E3A5" w:rsidR="00AE318E" w:rsidRPr="00AE318E" w:rsidRDefault="00AE318E" w:rsidP="00AE318E">
            <w:pPr>
              <w:spacing w:before="120" w:after="120"/>
            </w:pPr>
            <w:r w:rsidRPr="00AE318E">
              <w:t xml:space="preserve">“Except as otherwise provided in the </w:t>
            </w:r>
            <w:r>
              <w:t>c</w:t>
            </w:r>
            <w:r w:rsidRPr="00AE318E">
              <w:t xml:space="preserve">ontract,” </w:t>
            </w:r>
          </w:p>
        </w:tc>
      </w:tr>
      <w:tr w:rsidR="00AE318E" w14:paraId="36541091" w14:textId="77777777" w:rsidTr="00521B9A">
        <w:trPr>
          <w:trHeight w:val="569"/>
        </w:trPr>
        <w:tc>
          <w:tcPr>
            <w:tcW w:w="3190" w:type="dxa"/>
            <w:hideMark/>
          </w:tcPr>
          <w:p w14:paraId="1A585911" w14:textId="77777777" w:rsidR="00AE318E" w:rsidRPr="00AE318E" w:rsidRDefault="00AE318E" w:rsidP="00521B9A">
            <w:pPr>
              <w:spacing w:before="120"/>
              <w:rPr>
                <w:b/>
                <w:bCs/>
              </w:rPr>
            </w:pPr>
            <w:r w:rsidRPr="00AE318E">
              <w:rPr>
                <w:b/>
                <w:bCs/>
              </w:rPr>
              <w:t>Sub-Clause 8.1</w:t>
            </w:r>
          </w:p>
          <w:p w14:paraId="4A5D92DA" w14:textId="77777777" w:rsidR="00AE318E" w:rsidRPr="00AE318E" w:rsidRDefault="00AE318E" w:rsidP="00521B9A">
            <w:pPr>
              <w:spacing w:before="120"/>
              <w:rPr>
                <w:b/>
                <w:bCs/>
              </w:rPr>
            </w:pPr>
            <w:r w:rsidRPr="00AE318E">
              <w:rPr>
                <w:b/>
                <w:bCs/>
              </w:rPr>
              <w:t>Commencement of Work</w:t>
            </w:r>
          </w:p>
        </w:tc>
        <w:tc>
          <w:tcPr>
            <w:tcW w:w="6770" w:type="dxa"/>
            <w:hideMark/>
          </w:tcPr>
          <w:p w14:paraId="02D79F73" w14:textId="4C27F294" w:rsidR="00AE318E" w:rsidRPr="00AE318E" w:rsidRDefault="00AE318E">
            <w:pPr>
              <w:spacing w:before="120" w:after="120"/>
            </w:pPr>
            <w:r w:rsidRPr="00AE318E">
              <w:t xml:space="preserve">The </w:t>
            </w:r>
            <w:r>
              <w:t>sub-c</w:t>
            </w:r>
            <w:r w:rsidRPr="00AE318E">
              <w:t>lause is replaced in its entirety with the following:</w:t>
            </w:r>
          </w:p>
          <w:p w14:paraId="250CA19F" w14:textId="1D813F70" w:rsidR="00AE318E" w:rsidRPr="00AE318E" w:rsidRDefault="00AE318E">
            <w:pPr>
              <w:spacing w:before="120" w:after="120"/>
            </w:pPr>
            <w:r w:rsidRPr="00AE318E">
              <w:t xml:space="preserve">“The Engineer shall give a </w:t>
            </w:r>
            <w:r>
              <w:t>n</w:t>
            </w:r>
            <w:r w:rsidRPr="00AE318E">
              <w:t xml:space="preserve">otice to the </w:t>
            </w:r>
            <w:r>
              <w:t>c</w:t>
            </w:r>
            <w:r w:rsidRPr="00AE318E">
              <w:t xml:space="preserve">ontractor stating the </w:t>
            </w:r>
            <w:r>
              <w:t>c</w:t>
            </w:r>
            <w:r w:rsidRPr="00AE318E">
              <w:t xml:space="preserve">ommencement </w:t>
            </w:r>
            <w:r>
              <w:t>d</w:t>
            </w:r>
            <w:r w:rsidRPr="00AE318E">
              <w:t xml:space="preserve">ate, not less than 14 days before the </w:t>
            </w:r>
            <w:r>
              <w:t>c</w:t>
            </w:r>
            <w:r w:rsidRPr="00AE318E">
              <w:t xml:space="preserve">ommencement </w:t>
            </w:r>
            <w:r>
              <w:t>d</w:t>
            </w:r>
            <w:r w:rsidRPr="00AE318E">
              <w:t>ate.</w:t>
            </w:r>
          </w:p>
          <w:p w14:paraId="70A115FF" w14:textId="121D52CD" w:rsidR="00AE318E" w:rsidRPr="00AE318E" w:rsidRDefault="00AE318E">
            <w:pPr>
              <w:spacing w:before="120" w:after="120"/>
            </w:pPr>
            <w:r w:rsidRPr="00AE318E">
              <w:t xml:space="preserve">The </w:t>
            </w:r>
            <w:r>
              <w:t>n</w:t>
            </w:r>
            <w:r w:rsidRPr="00AE318E">
              <w:t xml:space="preserve">otice shall be issued promptly after the </w:t>
            </w:r>
            <w:r>
              <w:t>e</w:t>
            </w:r>
            <w:r w:rsidRPr="00AE318E">
              <w:t>ngineer determines the fulfilment of the following conditions:</w:t>
            </w:r>
          </w:p>
          <w:p w14:paraId="6ED5C22F" w14:textId="39F40013" w:rsidR="00AE318E" w:rsidRPr="00AE318E" w:rsidRDefault="00AE318E" w:rsidP="00521B9A">
            <w:pPr>
              <w:pStyle w:val="ListParagraph"/>
              <w:numPr>
                <w:ilvl w:val="0"/>
                <w:numId w:val="96"/>
              </w:numPr>
              <w:spacing w:before="120" w:after="120"/>
              <w:ind w:left="706" w:hanging="634"/>
              <w:contextualSpacing/>
            </w:pPr>
            <w:r w:rsidRPr="00AE318E">
              <w:t>Signature of the contract agreement by both parties, and if required, approval of the contract by relevant authorities of the country;</w:t>
            </w:r>
          </w:p>
          <w:p w14:paraId="19876A4E" w14:textId="6618B27D" w:rsidR="00AE318E" w:rsidRPr="00AE318E" w:rsidRDefault="00AE318E" w:rsidP="00521B9A">
            <w:pPr>
              <w:pStyle w:val="ListParagraph"/>
              <w:numPr>
                <w:ilvl w:val="0"/>
                <w:numId w:val="96"/>
              </w:numPr>
              <w:spacing w:before="120" w:after="120"/>
              <w:ind w:left="706" w:hanging="634"/>
              <w:contextualSpacing/>
            </w:pPr>
            <w:r w:rsidRPr="00AE318E">
              <w:t xml:space="preserve">Delivery to the contractor of reasonable evidence of the Employer’s financial arrangements (under sub-clause 2.4 </w:t>
            </w:r>
            <w:r w:rsidRPr="00AE318E">
              <w:rPr>
                <w:i/>
                <w:color w:val="FF0000"/>
              </w:rPr>
              <w:t>[employer’s financial arrangements]</w:t>
            </w:r>
            <w:r w:rsidRPr="00AE318E">
              <w:t xml:space="preserve">); </w:t>
            </w:r>
          </w:p>
          <w:p w14:paraId="7B05F518" w14:textId="11ABF771" w:rsidR="00AE318E" w:rsidRPr="00AE318E" w:rsidRDefault="00AE318E" w:rsidP="00521B9A">
            <w:pPr>
              <w:pStyle w:val="ListParagraph"/>
              <w:numPr>
                <w:ilvl w:val="0"/>
                <w:numId w:val="96"/>
              </w:numPr>
              <w:spacing w:before="120" w:after="120"/>
              <w:ind w:left="706" w:hanging="634"/>
              <w:contextualSpacing/>
            </w:pPr>
            <w:r w:rsidRPr="00AE318E">
              <w:t xml:space="preserve">Except if otherwise specified in the contract data, effective access to and possession of the Site given to the Contractor together with such permission(s) under (a) of sub-clause 1.13 </w:t>
            </w:r>
            <w:r w:rsidRPr="00AE318E">
              <w:rPr>
                <w:i/>
                <w:color w:val="FF0000"/>
              </w:rPr>
              <w:t>[compliance with laws]</w:t>
            </w:r>
            <w:r w:rsidRPr="00AE318E">
              <w:t xml:space="preserve"> as required for the commencement of the works;</w:t>
            </w:r>
          </w:p>
          <w:p w14:paraId="2E9893DA" w14:textId="535187F8" w:rsidR="00AE318E" w:rsidRPr="00AE318E" w:rsidRDefault="00AE318E" w:rsidP="00521B9A">
            <w:pPr>
              <w:pStyle w:val="ListParagraph"/>
              <w:numPr>
                <w:ilvl w:val="0"/>
                <w:numId w:val="96"/>
              </w:numPr>
              <w:spacing w:before="120" w:after="120"/>
              <w:ind w:left="706" w:hanging="634"/>
              <w:contextualSpacing/>
            </w:pPr>
            <w:r w:rsidRPr="00AE318E">
              <w:t xml:space="preserve">Receipt by the contractor of the advance payment under sub-clause 14.2 </w:t>
            </w:r>
            <w:r w:rsidRPr="00AE318E">
              <w:rPr>
                <w:i/>
                <w:color w:val="FF0000"/>
              </w:rPr>
              <w:t>[advance payment]</w:t>
            </w:r>
            <w:r w:rsidRPr="00AE318E">
              <w:t xml:space="preserve"> provided that the corresponding bank guarantee has been delivered by the contractor;</w:t>
            </w:r>
          </w:p>
          <w:p w14:paraId="2E6CEF08" w14:textId="169E67D7" w:rsidR="00AE318E" w:rsidRPr="00AE318E" w:rsidRDefault="00AE318E" w:rsidP="00521B9A">
            <w:pPr>
              <w:pStyle w:val="ListParagraph"/>
              <w:numPr>
                <w:ilvl w:val="0"/>
                <w:numId w:val="96"/>
              </w:numPr>
              <w:spacing w:before="120" w:after="120"/>
              <w:ind w:left="706" w:hanging="634"/>
              <w:contextualSpacing/>
            </w:pPr>
            <w:r w:rsidRPr="00AE318E">
              <w:t>Constitution of the DAAB in accordance with sub-clause 21.1 and sub-clause 21.2 as applicable.</w:t>
            </w:r>
          </w:p>
          <w:p w14:paraId="241AE1C5" w14:textId="3C4F5E14" w:rsidR="00AE318E" w:rsidRPr="00AE318E" w:rsidRDefault="00AE318E">
            <w:pPr>
              <w:spacing w:before="120" w:after="120"/>
            </w:pPr>
            <w:r w:rsidRPr="00AE318E">
              <w:lastRenderedPageBreak/>
              <w:t>Subject to sub-clause 4.1 on the Management Strategies and Implementation Plans and the CESMP, sub-clause 4.8 on the health and safety plan/manual and sub-clause 4.21 on the security management plan, the Contractor, shall commence the execution of the works as soon as is reasonably practicable after the commencement date, and shall then proceed with the works with due expedition and without delay.”</w:t>
            </w:r>
          </w:p>
        </w:tc>
      </w:tr>
      <w:tr w:rsidR="002A69D5" w14:paraId="4919DBF4" w14:textId="77777777" w:rsidTr="00521B9A">
        <w:trPr>
          <w:trHeight w:val="569"/>
        </w:trPr>
        <w:tc>
          <w:tcPr>
            <w:tcW w:w="3190" w:type="dxa"/>
            <w:hideMark/>
          </w:tcPr>
          <w:p w14:paraId="040A214A" w14:textId="77777777" w:rsidR="002A69D5" w:rsidRPr="002A69D5" w:rsidRDefault="002A69D5" w:rsidP="00521B9A">
            <w:pPr>
              <w:spacing w:before="120"/>
              <w:rPr>
                <w:b/>
                <w:bCs/>
              </w:rPr>
            </w:pPr>
            <w:r w:rsidRPr="002A69D5">
              <w:rPr>
                <w:b/>
                <w:bCs/>
              </w:rPr>
              <w:lastRenderedPageBreak/>
              <w:t>Sub-Clause 11.7</w:t>
            </w:r>
          </w:p>
          <w:p w14:paraId="13ABCBA2" w14:textId="77777777" w:rsidR="002A69D5" w:rsidRPr="002A69D5" w:rsidRDefault="002A69D5" w:rsidP="00521B9A">
            <w:pPr>
              <w:spacing w:before="120"/>
              <w:rPr>
                <w:b/>
                <w:bCs/>
              </w:rPr>
            </w:pPr>
            <w:r w:rsidRPr="002A69D5">
              <w:rPr>
                <w:b/>
                <w:bCs/>
              </w:rPr>
              <w:t>Right of Access after Taking Over</w:t>
            </w:r>
          </w:p>
        </w:tc>
        <w:tc>
          <w:tcPr>
            <w:tcW w:w="6770" w:type="dxa"/>
            <w:hideMark/>
          </w:tcPr>
          <w:p w14:paraId="40AFBEB9" w14:textId="2BAAB9D8" w:rsidR="002A69D5" w:rsidRPr="002A69D5" w:rsidRDefault="002A69D5">
            <w:pPr>
              <w:spacing w:before="120" w:after="120"/>
            </w:pPr>
            <w:r w:rsidRPr="002A69D5">
              <w:t xml:space="preserve">In the second paragraph, “Whenever the </w:t>
            </w:r>
            <w:r>
              <w:t>c</w:t>
            </w:r>
            <w:r w:rsidRPr="002A69D5">
              <w:t xml:space="preserve">ontractor intends to access any part of the </w:t>
            </w:r>
            <w:r>
              <w:t>w</w:t>
            </w:r>
            <w:r w:rsidRPr="002A69D5">
              <w:t>orks during the relevant DNP:” is replaced with:</w:t>
            </w:r>
          </w:p>
          <w:p w14:paraId="313493E1" w14:textId="1E68D348" w:rsidR="002A69D5" w:rsidRPr="002A69D5" w:rsidRDefault="002A69D5" w:rsidP="002A69D5">
            <w:pPr>
              <w:spacing w:before="120" w:after="120"/>
            </w:pPr>
            <w:r w:rsidRPr="002A69D5">
              <w:t xml:space="preserve">“Whenever, until the date 28 days after issue of the </w:t>
            </w:r>
            <w:r>
              <w:t>p</w:t>
            </w:r>
            <w:r w:rsidRPr="002A69D5">
              <w:t xml:space="preserve">erformance </w:t>
            </w:r>
            <w:r>
              <w:t>c</w:t>
            </w:r>
            <w:r w:rsidRPr="002A69D5">
              <w:t xml:space="preserve">ertificate, the </w:t>
            </w:r>
            <w:r>
              <w:t>c</w:t>
            </w:r>
            <w:r w:rsidRPr="002A69D5">
              <w:t xml:space="preserve">ontractor intends to access any part of the </w:t>
            </w:r>
            <w:r>
              <w:t>w</w:t>
            </w:r>
            <w:r w:rsidRPr="002A69D5">
              <w:t>orks:”</w:t>
            </w:r>
          </w:p>
        </w:tc>
      </w:tr>
      <w:tr w:rsidR="002A69D5" w14:paraId="1A0A7A36" w14:textId="77777777" w:rsidTr="00521B9A">
        <w:trPr>
          <w:trHeight w:val="569"/>
        </w:trPr>
        <w:tc>
          <w:tcPr>
            <w:tcW w:w="3190" w:type="dxa"/>
            <w:hideMark/>
          </w:tcPr>
          <w:p w14:paraId="001808D8" w14:textId="77777777" w:rsidR="002A69D5" w:rsidRPr="002A69D5" w:rsidRDefault="002A69D5" w:rsidP="00521B9A">
            <w:pPr>
              <w:spacing w:before="120"/>
              <w:rPr>
                <w:b/>
                <w:bCs/>
              </w:rPr>
            </w:pPr>
            <w:r w:rsidRPr="002A69D5">
              <w:rPr>
                <w:b/>
                <w:bCs/>
              </w:rPr>
              <w:t>Sub-Clause 13.3.1</w:t>
            </w:r>
          </w:p>
          <w:p w14:paraId="3517FAD8" w14:textId="77777777" w:rsidR="002A69D5" w:rsidRPr="002A69D5" w:rsidRDefault="002A69D5" w:rsidP="00521B9A">
            <w:pPr>
              <w:spacing w:before="120"/>
              <w:rPr>
                <w:b/>
                <w:bCs/>
              </w:rPr>
            </w:pPr>
            <w:r w:rsidRPr="002A69D5">
              <w:rPr>
                <w:b/>
                <w:bCs/>
              </w:rPr>
              <w:t>Variation by Instruction</w:t>
            </w:r>
          </w:p>
        </w:tc>
        <w:tc>
          <w:tcPr>
            <w:tcW w:w="6770" w:type="dxa"/>
            <w:hideMark/>
          </w:tcPr>
          <w:p w14:paraId="73FF0908" w14:textId="2DE1DCF2" w:rsidR="002A69D5" w:rsidRPr="002A69D5" w:rsidRDefault="002A69D5" w:rsidP="007A4AB0">
            <w:pPr>
              <w:spacing w:before="120" w:after="120"/>
            </w:pPr>
            <w:r w:rsidRPr="002A69D5">
              <w:t xml:space="preserve">Subparagraph 13.3.1 (a) is replaced with: “a description of the varied work performed or to be performed, including details of the resources and methods adopted or to be adopted by the </w:t>
            </w:r>
            <w:r>
              <w:t>c</w:t>
            </w:r>
            <w:r w:rsidRPr="002A69D5">
              <w:t>ontractor, and sufficient ES information to enable an evaluation of ES risks and impacts;’</w:t>
            </w:r>
          </w:p>
        </w:tc>
      </w:tr>
      <w:tr w:rsidR="002A69D5" w14:paraId="5A19DFAD" w14:textId="77777777" w:rsidTr="00521B9A">
        <w:trPr>
          <w:trHeight w:val="569"/>
        </w:trPr>
        <w:tc>
          <w:tcPr>
            <w:tcW w:w="3190" w:type="dxa"/>
            <w:hideMark/>
          </w:tcPr>
          <w:p w14:paraId="1EFF184D" w14:textId="77777777" w:rsidR="002A69D5" w:rsidRPr="002A69D5" w:rsidRDefault="002A69D5" w:rsidP="00521B9A">
            <w:pPr>
              <w:spacing w:before="120"/>
              <w:rPr>
                <w:b/>
                <w:bCs/>
              </w:rPr>
            </w:pPr>
            <w:r w:rsidRPr="002A69D5">
              <w:rPr>
                <w:b/>
                <w:bCs/>
              </w:rPr>
              <w:t>Sub-Clause 13.4</w:t>
            </w:r>
          </w:p>
          <w:p w14:paraId="3B53FBAB" w14:textId="77777777" w:rsidR="002A69D5" w:rsidRPr="002A69D5" w:rsidRDefault="002A69D5" w:rsidP="00521B9A">
            <w:pPr>
              <w:spacing w:before="120"/>
              <w:rPr>
                <w:b/>
                <w:bCs/>
              </w:rPr>
            </w:pPr>
            <w:r w:rsidRPr="002A69D5">
              <w:rPr>
                <w:b/>
                <w:bCs/>
              </w:rPr>
              <w:t>Provisional Sums</w:t>
            </w:r>
          </w:p>
        </w:tc>
        <w:tc>
          <w:tcPr>
            <w:tcW w:w="6770" w:type="dxa"/>
            <w:hideMark/>
          </w:tcPr>
          <w:p w14:paraId="1FEAA3B8" w14:textId="77777777" w:rsidR="002A69D5" w:rsidRPr="002A69D5" w:rsidRDefault="002A69D5" w:rsidP="007A4AB0">
            <w:pPr>
              <w:spacing w:before="120" w:after="120"/>
            </w:pPr>
            <w:r w:rsidRPr="002A69D5">
              <w:t>The following is inserted as the penultimate paragraph:</w:t>
            </w:r>
          </w:p>
          <w:p w14:paraId="07978018" w14:textId="23364028" w:rsidR="002A69D5" w:rsidRPr="002A69D5" w:rsidRDefault="002A69D5" w:rsidP="007A4AB0">
            <w:pPr>
              <w:spacing w:before="120" w:after="120"/>
            </w:pPr>
            <w:r w:rsidRPr="002A69D5">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2A69D5" w14:paraId="3D0AAAF8" w14:textId="77777777" w:rsidTr="00521B9A">
        <w:trPr>
          <w:trHeight w:val="569"/>
        </w:trPr>
        <w:tc>
          <w:tcPr>
            <w:tcW w:w="3190" w:type="dxa"/>
            <w:hideMark/>
          </w:tcPr>
          <w:p w14:paraId="2DA6CA36" w14:textId="77777777" w:rsidR="002A69D5" w:rsidRPr="002A69D5" w:rsidRDefault="002A69D5" w:rsidP="00521B9A">
            <w:pPr>
              <w:spacing w:before="120"/>
              <w:rPr>
                <w:b/>
                <w:bCs/>
              </w:rPr>
            </w:pPr>
            <w:r w:rsidRPr="002A69D5">
              <w:rPr>
                <w:b/>
                <w:bCs/>
              </w:rPr>
              <w:t>Sub-Clause 13.6</w:t>
            </w:r>
          </w:p>
          <w:p w14:paraId="72A855B4" w14:textId="77777777" w:rsidR="002A69D5" w:rsidRPr="002A69D5" w:rsidRDefault="002A69D5" w:rsidP="00521B9A">
            <w:pPr>
              <w:spacing w:before="120"/>
              <w:rPr>
                <w:b/>
                <w:bCs/>
              </w:rPr>
            </w:pPr>
            <w:r w:rsidRPr="002A69D5">
              <w:rPr>
                <w:b/>
                <w:bCs/>
              </w:rPr>
              <w:t>Adjustments for Changes in Laws</w:t>
            </w:r>
          </w:p>
        </w:tc>
        <w:tc>
          <w:tcPr>
            <w:tcW w:w="6770" w:type="dxa"/>
            <w:hideMark/>
          </w:tcPr>
          <w:p w14:paraId="3EECBD4C" w14:textId="6D8B1423" w:rsidR="002A69D5" w:rsidRPr="002A69D5" w:rsidRDefault="002A69D5">
            <w:pPr>
              <w:spacing w:before="120" w:after="120"/>
            </w:pPr>
            <w:r w:rsidRPr="002A69D5">
              <w:t>The following paragraph is added at the end of the sub-clause:</w:t>
            </w:r>
          </w:p>
          <w:p w14:paraId="1B26DD76" w14:textId="4903831D" w:rsidR="002A69D5" w:rsidRPr="002A69D5" w:rsidRDefault="002A69D5" w:rsidP="002A69D5">
            <w:pPr>
              <w:spacing w:before="120" w:after="120"/>
            </w:pPr>
            <w:r w:rsidRPr="002A69D5">
              <w:t xml:space="preserve">“Notwithstanding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w:t>
            </w:r>
            <w:r w:rsidRPr="002A69D5">
              <w:rPr>
                <w:i/>
                <w:color w:val="FF0000"/>
              </w:rPr>
              <w:t>[</w:t>
            </w:r>
            <w:r>
              <w:rPr>
                <w:i/>
                <w:color w:val="FF0000"/>
              </w:rPr>
              <w:t>a</w:t>
            </w:r>
            <w:r w:rsidRPr="002A69D5">
              <w:rPr>
                <w:i/>
                <w:color w:val="FF0000"/>
              </w:rPr>
              <w:t xml:space="preserve">djustments for </w:t>
            </w:r>
            <w:r>
              <w:rPr>
                <w:i/>
                <w:color w:val="FF0000"/>
              </w:rPr>
              <w:t>c</w:t>
            </w:r>
            <w:r w:rsidRPr="002A69D5">
              <w:rPr>
                <w:i/>
                <w:color w:val="FF0000"/>
              </w:rPr>
              <w:t xml:space="preserve">hanges in </w:t>
            </w:r>
            <w:r>
              <w:rPr>
                <w:i/>
                <w:color w:val="FF0000"/>
              </w:rPr>
              <w:t>c</w:t>
            </w:r>
            <w:r w:rsidRPr="002A69D5">
              <w:rPr>
                <w:i/>
                <w:color w:val="FF0000"/>
              </w:rPr>
              <w:t>ost]</w:t>
            </w:r>
            <w:r w:rsidRPr="002A69D5">
              <w:t>.”</w:t>
            </w:r>
          </w:p>
        </w:tc>
      </w:tr>
      <w:tr w:rsidR="002A69D5" w14:paraId="5F996F24" w14:textId="77777777" w:rsidTr="00521B9A">
        <w:trPr>
          <w:trHeight w:val="569"/>
        </w:trPr>
        <w:tc>
          <w:tcPr>
            <w:tcW w:w="3190" w:type="dxa"/>
            <w:hideMark/>
          </w:tcPr>
          <w:p w14:paraId="60637815" w14:textId="77777777" w:rsidR="002A69D5" w:rsidRPr="002A69D5" w:rsidRDefault="002A69D5" w:rsidP="00521B9A">
            <w:pPr>
              <w:spacing w:before="120"/>
              <w:rPr>
                <w:b/>
                <w:bCs/>
              </w:rPr>
            </w:pPr>
            <w:r w:rsidRPr="002A69D5">
              <w:rPr>
                <w:b/>
                <w:bCs/>
              </w:rPr>
              <w:t>Sub-Clause 14.1</w:t>
            </w:r>
          </w:p>
          <w:p w14:paraId="63029E22" w14:textId="77777777" w:rsidR="002A69D5" w:rsidRPr="002A69D5" w:rsidRDefault="002A69D5" w:rsidP="00521B9A">
            <w:pPr>
              <w:spacing w:before="120"/>
              <w:rPr>
                <w:b/>
                <w:bCs/>
              </w:rPr>
            </w:pPr>
            <w:r w:rsidRPr="002A69D5">
              <w:rPr>
                <w:b/>
                <w:bCs/>
              </w:rPr>
              <w:t>The Contract Price</w:t>
            </w:r>
          </w:p>
        </w:tc>
        <w:tc>
          <w:tcPr>
            <w:tcW w:w="6770" w:type="dxa"/>
            <w:hideMark/>
          </w:tcPr>
          <w:p w14:paraId="76797CC1" w14:textId="3FCCADC4" w:rsidR="002A69D5" w:rsidRPr="002A69D5" w:rsidRDefault="002A69D5">
            <w:pPr>
              <w:spacing w:before="120" w:after="120"/>
              <w:rPr>
                <w:i/>
              </w:rPr>
            </w:pPr>
            <w:r w:rsidRPr="002A69D5">
              <w:rPr>
                <w:i/>
                <w:color w:val="FF0000"/>
              </w:rPr>
              <w:t xml:space="preserve">[Note to the </w:t>
            </w:r>
            <w:r>
              <w:rPr>
                <w:i/>
                <w:color w:val="FF0000"/>
              </w:rPr>
              <w:t>e</w:t>
            </w:r>
            <w:r w:rsidRPr="002A69D5">
              <w:rPr>
                <w:i/>
                <w:color w:val="FF0000"/>
              </w:rPr>
              <w:t>mployer: include one of the following two alternative texts as applicable]</w:t>
            </w:r>
          </w:p>
          <w:p w14:paraId="2DB3E25D" w14:textId="57381DDC" w:rsidR="002A69D5" w:rsidRPr="002A69D5" w:rsidRDefault="002A69D5">
            <w:pPr>
              <w:spacing w:before="120" w:after="120"/>
            </w:pPr>
            <w:r w:rsidRPr="002A69D5">
              <w:lastRenderedPageBreak/>
              <w:t xml:space="preserve">The following is added at the end of the </w:t>
            </w:r>
            <w:r>
              <w:t>s</w:t>
            </w:r>
            <w:r w:rsidRPr="002A69D5">
              <w:t>ub-</w:t>
            </w:r>
            <w:r>
              <w:t>c</w:t>
            </w:r>
            <w:r w:rsidRPr="002A69D5">
              <w:t xml:space="preserve">lause: </w:t>
            </w:r>
          </w:p>
          <w:p w14:paraId="68FFD323" w14:textId="77777777" w:rsidR="002A69D5" w:rsidRPr="002A69D5" w:rsidRDefault="002A69D5">
            <w:pPr>
              <w:spacing w:before="120" w:after="120"/>
              <w:rPr>
                <w:i/>
              </w:rPr>
            </w:pPr>
            <w:r w:rsidRPr="002A69D5">
              <w:rPr>
                <w:i/>
                <w:color w:val="FF0000"/>
              </w:rPr>
              <w:t>[Alternative 1]</w:t>
            </w:r>
          </w:p>
          <w:p w14:paraId="3953DF40" w14:textId="33B31FAF" w:rsidR="002A69D5" w:rsidRPr="002A69D5" w:rsidRDefault="002A69D5">
            <w:pPr>
              <w:spacing w:before="120" w:after="120"/>
            </w:pPr>
            <w:r w:rsidRPr="002A69D5">
              <w:t xml:space="preserve">“Notwithstanding the provisions of subparagraph (b), </w:t>
            </w:r>
            <w:r>
              <w:t>c</w:t>
            </w:r>
            <w:r w:rsidRPr="002A69D5">
              <w:t xml:space="preserve">ontractor's </w:t>
            </w:r>
            <w:r>
              <w:t>e</w:t>
            </w:r>
            <w:r w:rsidRPr="002A69D5">
              <w:t xml:space="preserve">quipment, including essential spare parts therefor, imported by the </w:t>
            </w:r>
            <w:r>
              <w:t>c</w:t>
            </w:r>
            <w:r w:rsidRPr="002A69D5">
              <w:t xml:space="preserve">ontractor for the sole purpose of executing the </w:t>
            </w:r>
            <w:r>
              <w:t>c</w:t>
            </w:r>
            <w:r w:rsidRPr="002A69D5">
              <w:t>ontract shall be exempt from the payment of import duties and taxes upon importation.”</w:t>
            </w:r>
          </w:p>
          <w:p w14:paraId="61A8658D" w14:textId="77777777" w:rsidR="002A69D5" w:rsidRPr="002A69D5" w:rsidRDefault="002A69D5">
            <w:pPr>
              <w:spacing w:before="120" w:after="120"/>
              <w:rPr>
                <w:i/>
              </w:rPr>
            </w:pPr>
            <w:r w:rsidRPr="002A69D5">
              <w:rPr>
                <w:i/>
                <w:color w:val="FF0000"/>
              </w:rPr>
              <w:t>[Alternative 2]</w:t>
            </w:r>
          </w:p>
          <w:p w14:paraId="144CC11F" w14:textId="772187AB" w:rsidR="002A69D5" w:rsidRPr="002A69D5" w:rsidRDefault="002A69D5" w:rsidP="003203CF">
            <w:pPr>
              <w:spacing w:before="120" w:after="120"/>
            </w:pPr>
            <w:r w:rsidRPr="002A69D5">
              <w:t xml:space="preserve">“Notwithstanding the provisions of subparagraph (b), </w:t>
            </w:r>
            <w:r>
              <w:t>c</w:t>
            </w:r>
            <w:r w:rsidRPr="002A69D5">
              <w:t xml:space="preserve">ontractor's </w:t>
            </w:r>
            <w:r>
              <w:t>e</w:t>
            </w:r>
            <w:r w:rsidRPr="002A69D5">
              <w:t xml:space="preserve">quipment, including essential spare parts therefore, imported by the </w:t>
            </w:r>
            <w:r>
              <w:t>c</w:t>
            </w:r>
            <w:r w:rsidRPr="002A69D5">
              <w:t xml:space="preserve">ontractor for the sole purpose of executing the </w:t>
            </w:r>
            <w:r>
              <w:t>c</w:t>
            </w:r>
            <w:r w:rsidRPr="002A69D5">
              <w:t xml:space="preserve">ontract shall be temporarily exempt from the payment of import duties and taxes upon initial importation, provided the </w:t>
            </w:r>
            <w:r>
              <w:t>c</w:t>
            </w:r>
            <w:r w:rsidRPr="002A69D5">
              <w:t xml:space="preserve">ontractor shall post with the customs authorities at the port of entry an approved export bond or bank guarantee, valid until the </w:t>
            </w:r>
            <w:r>
              <w:t>t</w:t>
            </w:r>
            <w:r w:rsidRPr="002A69D5">
              <w:t xml:space="preserve">ime for </w:t>
            </w:r>
            <w:r>
              <w:t>c</w:t>
            </w:r>
            <w:r w:rsidRPr="002A69D5">
              <w:t xml:space="preserve">ompletion plus six months, in an amount equal to the full import duties and taxes which would be payable on the assessed imported value of such </w:t>
            </w:r>
            <w:r>
              <w:t>c</w:t>
            </w:r>
            <w:r w:rsidRPr="002A69D5">
              <w:t xml:space="preserve">ontractor's </w:t>
            </w:r>
            <w:r>
              <w:t>e</w:t>
            </w:r>
            <w:r w:rsidRPr="002A69D5">
              <w:t xml:space="preserve">quipment and spare parts, and callable in the event the </w:t>
            </w:r>
            <w:r>
              <w:t>c</w:t>
            </w:r>
            <w:r w:rsidRPr="002A69D5">
              <w:t xml:space="preserve">ontractor's </w:t>
            </w:r>
            <w:r>
              <w:t>e</w:t>
            </w:r>
            <w:r w:rsidRPr="002A69D5">
              <w:t xml:space="preserve">quipment is not exported from the </w:t>
            </w:r>
            <w:r>
              <w:t>c</w:t>
            </w:r>
            <w:r w:rsidRPr="002A69D5">
              <w:t xml:space="preserve">ountry on completion of the </w:t>
            </w:r>
            <w:r>
              <w:t>c</w:t>
            </w:r>
            <w:r w:rsidRPr="002A69D5">
              <w:t xml:space="preserve">ontract. A copy of the bond or bank guarantee endorsed by the customs authorities shall be provided by the </w:t>
            </w:r>
            <w:r>
              <w:t>c</w:t>
            </w:r>
            <w:r w:rsidRPr="002A69D5">
              <w:t xml:space="preserve">ontractor to the </w:t>
            </w:r>
            <w:r>
              <w:t>e</w:t>
            </w:r>
            <w:r w:rsidRPr="002A69D5">
              <w:t xml:space="preserve">mployer upon the importation of individual items of </w:t>
            </w:r>
            <w:r>
              <w:t>c</w:t>
            </w:r>
            <w:r w:rsidRPr="002A69D5">
              <w:t xml:space="preserve">ontractor's </w:t>
            </w:r>
            <w:r>
              <w:t>e</w:t>
            </w:r>
            <w:r w:rsidRPr="002A69D5">
              <w:t xml:space="preserve">quipment and spare parts. Upon export of individual items of </w:t>
            </w:r>
            <w:r>
              <w:t>c</w:t>
            </w:r>
            <w:r w:rsidRPr="002A69D5">
              <w:t xml:space="preserve">ontractor's </w:t>
            </w:r>
            <w:r w:rsidR="003203CF">
              <w:t>e</w:t>
            </w:r>
            <w:r w:rsidRPr="002A69D5">
              <w:t xml:space="preserve">quipment or spare parts, or upon the completion of the </w:t>
            </w:r>
            <w:r w:rsidR="003203CF">
              <w:t>c</w:t>
            </w:r>
            <w:r w:rsidRPr="002A69D5">
              <w:t xml:space="preserve">ontract, the </w:t>
            </w:r>
            <w:r w:rsidR="003203CF">
              <w:t>c</w:t>
            </w:r>
            <w:r w:rsidRPr="002A69D5">
              <w:t xml:space="preserve">ontractor shall prepare, for approval by the customs authorities, an assessment of the residual value of the </w:t>
            </w:r>
            <w:r w:rsidR="003203CF">
              <w:t>c</w:t>
            </w:r>
            <w:r w:rsidRPr="002A69D5">
              <w:t xml:space="preserve">ontractor's </w:t>
            </w:r>
            <w:r w:rsidR="003203CF">
              <w:t>e</w:t>
            </w:r>
            <w:r w:rsidRPr="002A69D5">
              <w:t xml:space="preserve">quipment and spare part to be exported, based on the depreciation scale(s) and other criteria used by the customs authorities for such purposes under the provisions of the applicable Laws. Import duties and taxes shall be due and payable to the customs authorities by the </w:t>
            </w:r>
            <w:r w:rsidR="003203CF">
              <w:t>c</w:t>
            </w:r>
            <w:r w:rsidRPr="002A69D5">
              <w:t xml:space="preserve">ontractor on (a) the difference between the initial imported value and the residual value of the </w:t>
            </w:r>
            <w:r w:rsidR="003203CF">
              <w:t>c</w:t>
            </w:r>
            <w:r w:rsidRPr="002A69D5">
              <w:t xml:space="preserve">ontractor's </w:t>
            </w:r>
            <w:r w:rsidR="003203CF">
              <w:t>e</w:t>
            </w:r>
            <w:r w:rsidRPr="002A69D5">
              <w:t xml:space="preserve">quipment and spare parts to exported; and (b) on the initial imported value of the </w:t>
            </w:r>
            <w:r w:rsidR="003203CF">
              <w:t>c</w:t>
            </w:r>
            <w:r w:rsidRPr="002A69D5">
              <w:t xml:space="preserve">ontractor's </w:t>
            </w:r>
            <w:r w:rsidR="003203CF">
              <w:t>e</w:t>
            </w:r>
            <w:r w:rsidRPr="002A69D5">
              <w:t xml:space="preserve">quipment and spare parts remaining in the </w:t>
            </w:r>
            <w:r w:rsidR="003203CF">
              <w:t>c</w:t>
            </w:r>
            <w:r w:rsidRPr="002A69D5">
              <w:t xml:space="preserve">ountry after completion of the </w:t>
            </w:r>
            <w:r w:rsidR="003203CF">
              <w:t>c</w:t>
            </w:r>
            <w:r w:rsidRPr="002A69D5">
              <w:t>ontract. Upon payment of such dues within 28 days of being invoiced, the bond or bank guarantee shall be reduced or released accordingly; otherwise the security shall be called in the full amount remaining.”</w:t>
            </w:r>
          </w:p>
        </w:tc>
      </w:tr>
      <w:tr w:rsidR="003203CF" w14:paraId="6B1A32BD" w14:textId="77777777" w:rsidTr="00521B9A">
        <w:trPr>
          <w:trHeight w:val="2990"/>
        </w:trPr>
        <w:tc>
          <w:tcPr>
            <w:tcW w:w="3190" w:type="dxa"/>
            <w:hideMark/>
          </w:tcPr>
          <w:p w14:paraId="461AF2AA" w14:textId="77777777" w:rsidR="003203CF" w:rsidRPr="003203CF" w:rsidRDefault="003203CF" w:rsidP="00521B9A">
            <w:pPr>
              <w:spacing w:before="120"/>
              <w:rPr>
                <w:b/>
                <w:bCs/>
              </w:rPr>
            </w:pPr>
            <w:r w:rsidRPr="003203CF">
              <w:rPr>
                <w:b/>
                <w:bCs/>
              </w:rPr>
              <w:lastRenderedPageBreak/>
              <w:t>Sub-Clause 14.2.1</w:t>
            </w:r>
          </w:p>
          <w:p w14:paraId="12DC41B9" w14:textId="77777777" w:rsidR="003203CF" w:rsidRPr="003203CF" w:rsidRDefault="003203CF" w:rsidP="00521B9A">
            <w:pPr>
              <w:spacing w:before="120"/>
              <w:rPr>
                <w:b/>
                <w:bCs/>
              </w:rPr>
            </w:pPr>
            <w:r w:rsidRPr="003203CF">
              <w:rPr>
                <w:b/>
                <w:bCs/>
              </w:rPr>
              <w:t>Advance Payment Guarantee</w:t>
            </w:r>
          </w:p>
        </w:tc>
        <w:tc>
          <w:tcPr>
            <w:tcW w:w="6770" w:type="dxa"/>
            <w:hideMark/>
          </w:tcPr>
          <w:p w14:paraId="26D20125" w14:textId="77777777" w:rsidR="003203CF" w:rsidRPr="003203CF" w:rsidRDefault="003203CF" w:rsidP="007A4AB0">
            <w:pPr>
              <w:spacing w:before="120" w:after="120"/>
            </w:pPr>
            <w:r w:rsidRPr="003203CF">
              <w:t xml:space="preserve">The first paragraph is replaced with: </w:t>
            </w:r>
          </w:p>
          <w:p w14:paraId="61829EFD" w14:textId="75C54200" w:rsidR="003203CF" w:rsidRPr="003203CF" w:rsidRDefault="003203CF" w:rsidP="007A4AB0">
            <w:pPr>
              <w:spacing w:before="120" w:after="120"/>
            </w:pPr>
            <w:r w:rsidRPr="003203CF">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 (but such agreement shall not relieve the contractor from any obligation under this sub-clause).”</w:t>
            </w:r>
          </w:p>
        </w:tc>
      </w:tr>
      <w:tr w:rsidR="003203CF" w14:paraId="276E6C83" w14:textId="77777777" w:rsidTr="00521B9A">
        <w:trPr>
          <w:trHeight w:val="1558"/>
        </w:trPr>
        <w:tc>
          <w:tcPr>
            <w:tcW w:w="3190" w:type="dxa"/>
            <w:hideMark/>
          </w:tcPr>
          <w:p w14:paraId="67196CE7" w14:textId="77777777" w:rsidR="003203CF" w:rsidRPr="003203CF" w:rsidRDefault="003203CF" w:rsidP="00521B9A">
            <w:pPr>
              <w:spacing w:before="120"/>
              <w:rPr>
                <w:b/>
                <w:bCs/>
              </w:rPr>
            </w:pPr>
            <w:r w:rsidRPr="003203CF">
              <w:rPr>
                <w:b/>
                <w:bCs/>
              </w:rPr>
              <w:t>Sub-Clause 14.3</w:t>
            </w:r>
          </w:p>
          <w:p w14:paraId="5573B7A7" w14:textId="77777777" w:rsidR="003203CF" w:rsidRPr="003203CF" w:rsidRDefault="003203CF" w:rsidP="00521B9A">
            <w:pPr>
              <w:spacing w:before="120"/>
              <w:rPr>
                <w:b/>
                <w:bCs/>
              </w:rPr>
            </w:pPr>
            <w:r w:rsidRPr="003203CF">
              <w:rPr>
                <w:b/>
                <w:bCs/>
              </w:rPr>
              <w:t>Application for Interim Payment</w:t>
            </w:r>
          </w:p>
        </w:tc>
        <w:tc>
          <w:tcPr>
            <w:tcW w:w="6770" w:type="dxa"/>
            <w:hideMark/>
          </w:tcPr>
          <w:p w14:paraId="5359646C" w14:textId="42B3B24B" w:rsidR="003203CF" w:rsidRPr="003203CF" w:rsidRDefault="003203CF" w:rsidP="007A4AB0">
            <w:pPr>
              <w:spacing w:before="120" w:after="120"/>
            </w:pPr>
            <w:r w:rsidRPr="003203CF">
              <w:t xml:space="preserve">The following is inserted at the end of (vi) after: </w:t>
            </w:r>
            <w:r>
              <w:rPr>
                <w:i/>
                <w:color w:val="FF0000"/>
              </w:rPr>
              <w:t>[agreement or d</w:t>
            </w:r>
            <w:r w:rsidRPr="003203CF">
              <w:rPr>
                <w:i/>
                <w:color w:val="FF0000"/>
              </w:rPr>
              <w:t>etermination]</w:t>
            </w:r>
            <w:r w:rsidRPr="003203CF">
              <w:t xml:space="preserve">: “any reimbursement due to the contractor under the dispute avoidance/ adjudication agreement. (Appendix </w:t>
            </w:r>
            <w:r>
              <w:t>g</w:t>
            </w:r>
            <w:r w:rsidRPr="003203CF">
              <w:t xml:space="preserve">eneral </w:t>
            </w:r>
            <w:r>
              <w:t>c</w:t>
            </w:r>
            <w:r w:rsidRPr="003203CF">
              <w:t xml:space="preserve">onditions of </w:t>
            </w:r>
            <w:r>
              <w:t>d</w:t>
            </w:r>
            <w:r w:rsidRPr="003203CF">
              <w:t xml:space="preserve">ispute </w:t>
            </w:r>
            <w:r>
              <w:t>a</w:t>
            </w:r>
            <w:r w:rsidRPr="003203CF">
              <w:t xml:space="preserve">voidance/ </w:t>
            </w:r>
            <w:r>
              <w:t>a</w:t>
            </w:r>
            <w:r w:rsidRPr="003203CF">
              <w:t xml:space="preserve">djudication </w:t>
            </w:r>
            <w:r>
              <w:t>a</w:t>
            </w:r>
            <w:r w:rsidRPr="003203CF">
              <w:t>greement).”</w:t>
            </w:r>
          </w:p>
        </w:tc>
      </w:tr>
      <w:tr w:rsidR="003203CF" w14:paraId="3BC7A7BE" w14:textId="77777777" w:rsidTr="00521B9A">
        <w:trPr>
          <w:trHeight w:val="1558"/>
        </w:trPr>
        <w:tc>
          <w:tcPr>
            <w:tcW w:w="3190" w:type="dxa"/>
            <w:hideMark/>
          </w:tcPr>
          <w:p w14:paraId="6D22C8D6" w14:textId="77777777" w:rsidR="003203CF" w:rsidRPr="003203CF" w:rsidRDefault="003203CF" w:rsidP="00521B9A">
            <w:pPr>
              <w:spacing w:before="120"/>
              <w:rPr>
                <w:b/>
                <w:bCs/>
              </w:rPr>
            </w:pPr>
            <w:r w:rsidRPr="003203CF">
              <w:rPr>
                <w:b/>
                <w:bCs/>
              </w:rPr>
              <w:t>Sub-Clause 14.6.2</w:t>
            </w:r>
          </w:p>
          <w:p w14:paraId="6A7F9A53" w14:textId="77777777" w:rsidR="003203CF" w:rsidRPr="003203CF" w:rsidRDefault="003203CF" w:rsidP="00521B9A">
            <w:pPr>
              <w:spacing w:before="120"/>
              <w:rPr>
                <w:b/>
                <w:bCs/>
              </w:rPr>
            </w:pPr>
            <w:r w:rsidRPr="003203CF">
              <w:rPr>
                <w:b/>
                <w:bCs/>
              </w:rPr>
              <w:t>Withholding (amounts in) an IPC</w:t>
            </w:r>
          </w:p>
        </w:tc>
        <w:tc>
          <w:tcPr>
            <w:tcW w:w="6770" w:type="dxa"/>
            <w:hideMark/>
          </w:tcPr>
          <w:p w14:paraId="3C50413D" w14:textId="77777777" w:rsidR="003203CF" w:rsidRPr="003203CF" w:rsidRDefault="003203CF" w:rsidP="003203CF">
            <w:pPr>
              <w:spacing w:before="120" w:after="120"/>
            </w:pPr>
            <w:r w:rsidRPr="003203CF">
              <w:t xml:space="preserve">“and/or” from subparagraph (b) is deleted. </w:t>
            </w:r>
          </w:p>
          <w:p w14:paraId="6DE387E4" w14:textId="2F300AF9" w:rsidR="003203CF" w:rsidRPr="003203CF" w:rsidRDefault="003203CF" w:rsidP="00521B9A">
            <w:pPr>
              <w:spacing w:before="120"/>
            </w:pPr>
            <w:r w:rsidRPr="003203CF">
              <w:t xml:space="preserve">The following is then added as subparagraph (c) and sub-paragraph (c) of the </w:t>
            </w:r>
            <w:r>
              <w:t>s</w:t>
            </w:r>
            <w:r w:rsidRPr="003203CF">
              <w:t>ub-</w:t>
            </w:r>
            <w:r>
              <w:t>c</w:t>
            </w:r>
            <w:r w:rsidRPr="003203CF">
              <w:t>lause is renumbered as (d):</w:t>
            </w:r>
          </w:p>
          <w:p w14:paraId="4CE121A6" w14:textId="55035C40" w:rsidR="003203CF" w:rsidRPr="003203CF" w:rsidRDefault="003203CF" w:rsidP="003203CF">
            <w:pPr>
              <w:spacing w:before="120" w:after="120"/>
            </w:pPr>
            <w:r>
              <w:t>“(c)</w:t>
            </w:r>
            <w:r>
              <w:tab/>
              <w:t>I</w:t>
            </w:r>
            <w:r w:rsidRPr="003203CF">
              <w:t xml:space="preserve">f the </w:t>
            </w:r>
            <w:r>
              <w:t>c</w:t>
            </w:r>
            <w:r w:rsidRPr="003203CF">
              <w:t xml:space="preserve">ontractor was, or is, failing to perform any ES obligations or work under the </w:t>
            </w:r>
            <w:r>
              <w:t>c</w:t>
            </w:r>
            <w:r w:rsidRPr="003203CF">
              <w:t xml:space="preserve">ontract, the value of this work or obligation, as determined by the </w:t>
            </w:r>
            <w:r>
              <w:t>e</w:t>
            </w:r>
            <w:r w:rsidRPr="003203CF">
              <w:t xml:space="preserve">ngineer, may be withheld until the work or obligation has been performed, and/or the cost of rectification or replacement, as determined by the </w:t>
            </w:r>
            <w:r>
              <w:t>e</w:t>
            </w:r>
            <w:r w:rsidRPr="003203CF">
              <w:t>ngineer, may be withheld until rectification or replacement has been completed. Failure to perform includes, but is not limited to the following:</w:t>
            </w:r>
          </w:p>
          <w:p w14:paraId="73D4C5D4" w14:textId="643AC43C" w:rsidR="003203CF" w:rsidRDefault="003203CF" w:rsidP="00521B9A">
            <w:pPr>
              <w:pStyle w:val="ListParagraph"/>
              <w:numPr>
                <w:ilvl w:val="3"/>
                <w:numId w:val="91"/>
              </w:numPr>
              <w:spacing w:before="120" w:after="120"/>
              <w:ind w:left="704" w:hanging="413"/>
              <w:contextualSpacing/>
            </w:pPr>
            <w:r>
              <w:t>F</w:t>
            </w:r>
            <w:r w:rsidRPr="003203CF">
              <w:t>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4CA4D488" w14:textId="7395CDC1" w:rsidR="003203CF" w:rsidRPr="003203CF" w:rsidRDefault="003203CF" w:rsidP="00521B9A">
            <w:pPr>
              <w:pStyle w:val="ListParagraph"/>
              <w:numPr>
                <w:ilvl w:val="3"/>
                <w:numId w:val="91"/>
              </w:numPr>
              <w:spacing w:before="120" w:after="120"/>
              <w:ind w:left="704" w:hanging="413"/>
              <w:contextualSpacing/>
            </w:pPr>
            <w:r>
              <w:t>F</w:t>
            </w:r>
            <w:r w:rsidRPr="003203CF">
              <w:t>ailure to regularly review CESMP and/or update it in a timely manner to address emerging ES issues, or anticipated risks or impacts;</w:t>
            </w:r>
          </w:p>
          <w:p w14:paraId="1E92BCA6" w14:textId="55F2EE3A" w:rsidR="003203CF" w:rsidRPr="003203CF" w:rsidRDefault="003203CF" w:rsidP="00521B9A">
            <w:pPr>
              <w:pStyle w:val="ListParagraph"/>
              <w:numPr>
                <w:ilvl w:val="3"/>
                <w:numId w:val="91"/>
              </w:numPr>
              <w:spacing w:before="120" w:after="120"/>
              <w:ind w:left="704" w:hanging="413"/>
              <w:contextualSpacing/>
            </w:pPr>
            <w:r>
              <w:t>F</w:t>
            </w:r>
            <w:r w:rsidRPr="003203CF">
              <w:t>ailure to implement the CESMP e.g. failure to provide required training or sensitization;</w:t>
            </w:r>
          </w:p>
          <w:p w14:paraId="7E5BDECE" w14:textId="0F13B83D" w:rsidR="003203CF" w:rsidRPr="003203CF" w:rsidRDefault="003203CF" w:rsidP="00521B9A">
            <w:pPr>
              <w:pStyle w:val="ListParagraph"/>
              <w:numPr>
                <w:ilvl w:val="3"/>
                <w:numId w:val="91"/>
              </w:numPr>
              <w:spacing w:before="120" w:after="120"/>
              <w:ind w:left="704" w:hanging="413"/>
              <w:contextualSpacing/>
            </w:pPr>
            <w:r>
              <w:t>F</w:t>
            </w:r>
            <w:r w:rsidRPr="003203CF">
              <w:t>ailing to have appropriate consents/permits prior to undertaking Works or related activities;</w:t>
            </w:r>
          </w:p>
          <w:p w14:paraId="257F6F03" w14:textId="5D6BB0B9" w:rsidR="003203CF" w:rsidRPr="003203CF" w:rsidRDefault="003203CF" w:rsidP="00521B9A">
            <w:pPr>
              <w:pStyle w:val="ListParagraph"/>
              <w:numPr>
                <w:ilvl w:val="3"/>
                <w:numId w:val="91"/>
              </w:numPr>
              <w:spacing w:before="120" w:after="120"/>
              <w:ind w:left="704" w:hanging="413"/>
              <w:contextualSpacing/>
            </w:pPr>
            <w:r>
              <w:lastRenderedPageBreak/>
              <w:t>F</w:t>
            </w:r>
            <w:r w:rsidRPr="003203CF">
              <w:t>ailure to submit ES report/s (as described in Particular Conditions - Part C), or failure to submit such reports in a timely manner;</w:t>
            </w:r>
          </w:p>
          <w:p w14:paraId="24D28867" w14:textId="035486EA" w:rsidR="003203CF" w:rsidRPr="003203CF" w:rsidRDefault="003203CF" w:rsidP="00521B9A">
            <w:pPr>
              <w:pStyle w:val="ListParagraph"/>
              <w:numPr>
                <w:ilvl w:val="3"/>
                <w:numId w:val="91"/>
              </w:numPr>
              <w:spacing w:before="120" w:after="120"/>
              <w:ind w:left="704" w:hanging="413"/>
              <w:contextualSpacing/>
            </w:pPr>
            <w:r>
              <w:t>F</w:t>
            </w:r>
            <w:r w:rsidRPr="003203CF">
              <w:t>ailure to implement remediation as instructed by the Engineer within the specified timeframe (e.g. remediation addressing non-compliance/s).”</w:t>
            </w:r>
          </w:p>
        </w:tc>
      </w:tr>
      <w:tr w:rsidR="003203CF" w14:paraId="0F7D9D75" w14:textId="77777777" w:rsidTr="00521B9A">
        <w:trPr>
          <w:trHeight w:val="1558"/>
        </w:trPr>
        <w:tc>
          <w:tcPr>
            <w:tcW w:w="3190" w:type="dxa"/>
            <w:hideMark/>
          </w:tcPr>
          <w:p w14:paraId="7CBAC682" w14:textId="77777777" w:rsidR="003203CF" w:rsidRPr="003203CF" w:rsidRDefault="003203CF" w:rsidP="00521B9A">
            <w:pPr>
              <w:spacing w:before="120"/>
              <w:rPr>
                <w:b/>
                <w:bCs/>
              </w:rPr>
            </w:pPr>
            <w:r w:rsidRPr="003203CF">
              <w:rPr>
                <w:b/>
                <w:bCs/>
              </w:rPr>
              <w:lastRenderedPageBreak/>
              <w:t>Sub-Clause 14.7</w:t>
            </w:r>
          </w:p>
          <w:p w14:paraId="245E762B" w14:textId="77777777" w:rsidR="003203CF" w:rsidRPr="003203CF" w:rsidRDefault="003203CF" w:rsidP="00521B9A">
            <w:pPr>
              <w:spacing w:before="120"/>
              <w:rPr>
                <w:b/>
                <w:bCs/>
              </w:rPr>
            </w:pPr>
            <w:r w:rsidRPr="003203CF">
              <w:rPr>
                <w:b/>
                <w:bCs/>
              </w:rPr>
              <w:t>Payment</w:t>
            </w:r>
          </w:p>
        </w:tc>
        <w:tc>
          <w:tcPr>
            <w:tcW w:w="6770" w:type="dxa"/>
            <w:hideMark/>
          </w:tcPr>
          <w:p w14:paraId="56E81CB9" w14:textId="77777777" w:rsidR="003203CF" w:rsidRPr="003203CF" w:rsidRDefault="003203CF">
            <w:pPr>
              <w:spacing w:before="120" w:after="120"/>
            </w:pPr>
            <w:r w:rsidRPr="003203CF">
              <w:t>At the end of sub-paragraph (b): “and” is replaced with “or” and the following inserted as (iii):</w:t>
            </w:r>
          </w:p>
          <w:p w14:paraId="21A2BB87" w14:textId="2BA7EFB4" w:rsidR="003203CF" w:rsidRPr="003203CF" w:rsidRDefault="003203CF" w:rsidP="003203CF">
            <w:pPr>
              <w:spacing w:before="120" w:after="120"/>
            </w:pPr>
            <w:r w:rsidRPr="003203CF">
              <w:t>“(iii) at a time when IFAD’s loan or credit (from which part of the payments to the Contractor is being made) is suspended</w:t>
            </w:r>
            <w:r>
              <w:t>, the amount shown on any statement submitted by the contractor within 14 days after such statement is submitted, any discrepancy being rectified in the next payment to the contractor; and”</w:t>
            </w:r>
          </w:p>
          <w:p w14:paraId="7B00E71B" w14:textId="77777777" w:rsidR="003203CF" w:rsidRPr="003203CF" w:rsidRDefault="003203CF" w:rsidP="003203CF">
            <w:pPr>
              <w:spacing w:before="120" w:after="120"/>
            </w:pPr>
            <w:r w:rsidRPr="003203CF">
              <w:t>At the end of sub-paragraph (c): “.” is replaced with “;” and the following inserted:</w:t>
            </w:r>
          </w:p>
          <w:p w14:paraId="6CAEF86F" w14:textId="0FEBCD06" w:rsidR="003203CF" w:rsidRPr="003203CF" w:rsidRDefault="003203CF" w:rsidP="003203CF">
            <w:pPr>
              <w:spacing w:before="120" w:after="120"/>
            </w:pPr>
            <w:r w:rsidRPr="003203CF">
              <w:t>“or, at a time when IFAD’s loan or credit (from which part of the payments to the Contractor is being made) is suspended</w:t>
            </w:r>
            <w:r>
              <w:t xml:space="preserve"> the undisputed amount shown in the Final Statement within 56 days after the date of notification of the suspension in accordance with Sub-Clause 16.2 </w:t>
            </w:r>
            <w:r>
              <w:rPr>
                <w:i/>
                <w:color w:val="FF0000"/>
              </w:rPr>
              <w:t>[t</w:t>
            </w:r>
            <w:r w:rsidRPr="003203CF">
              <w:rPr>
                <w:i/>
                <w:color w:val="FF0000"/>
              </w:rPr>
              <w:t xml:space="preserve">ermination by </w:t>
            </w:r>
            <w:r>
              <w:rPr>
                <w:i/>
                <w:color w:val="FF0000"/>
              </w:rPr>
              <w:t>c</w:t>
            </w:r>
            <w:r w:rsidRPr="003203CF">
              <w:rPr>
                <w:i/>
                <w:color w:val="FF0000"/>
              </w:rPr>
              <w:t>ontractor]</w:t>
            </w:r>
            <w:r>
              <w:t>.”</w:t>
            </w:r>
          </w:p>
        </w:tc>
      </w:tr>
      <w:tr w:rsidR="003203CF" w14:paraId="7633315B" w14:textId="77777777" w:rsidTr="00521B9A">
        <w:trPr>
          <w:trHeight w:val="1558"/>
        </w:trPr>
        <w:tc>
          <w:tcPr>
            <w:tcW w:w="3190" w:type="dxa"/>
            <w:hideMark/>
          </w:tcPr>
          <w:p w14:paraId="5008CFE0" w14:textId="77777777" w:rsidR="003203CF" w:rsidRPr="003203CF" w:rsidRDefault="003203CF" w:rsidP="00521B9A">
            <w:pPr>
              <w:spacing w:before="120"/>
              <w:rPr>
                <w:b/>
                <w:bCs/>
              </w:rPr>
            </w:pPr>
            <w:r w:rsidRPr="003203CF">
              <w:rPr>
                <w:b/>
                <w:bCs/>
              </w:rPr>
              <w:t>Sub-Clause 14.9</w:t>
            </w:r>
          </w:p>
          <w:p w14:paraId="7D1BA16F" w14:textId="77777777" w:rsidR="003203CF" w:rsidRPr="003203CF" w:rsidRDefault="003203CF" w:rsidP="00521B9A">
            <w:pPr>
              <w:spacing w:before="120"/>
              <w:rPr>
                <w:b/>
                <w:bCs/>
              </w:rPr>
            </w:pPr>
            <w:r w:rsidRPr="003203CF">
              <w:rPr>
                <w:b/>
                <w:bCs/>
              </w:rPr>
              <w:t>Release of Retention Money</w:t>
            </w:r>
          </w:p>
        </w:tc>
        <w:tc>
          <w:tcPr>
            <w:tcW w:w="6770" w:type="dxa"/>
            <w:hideMark/>
          </w:tcPr>
          <w:p w14:paraId="280D1018" w14:textId="106DA953" w:rsidR="003203CF" w:rsidRPr="003203CF" w:rsidRDefault="003203CF">
            <w:pPr>
              <w:spacing w:before="120" w:after="120"/>
            </w:pPr>
            <w:r w:rsidRPr="003203CF">
              <w:t xml:space="preserve">The following is added at the end of </w:t>
            </w:r>
            <w:r>
              <w:t>s</w:t>
            </w:r>
            <w:r w:rsidRPr="003203CF">
              <w:t>ub-</w:t>
            </w:r>
            <w:r>
              <w:t>c</w:t>
            </w:r>
            <w:r w:rsidRPr="003203CF">
              <w:t>lause 14.9:</w:t>
            </w:r>
          </w:p>
          <w:p w14:paraId="182F2A6F" w14:textId="72B3C1B0" w:rsidR="003203CF" w:rsidRPr="003203CF" w:rsidRDefault="003203CF" w:rsidP="00521B9A">
            <w:pPr>
              <w:spacing w:before="120"/>
            </w:pPr>
            <w:r w:rsidRPr="003203CF">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w:t>
            </w:r>
            <w:r w:rsidRPr="003203CF">
              <w:lastRenderedPageBreak/>
              <w:t>contractor within 21 days after receiving a copy of the performance certificate.</w:t>
            </w:r>
          </w:p>
          <w:p w14:paraId="647BA343" w14:textId="4AE32E01" w:rsidR="003203CF" w:rsidRPr="003203CF" w:rsidRDefault="003203CF" w:rsidP="003203CF">
            <w:pPr>
              <w:spacing w:before="120" w:after="120"/>
            </w:pPr>
            <w:r w:rsidRPr="003203CF">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203CF" w14:paraId="0342DA43" w14:textId="77777777" w:rsidTr="00521B9A">
        <w:trPr>
          <w:trHeight w:val="969"/>
        </w:trPr>
        <w:tc>
          <w:tcPr>
            <w:tcW w:w="3190" w:type="dxa"/>
            <w:hideMark/>
          </w:tcPr>
          <w:p w14:paraId="24F95F1B" w14:textId="77777777" w:rsidR="003203CF" w:rsidRPr="003203CF" w:rsidRDefault="003203CF" w:rsidP="00521B9A">
            <w:pPr>
              <w:spacing w:before="120"/>
              <w:rPr>
                <w:b/>
                <w:bCs/>
              </w:rPr>
            </w:pPr>
            <w:r w:rsidRPr="003203CF">
              <w:rPr>
                <w:b/>
                <w:bCs/>
              </w:rPr>
              <w:lastRenderedPageBreak/>
              <w:t>Sub-Clause 14.12</w:t>
            </w:r>
          </w:p>
          <w:p w14:paraId="0DC249C8" w14:textId="77777777" w:rsidR="003203CF" w:rsidRPr="003203CF" w:rsidRDefault="003203CF" w:rsidP="00521B9A">
            <w:pPr>
              <w:spacing w:before="120"/>
              <w:rPr>
                <w:b/>
                <w:bCs/>
              </w:rPr>
            </w:pPr>
            <w:r w:rsidRPr="003203CF">
              <w:rPr>
                <w:b/>
                <w:bCs/>
              </w:rPr>
              <w:t>Discharge</w:t>
            </w:r>
          </w:p>
        </w:tc>
        <w:tc>
          <w:tcPr>
            <w:tcW w:w="6770" w:type="dxa"/>
            <w:hideMark/>
          </w:tcPr>
          <w:p w14:paraId="71952F42" w14:textId="7D3A5389" w:rsidR="003203CF" w:rsidRPr="003203CF" w:rsidRDefault="003203CF" w:rsidP="00D9578B">
            <w:pPr>
              <w:spacing w:before="120" w:after="120"/>
            </w:pPr>
            <w:r w:rsidRPr="003203CF">
              <w:t>On the seventh line of the first paragraph, “</w:t>
            </w:r>
            <w:r w:rsidR="00D9578B" w:rsidRPr="003203CF">
              <w:t>s</w:t>
            </w:r>
            <w:r w:rsidRPr="003203CF">
              <w:t>ub-</w:t>
            </w:r>
            <w:r w:rsidR="00D9578B" w:rsidRPr="003203CF">
              <w:t>c</w:t>
            </w:r>
            <w:r w:rsidRPr="003203CF">
              <w:t xml:space="preserve">lause 21.6 </w:t>
            </w:r>
            <w:r w:rsidRPr="00D9578B">
              <w:rPr>
                <w:i/>
                <w:color w:val="FF0000"/>
              </w:rPr>
              <w:t>[</w:t>
            </w:r>
            <w:r w:rsidR="00D9578B">
              <w:rPr>
                <w:i/>
                <w:color w:val="FF0000"/>
              </w:rPr>
              <w:t>a</w:t>
            </w:r>
            <w:r w:rsidRPr="00D9578B">
              <w:rPr>
                <w:i/>
                <w:color w:val="FF0000"/>
              </w:rPr>
              <w:t>rbitration]</w:t>
            </w:r>
            <w:r w:rsidRPr="003203CF">
              <w:t>” is replaced with: “</w:t>
            </w:r>
            <w:r w:rsidR="00D9578B">
              <w:t>c</w:t>
            </w:r>
            <w:r w:rsidRPr="003203CF">
              <w:t xml:space="preserve">lause 21 </w:t>
            </w:r>
            <w:r w:rsidRPr="00D9578B">
              <w:rPr>
                <w:i/>
                <w:color w:val="FF0000"/>
              </w:rPr>
              <w:t>[</w:t>
            </w:r>
            <w:r w:rsidR="00D9578B">
              <w:rPr>
                <w:i/>
                <w:color w:val="FF0000"/>
              </w:rPr>
              <w:t>d</w:t>
            </w:r>
            <w:r w:rsidRPr="00D9578B">
              <w:rPr>
                <w:i/>
                <w:color w:val="FF0000"/>
              </w:rPr>
              <w:t xml:space="preserve">isputes and </w:t>
            </w:r>
            <w:r w:rsidR="00D9578B">
              <w:rPr>
                <w:i/>
                <w:color w:val="FF0000"/>
              </w:rPr>
              <w:t>a</w:t>
            </w:r>
            <w:r w:rsidRPr="00D9578B">
              <w:rPr>
                <w:i/>
                <w:color w:val="FF0000"/>
              </w:rPr>
              <w:t>rbitration]</w:t>
            </w:r>
            <w:r w:rsidRPr="003203CF">
              <w:t>’.</w:t>
            </w:r>
          </w:p>
        </w:tc>
      </w:tr>
      <w:tr w:rsidR="00D9578B" w14:paraId="116A181C" w14:textId="77777777" w:rsidTr="00521B9A">
        <w:trPr>
          <w:trHeight w:val="969"/>
        </w:trPr>
        <w:tc>
          <w:tcPr>
            <w:tcW w:w="3190" w:type="dxa"/>
            <w:hideMark/>
          </w:tcPr>
          <w:p w14:paraId="6997D3C3" w14:textId="77777777" w:rsidR="00D9578B" w:rsidRPr="00D9578B" w:rsidRDefault="00D9578B" w:rsidP="00521B9A">
            <w:pPr>
              <w:spacing w:before="120"/>
              <w:rPr>
                <w:b/>
                <w:bCs/>
              </w:rPr>
            </w:pPr>
            <w:r w:rsidRPr="00D9578B">
              <w:rPr>
                <w:b/>
                <w:bCs/>
              </w:rPr>
              <w:t>Sub-Clause 14.15</w:t>
            </w:r>
          </w:p>
          <w:p w14:paraId="00A3C0CD" w14:textId="77777777" w:rsidR="00D9578B" w:rsidRPr="00D9578B" w:rsidRDefault="00D9578B" w:rsidP="00521B9A">
            <w:pPr>
              <w:spacing w:before="120"/>
              <w:rPr>
                <w:b/>
                <w:bCs/>
              </w:rPr>
            </w:pPr>
            <w:r w:rsidRPr="00D9578B">
              <w:rPr>
                <w:b/>
                <w:bCs/>
              </w:rPr>
              <w:t>Currencies of Payment</w:t>
            </w:r>
          </w:p>
        </w:tc>
        <w:tc>
          <w:tcPr>
            <w:tcW w:w="6770" w:type="dxa"/>
            <w:hideMark/>
          </w:tcPr>
          <w:p w14:paraId="25282D99" w14:textId="0F398031" w:rsidR="00D9578B" w:rsidRPr="00D9578B" w:rsidRDefault="00D9578B" w:rsidP="00D9578B">
            <w:pPr>
              <w:spacing w:before="120" w:after="120"/>
            </w:pPr>
            <w:r w:rsidRPr="00D9578B">
              <w:t xml:space="preserve">Throughout </w:t>
            </w:r>
            <w:r>
              <w:t>s</w:t>
            </w:r>
            <w:r w:rsidRPr="00D9578B">
              <w:t>ub-</w:t>
            </w:r>
            <w:r>
              <w:t>c</w:t>
            </w:r>
            <w:r w:rsidRPr="00D9578B">
              <w:t>lause 14.15, “</w:t>
            </w:r>
            <w:r>
              <w:t>c</w:t>
            </w:r>
            <w:r w:rsidRPr="00D9578B">
              <w:t xml:space="preserve">ontract </w:t>
            </w:r>
            <w:r>
              <w:t>d</w:t>
            </w:r>
            <w:r w:rsidRPr="00D9578B">
              <w:t>ata” is replaced with: “</w:t>
            </w:r>
            <w:r>
              <w:t>s</w:t>
            </w:r>
            <w:r w:rsidRPr="00D9578B">
              <w:t xml:space="preserve">chedule of </w:t>
            </w:r>
            <w:r>
              <w:t>p</w:t>
            </w:r>
            <w:r w:rsidRPr="00D9578B">
              <w:t xml:space="preserve">ayment </w:t>
            </w:r>
            <w:r>
              <w:t>c</w:t>
            </w:r>
            <w:r w:rsidRPr="00D9578B">
              <w:t>urrencies”.</w:t>
            </w:r>
          </w:p>
        </w:tc>
      </w:tr>
      <w:tr w:rsidR="00D9578B" w14:paraId="7BA4FFE8" w14:textId="77777777" w:rsidTr="00521B9A">
        <w:trPr>
          <w:trHeight w:val="969"/>
        </w:trPr>
        <w:tc>
          <w:tcPr>
            <w:tcW w:w="3190" w:type="dxa"/>
            <w:hideMark/>
          </w:tcPr>
          <w:p w14:paraId="2E2B9AC4" w14:textId="77777777" w:rsidR="00D9578B" w:rsidRPr="00D9578B" w:rsidRDefault="00D9578B" w:rsidP="00521B9A">
            <w:pPr>
              <w:spacing w:before="120"/>
              <w:rPr>
                <w:b/>
                <w:bCs/>
              </w:rPr>
            </w:pPr>
            <w:r w:rsidRPr="00D9578B">
              <w:rPr>
                <w:b/>
                <w:bCs/>
              </w:rPr>
              <w:t>Sub-Clause 15.1</w:t>
            </w:r>
          </w:p>
          <w:p w14:paraId="59DD0FF4" w14:textId="77777777" w:rsidR="00D9578B" w:rsidRPr="00D9578B" w:rsidRDefault="00D9578B" w:rsidP="00521B9A">
            <w:pPr>
              <w:spacing w:before="120"/>
              <w:rPr>
                <w:b/>
                <w:bCs/>
              </w:rPr>
            </w:pPr>
            <w:r w:rsidRPr="00D9578B">
              <w:rPr>
                <w:b/>
                <w:bCs/>
              </w:rPr>
              <w:t>Notice to Correct</w:t>
            </w:r>
          </w:p>
        </w:tc>
        <w:tc>
          <w:tcPr>
            <w:tcW w:w="6770" w:type="dxa"/>
            <w:hideMark/>
          </w:tcPr>
          <w:p w14:paraId="10B9F56C" w14:textId="77777777" w:rsidR="00D9578B" w:rsidRPr="00D9578B" w:rsidRDefault="00D9578B">
            <w:pPr>
              <w:spacing w:before="120" w:after="120"/>
            </w:pPr>
            <w:r w:rsidRPr="00D9578B">
              <w:t xml:space="preserve">“and” is deleted from (b) and </w:t>
            </w:r>
          </w:p>
          <w:p w14:paraId="4908F013" w14:textId="77777777" w:rsidR="00D9578B" w:rsidRPr="00D9578B" w:rsidRDefault="00D9578B">
            <w:pPr>
              <w:spacing w:before="120" w:after="120"/>
            </w:pPr>
            <w:r w:rsidRPr="00D9578B">
              <w:t>“.” is replaced by: “; and” in (c).</w:t>
            </w:r>
          </w:p>
          <w:p w14:paraId="76EED972" w14:textId="77777777" w:rsidR="00D9578B" w:rsidRPr="00D9578B" w:rsidRDefault="00D9578B">
            <w:pPr>
              <w:spacing w:before="120" w:after="120"/>
            </w:pPr>
            <w:r w:rsidRPr="00D9578B">
              <w:t>The following is then added as (d)</w:t>
            </w:r>
          </w:p>
          <w:p w14:paraId="4418F4BB" w14:textId="07E0BDF4" w:rsidR="00D9578B" w:rsidRPr="00D9578B" w:rsidRDefault="00D9578B">
            <w:pPr>
              <w:spacing w:before="120" w:after="120"/>
            </w:pPr>
            <w:r w:rsidRPr="00D9578B">
              <w:t xml:space="preserve">“(d) specify the time within which the </w:t>
            </w:r>
            <w:r>
              <w:t>c</w:t>
            </w:r>
            <w:r w:rsidRPr="00D9578B">
              <w:t xml:space="preserve">ontractor shall respond to the </w:t>
            </w:r>
            <w:r>
              <w:t>n</w:t>
            </w:r>
            <w:r w:rsidRPr="00D9578B">
              <w:t xml:space="preserve">otice to </w:t>
            </w:r>
            <w:r>
              <w:t>c</w:t>
            </w:r>
            <w:r w:rsidRPr="00D9578B">
              <w:t>orrect.”</w:t>
            </w:r>
          </w:p>
          <w:p w14:paraId="0C718FC4" w14:textId="0ABA380F" w:rsidR="00D9578B" w:rsidRPr="00D9578B" w:rsidRDefault="00D9578B" w:rsidP="00D9578B">
            <w:pPr>
              <w:spacing w:before="120" w:after="120"/>
            </w:pPr>
            <w:r w:rsidRPr="00D9578B">
              <w:t>In the third para</w:t>
            </w:r>
            <w:r>
              <w:t>graph</w:t>
            </w:r>
            <w:r w:rsidRPr="00D9578B">
              <w:t>, “shall immediately respond” is replaced with: “shall respond within the time specified in (d)”. Further, in the third para</w:t>
            </w:r>
            <w:r>
              <w:t>graph</w:t>
            </w:r>
            <w:r w:rsidRPr="00D9578B">
              <w:t>, “to comply with the time specified in the notice to correct.” is replaced with: “to comply with the time specified in (c).”</w:t>
            </w:r>
          </w:p>
        </w:tc>
      </w:tr>
      <w:tr w:rsidR="00D9578B" w14:paraId="43FC963B" w14:textId="77777777" w:rsidTr="00521B9A">
        <w:trPr>
          <w:trHeight w:val="969"/>
        </w:trPr>
        <w:tc>
          <w:tcPr>
            <w:tcW w:w="3190" w:type="dxa"/>
            <w:hideMark/>
          </w:tcPr>
          <w:p w14:paraId="03FA5FD8" w14:textId="77777777" w:rsidR="00D9578B" w:rsidRPr="00D9578B" w:rsidRDefault="00D9578B" w:rsidP="00521B9A">
            <w:pPr>
              <w:spacing w:before="120"/>
              <w:rPr>
                <w:b/>
                <w:bCs/>
              </w:rPr>
            </w:pPr>
            <w:r w:rsidRPr="00D9578B">
              <w:rPr>
                <w:b/>
                <w:bCs/>
              </w:rPr>
              <w:t>Sub-Clause 15.2.1</w:t>
            </w:r>
          </w:p>
          <w:p w14:paraId="373B9EFC" w14:textId="77777777" w:rsidR="00D9578B" w:rsidRPr="00D9578B" w:rsidRDefault="00D9578B" w:rsidP="00521B9A">
            <w:pPr>
              <w:spacing w:before="120"/>
              <w:rPr>
                <w:b/>
                <w:bCs/>
              </w:rPr>
            </w:pPr>
            <w:r w:rsidRPr="00D9578B">
              <w:rPr>
                <w:b/>
                <w:bCs/>
              </w:rPr>
              <w:t xml:space="preserve">Notice </w:t>
            </w:r>
          </w:p>
        </w:tc>
        <w:tc>
          <w:tcPr>
            <w:tcW w:w="6770" w:type="dxa"/>
            <w:hideMark/>
          </w:tcPr>
          <w:p w14:paraId="054F0843" w14:textId="77777777" w:rsidR="00D9578B" w:rsidRPr="00D9578B" w:rsidRDefault="00D9578B">
            <w:pPr>
              <w:spacing w:before="120" w:after="120"/>
            </w:pPr>
            <w:r>
              <w:t>Sub-paragraph (h) is replaced with:</w:t>
            </w:r>
            <w:r w:rsidRPr="00D9578B">
              <w:t xml:space="preserve"> “based</w:t>
            </w:r>
            <w:r>
              <w:t xml:space="preserve"> on reasonable evidence, has engaged in Fraud and Corruption as defined in paragraph 1.16 of the </w:t>
            </w:r>
            <w:r w:rsidRPr="00D9578B">
              <w:t>Particular Conditions - Part D- Fraud and Corruption</w:t>
            </w:r>
            <w:r>
              <w:t>, in competing for or in executing the Contract.”</w:t>
            </w:r>
          </w:p>
        </w:tc>
      </w:tr>
      <w:tr w:rsidR="00D9578B" w14:paraId="46F1E987" w14:textId="77777777" w:rsidTr="00521B9A">
        <w:trPr>
          <w:trHeight w:val="969"/>
        </w:trPr>
        <w:tc>
          <w:tcPr>
            <w:tcW w:w="3190" w:type="dxa"/>
            <w:hideMark/>
          </w:tcPr>
          <w:p w14:paraId="4C1C2F7F" w14:textId="77777777" w:rsidR="00D9578B" w:rsidRPr="00D9578B" w:rsidRDefault="00D9578B" w:rsidP="00521B9A">
            <w:pPr>
              <w:spacing w:before="120"/>
              <w:rPr>
                <w:b/>
                <w:bCs/>
              </w:rPr>
            </w:pPr>
            <w:r w:rsidRPr="00D9578B">
              <w:rPr>
                <w:b/>
                <w:bCs/>
              </w:rPr>
              <w:t>Sub-Clause 15.8</w:t>
            </w:r>
          </w:p>
          <w:p w14:paraId="705701B6" w14:textId="77777777" w:rsidR="00D9578B" w:rsidRPr="00D9578B" w:rsidRDefault="00D9578B" w:rsidP="00521B9A">
            <w:pPr>
              <w:spacing w:before="120"/>
              <w:rPr>
                <w:b/>
                <w:bCs/>
              </w:rPr>
            </w:pPr>
            <w:r w:rsidRPr="00D9578B">
              <w:rPr>
                <w:b/>
                <w:bCs/>
              </w:rPr>
              <w:t>Fraud and Corruption</w:t>
            </w:r>
          </w:p>
        </w:tc>
        <w:tc>
          <w:tcPr>
            <w:tcW w:w="6770" w:type="dxa"/>
            <w:hideMark/>
          </w:tcPr>
          <w:p w14:paraId="54E99681" w14:textId="559ABEAE" w:rsidR="00D9578B" w:rsidRPr="00D9578B" w:rsidRDefault="00D9578B">
            <w:pPr>
              <w:spacing w:before="120" w:after="120"/>
            </w:pPr>
            <w:r w:rsidRPr="00D9578B">
              <w:t>The following new sub-clause is added:</w:t>
            </w:r>
          </w:p>
          <w:p w14:paraId="203FC894" w14:textId="06447AF4" w:rsidR="00D9578B" w:rsidRPr="00D9578B" w:rsidRDefault="00D9578B" w:rsidP="00D9578B">
            <w:pPr>
              <w:spacing w:before="120" w:after="120"/>
            </w:pPr>
            <w:r w:rsidRPr="00D9578B">
              <w:t xml:space="preserve">“15.8.1 IFAD requires </w:t>
            </w:r>
            <w:r w:rsidR="002A226D">
              <w:t xml:space="preserve">that the employer, its contractor(s) and sub-contractor(s) </w:t>
            </w:r>
            <w:r w:rsidRPr="00D9578B">
              <w:t>compl</w:t>
            </w:r>
            <w:r w:rsidR="00D16155">
              <w:t>y</w:t>
            </w:r>
            <w:r w:rsidRPr="00D9578B">
              <w:t xml:space="preserve"> with the IFAD’s Revised Policy on Preventing Fraud and Corruption in its projects and </w:t>
            </w:r>
            <w:r w:rsidRPr="00D9578B">
              <w:lastRenderedPageBreak/>
              <w:t xml:space="preserve">operations and its prevailing sanctions policies and procedures as set forth in this policy and incorporated in the </w:t>
            </w:r>
            <w:r w:rsidR="00EB56FA">
              <w:t>P</w:t>
            </w:r>
            <w:r w:rsidRPr="00D9578B">
              <w:t xml:space="preserve">articular </w:t>
            </w:r>
            <w:r w:rsidR="00EB56FA">
              <w:t>C</w:t>
            </w:r>
            <w:r w:rsidRPr="00D9578B">
              <w:t>onditions - part D.</w:t>
            </w:r>
          </w:p>
          <w:p w14:paraId="49FE96F4" w14:textId="307719CB" w:rsidR="00D9578B" w:rsidRDefault="00D9578B" w:rsidP="00D9578B">
            <w:pPr>
              <w:spacing w:before="120" w:after="120"/>
            </w:pPr>
            <w:r w:rsidRPr="00D9578B">
              <w:t xml:space="preserve">15.8.2 </w:t>
            </w:r>
            <w: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D9578B" w14:paraId="30FF4490" w14:textId="77777777" w:rsidTr="00521B9A">
        <w:trPr>
          <w:trHeight w:val="969"/>
        </w:trPr>
        <w:tc>
          <w:tcPr>
            <w:tcW w:w="3190" w:type="dxa"/>
            <w:hideMark/>
          </w:tcPr>
          <w:p w14:paraId="6B68E5EF" w14:textId="77777777" w:rsidR="00D9578B" w:rsidRPr="00D9578B" w:rsidRDefault="00D9578B" w:rsidP="00521B9A">
            <w:pPr>
              <w:spacing w:before="120"/>
              <w:rPr>
                <w:b/>
                <w:bCs/>
              </w:rPr>
            </w:pPr>
            <w:r w:rsidRPr="00D9578B">
              <w:rPr>
                <w:b/>
                <w:bCs/>
              </w:rPr>
              <w:lastRenderedPageBreak/>
              <w:t>Sub-Clause 16.1</w:t>
            </w:r>
          </w:p>
          <w:p w14:paraId="324A0327" w14:textId="77777777" w:rsidR="00D9578B" w:rsidRPr="00D9578B" w:rsidRDefault="00D9578B" w:rsidP="00521B9A">
            <w:pPr>
              <w:spacing w:before="120"/>
              <w:rPr>
                <w:b/>
                <w:bCs/>
              </w:rPr>
            </w:pPr>
            <w:r w:rsidRPr="00D9578B">
              <w:rPr>
                <w:b/>
                <w:bCs/>
              </w:rPr>
              <w:t>Suspension by Contractor</w:t>
            </w:r>
          </w:p>
        </w:tc>
        <w:tc>
          <w:tcPr>
            <w:tcW w:w="6770" w:type="dxa"/>
            <w:hideMark/>
          </w:tcPr>
          <w:p w14:paraId="5C67B66C" w14:textId="77777777" w:rsidR="00D9578B" w:rsidRPr="00D9578B" w:rsidRDefault="00D9578B">
            <w:pPr>
              <w:spacing w:before="120" w:after="120"/>
            </w:pPr>
            <w:r w:rsidRPr="00D9578B">
              <w:t>The following paragraph is inserted after the first paragraph:</w:t>
            </w:r>
          </w:p>
          <w:p w14:paraId="11CE4379" w14:textId="4CDC0373" w:rsidR="00D9578B" w:rsidRPr="00D9578B" w:rsidRDefault="00D9578B" w:rsidP="000F6B22">
            <w:pPr>
              <w:spacing w:before="120" w:after="120"/>
            </w:pPr>
            <w:r w:rsidRPr="00D9578B">
              <w:t xml:space="preserve">“Notwithstanding the above, if IFAD has suspended disbursements under the </w:t>
            </w:r>
            <w:r w:rsidR="00C14555">
              <w:t>financing</w:t>
            </w:r>
            <w:r w:rsidRPr="00D9578B">
              <w:t xml:space="preserve"> from which payments to the </w:t>
            </w:r>
            <w:r w:rsidR="000F6B22">
              <w:t>c</w:t>
            </w:r>
            <w:r w:rsidRPr="00D9578B">
              <w:t xml:space="preserve">ontractor are being made, in whole or in part, for the execution of the </w:t>
            </w:r>
            <w:r w:rsidR="000F6B22">
              <w:t>w</w:t>
            </w:r>
            <w:r w:rsidRPr="00D9578B">
              <w:t xml:space="preserve">orks, and no alternative funds are available as provided for in </w:t>
            </w:r>
            <w:r w:rsidR="000F6B22">
              <w:t>s</w:t>
            </w:r>
            <w:r w:rsidRPr="00D9578B">
              <w:t>ub-</w:t>
            </w:r>
            <w:r w:rsidR="000F6B22">
              <w:t>c</w:t>
            </w:r>
            <w:r w:rsidRPr="00D9578B">
              <w:t xml:space="preserve">lause 2.4 </w:t>
            </w:r>
            <w:r w:rsidRPr="000F6B22">
              <w:rPr>
                <w:i/>
                <w:color w:val="FF0000"/>
              </w:rPr>
              <w:t>[</w:t>
            </w:r>
            <w:r w:rsidR="000F6B22">
              <w:rPr>
                <w:i/>
                <w:color w:val="FF0000"/>
              </w:rPr>
              <w:t>e</w:t>
            </w:r>
            <w:r w:rsidRPr="000F6B22">
              <w:rPr>
                <w:i/>
                <w:color w:val="FF0000"/>
              </w:rPr>
              <w:t xml:space="preserve">mployer’s </w:t>
            </w:r>
            <w:r w:rsidR="000F6B22">
              <w:rPr>
                <w:i/>
                <w:color w:val="FF0000"/>
              </w:rPr>
              <w:t>f</w:t>
            </w:r>
            <w:r w:rsidRPr="000F6B22">
              <w:rPr>
                <w:i/>
                <w:color w:val="FF0000"/>
              </w:rPr>
              <w:t xml:space="preserve">inancial </w:t>
            </w:r>
            <w:r w:rsidR="000F6B22">
              <w:rPr>
                <w:i/>
                <w:color w:val="FF0000"/>
              </w:rPr>
              <w:t>a</w:t>
            </w:r>
            <w:r w:rsidRPr="000F6B22">
              <w:rPr>
                <w:i/>
                <w:color w:val="FF0000"/>
              </w:rPr>
              <w:t>rrangements]</w:t>
            </w:r>
            <w:r w:rsidRPr="00D9578B">
              <w:t xml:space="preserve">, the </w:t>
            </w:r>
            <w:r w:rsidR="000F6B22">
              <w:t>c</w:t>
            </w:r>
            <w:r w:rsidRPr="00D9578B">
              <w:t xml:space="preserve">ontractor may by notice suspend work or reduce the rate of work at any time, but not less than 7 days after the </w:t>
            </w:r>
            <w:r w:rsidR="000F6B22">
              <w:t>b</w:t>
            </w:r>
            <w:r w:rsidRPr="00D9578B">
              <w:t>orrower having received the suspension notification from IFAD.”</w:t>
            </w:r>
          </w:p>
        </w:tc>
      </w:tr>
      <w:tr w:rsidR="00D9578B" w14:paraId="05CC94C1" w14:textId="77777777" w:rsidTr="00521B9A">
        <w:trPr>
          <w:trHeight w:val="969"/>
        </w:trPr>
        <w:tc>
          <w:tcPr>
            <w:tcW w:w="3190" w:type="dxa"/>
            <w:hideMark/>
          </w:tcPr>
          <w:p w14:paraId="4BF6065A" w14:textId="77777777" w:rsidR="00D9578B" w:rsidRPr="00D9578B" w:rsidRDefault="00D9578B" w:rsidP="00521B9A">
            <w:pPr>
              <w:spacing w:before="120"/>
              <w:rPr>
                <w:b/>
                <w:bCs/>
              </w:rPr>
            </w:pPr>
            <w:r w:rsidRPr="00D9578B">
              <w:rPr>
                <w:b/>
                <w:bCs/>
              </w:rPr>
              <w:t>Sub-Clause 16.2.1</w:t>
            </w:r>
          </w:p>
          <w:p w14:paraId="385E93D2" w14:textId="77777777" w:rsidR="00D9578B" w:rsidRPr="00D9578B" w:rsidRDefault="00D9578B" w:rsidP="00521B9A">
            <w:pPr>
              <w:spacing w:before="120"/>
              <w:rPr>
                <w:b/>
                <w:bCs/>
              </w:rPr>
            </w:pPr>
            <w:r w:rsidRPr="00D9578B">
              <w:rPr>
                <w:b/>
                <w:bCs/>
              </w:rPr>
              <w:t>Notice</w:t>
            </w:r>
          </w:p>
        </w:tc>
        <w:tc>
          <w:tcPr>
            <w:tcW w:w="6770" w:type="dxa"/>
            <w:hideMark/>
          </w:tcPr>
          <w:p w14:paraId="1F59B310" w14:textId="77777777" w:rsidR="00D9578B" w:rsidRPr="00D9578B" w:rsidRDefault="00D9578B" w:rsidP="00D9578B">
            <w:pPr>
              <w:spacing w:before="120" w:after="120"/>
            </w:pPr>
            <w:r w:rsidRPr="00D9578B">
              <w:t xml:space="preserve">Sub-paragraph (j) is deleted in its entirety. </w:t>
            </w:r>
          </w:p>
          <w:p w14:paraId="4F372323" w14:textId="77777777" w:rsidR="00D9578B" w:rsidRPr="00D9578B" w:rsidRDefault="00D9578B" w:rsidP="00D9578B">
            <w:pPr>
              <w:spacing w:before="120" w:after="120"/>
            </w:pPr>
            <w:r w:rsidRPr="00D9578B">
              <w:t xml:space="preserve">At the end of sub-paragraph (i): “; or” is replaced with: “.”  </w:t>
            </w:r>
          </w:p>
          <w:p w14:paraId="114BC3A5" w14:textId="77777777" w:rsidR="00D9578B" w:rsidRPr="00D9578B" w:rsidRDefault="00D9578B" w:rsidP="00D9578B">
            <w:pPr>
              <w:spacing w:before="120" w:after="120"/>
            </w:pPr>
            <w:r w:rsidRPr="00D9578B">
              <w:t xml:space="preserve">sub-paragraph (f) is replaced with: </w:t>
            </w:r>
          </w:p>
          <w:p w14:paraId="229D40D3" w14:textId="2E92F25C" w:rsidR="00D9578B" w:rsidRPr="00D9578B" w:rsidRDefault="00D9578B" w:rsidP="000F6B22">
            <w:pPr>
              <w:spacing w:before="120" w:after="120"/>
            </w:pPr>
            <w:r w:rsidRPr="00D9578B">
              <w:t xml:space="preserve"> “(f) the </w:t>
            </w:r>
            <w:r w:rsidR="000F6B22">
              <w:t>c</w:t>
            </w:r>
            <w:r w:rsidRPr="00D9578B">
              <w:t xml:space="preserve">ontractor does not receive a </w:t>
            </w:r>
            <w:r w:rsidR="000F6B22">
              <w:t>n</w:t>
            </w:r>
            <w:r w:rsidRPr="00D9578B">
              <w:t xml:space="preserve">otice of the </w:t>
            </w:r>
            <w:r w:rsidR="000F6B22">
              <w:t>c</w:t>
            </w:r>
            <w:r w:rsidRPr="00D9578B">
              <w:t xml:space="preserve">ommencement </w:t>
            </w:r>
            <w:r w:rsidR="000F6B22">
              <w:t>d</w:t>
            </w:r>
            <w:r w:rsidRPr="00D9578B">
              <w:t xml:space="preserve">ate under </w:t>
            </w:r>
            <w:r w:rsidR="000F6B22">
              <w:t>s</w:t>
            </w:r>
            <w:r w:rsidRPr="00D9578B">
              <w:t>ub-</w:t>
            </w:r>
            <w:r w:rsidR="000F6B22">
              <w:t>c</w:t>
            </w:r>
            <w:r w:rsidRPr="00D9578B">
              <w:t xml:space="preserve">lause 8.1 </w:t>
            </w:r>
            <w:r w:rsidRPr="000F6B22">
              <w:rPr>
                <w:i/>
                <w:color w:val="FF0000"/>
              </w:rPr>
              <w:t>[</w:t>
            </w:r>
            <w:r w:rsidR="000F6B22">
              <w:rPr>
                <w:i/>
                <w:color w:val="FF0000"/>
              </w:rPr>
              <w:t>c</w:t>
            </w:r>
            <w:r w:rsidRPr="000F6B22">
              <w:rPr>
                <w:i/>
                <w:color w:val="FF0000"/>
              </w:rPr>
              <w:t xml:space="preserve">ommencement of </w:t>
            </w:r>
            <w:r w:rsidR="000F6B22">
              <w:rPr>
                <w:i/>
                <w:color w:val="FF0000"/>
              </w:rPr>
              <w:t>w</w:t>
            </w:r>
            <w:r w:rsidRPr="000F6B22">
              <w:rPr>
                <w:i/>
                <w:color w:val="FF0000"/>
              </w:rPr>
              <w:t>orks]</w:t>
            </w:r>
            <w:r w:rsidRPr="00D9578B">
              <w:t xml:space="preserve"> within 180 days after receiving the </w:t>
            </w:r>
            <w:r w:rsidR="000F6B22">
              <w:t>l</w:t>
            </w:r>
            <w:r w:rsidRPr="00D9578B">
              <w:t xml:space="preserve">etter of </w:t>
            </w:r>
            <w:r w:rsidR="000F6B22">
              <w:t>a</w:t>
            </w:r>
            <w:r w:rsidRPr="00D9578B">
              <w:t xml:space="preserve">cceptance, for reasons not attributable to the </w:t>
            </w:r>
            <w:r w:rsidR="000F6B22">
              <w:t>c</w:t>
            </w:r>
            <w:r w:rsidRPr="00D9578B">
              <w:t xml:space="preserve">ontractor.” </w:t>
            </w:r>
          </w:p>
        </w:tc>
      </w:tr>
      <w:tr w:rsidR="00D9578B" w14:paraId="10789F49" w14:textId="77777777" w:rsidTr="00521B9A">
        <w:trPr>
          <w:trHeight w:val="969"/>
        </w:trPr>
        <w:tc>
          <w:tcPr>
            <w:tcW w:w="3190" w:type="dxa"/>
            <w:hideMark/>
          </w:tcPr>
          <w:p w14:paraId="14736923" w14:textId="77777777" w:rsidR="00D9578B" w:rsidRPr="00D9578B" w:rsidRDefault="00D9578B" w:rsidP="00521B9A">
            <w:pPr>
              <w:spacing w:before="120"/>
              <w:rPr>
                <w:b/>
                <w:bCs/>
              </w:rPr>
            </w:pPr>
            <w:r w:rsidRPr="00D9578B">
              <w:rPr>
                <w:b/>
                <w:bCs/>
              </w:rPr>
              <w:t>Sub-Clause 16.2.2</w:t>
            </w:r>
          </w:p>
          <w:p w14:paraId="2A951FF5" w14:textId="77777777" w:rsidR="00D9578B" w:rsidRPr="00D9578B" w:rsidRDefault="00D9578B" w:rsidP="00521B9A">
            <w:pPr>
              <w:spacing w:before="120"/>
              <w:rPr>
                <w:b/>
                <w:bCs/>
              </w:rPr>
            </w:pPr>
            <w:r>
              <w:rPr>
                <w:b/>
                <w:bCs/>
              </w:rPr>
              <w:t>Termination</w:t>
            </w:r>
          </w:p>
        </w:tc>
        <w:tc>
          <w:tcPr>
            <w:tcW w:w="6770" w:type="dxa"/>
            <w:hideMark/>
          </w:tcPr>
          <w:p w14:paraId="35F7D558" w14:textId="47C3FF25" w:rsidR="00D9578B" w:rsidRPr="00D9578B" w:rsidRDefault="00D9578B" w:rsidP="007A4AB0">
            <w:pPr>
              <w:spacing w:before="120" w:after="120"/>
            </w:pPr>
            <w:r w:rsidRPr="00D9578B">
              <w:t xml:space="preserve">The following is added at the end of </w:t>
            </w:r>
            <w:r w:rsidR="000F6B22">
              <w:t>s</w:t>
            </w:r>
            <w:r w:rsidRPr="00D9578B">
              <w:t>ub-</w:t>
            </w:r>
            <w:r w:rsidR="000F6B22">
              <w:t>c</w:t>
            </w:r>
            <w:r w:rsidRPr="00D9578B">
              <w:t>lause 16.2.2:</w:t>
            </w:r>
          </w:p>
          <w:p w14:paraId="7FC0548D" w14:textId="2F7D2307" w:rsidR="00D9578B" w:rsidRPr="00D9578B" w:rsidRDefault="00D9578B" w:rsidP="007A4AB0">
            <w:pPr>
              <w:spacing w:before="120" w:after="120"/>
            </w:pPr>
            <w:r w:rsidRPr="00D9578B">
              <w:t xml:space="preserve">“In the event that IFAD suspends the </w:t>
            </w:r>
            <w:r w:rsidR="00A8646A">
              <w:t>financing</w:t>
            </w:r>
            <w:r w:rsidRPr="00D9578B">
              <w:t xml:space="preserve"> from which part or whole of the payments to the </w:t>
            </w:r>
            <w:r w:rsidR="000F6B22" w:rsidRPr="00D9578B">
              <w:t>c</w:t>
            </w:r>
            <w:r w:rsidRPr="00D9578B">
              <w:t xml:space="preserve">ontractor are being made, if the </w:t>
            </w:r>
            <w:r w:rsidR="000F6B22" w:rsidRPr="00D9578B">
              <w:t>c</w:t>
            </w:r>
            <w:r w:rsidRPr="00D9578B">
              <w:t xml:space="preserve">ontractor has not received the sums due to him upon expiration of the 14 days referred to in </w:t>
            </w:r>
            <w:r w:rsidR="000F6B22" w:rsidRPr="00D9578B">
              <w:t>s</w:t>
            </w:r>
            <w:r w:rsidRPr="00D9578B">
              <w:t>ub-</w:t>
            </w:r>
            <w:r w:rsidR="000F6B22" w:rsidRPr="00D9578B">
              <w:t>c</w:t>
            </w:r>
            <w:r w:rsidRPr="00D9578B">
              <w:t xml:space="preserve">lause 14.7 </w:t>
            </w:r>
            <w:r w:rsidRPr="000F6B22">
              <w:rPr>
                <w:i/>
                <w:color w:val="FF0000"/>
              </w:rPr>
              <w:t>[</w:t>
            </w:r>
            <w:r w:rsidR="000F6B22" w:rsidRPr="000F6B22">
              <w:rPr>
                <w:i/>
                <w:color w:val="FF0000"/>
              </w:rPr>
              <w:t>p</w:t>
            </w:r>
            <w:r w:rsidRPr="000F6B22">
              <w:rPr>
                <w:i/>
                <w:color w:val="FF0000"/>
              </w:rPr>
              <w:t>ayment]</w:t>
            </w:r>
            <w:r w:rsidRPr="00D9578B">
              <w:t xml:space="preserve"> for payments under </w:t>
            </w:r>
            <w:r w:rsidR="000F6B22" w:rsidRPr="00D9578B">
              <w:t>i</w:t>
            </w:r>
            <w:r w:rsidRPr="00D9578B">
              <w:t xml:space="preserve">nterim </w:t>
            </w:r>
            <w:r w:rsidR="000F6B22" w:rsidRPr="00D9578B">
              <w:t>p</w:t>
            </w:r>
            <w:r w:rsidRPr="00D9578B">
              <w:t xml:space="preserve">ayment </w:t>
            </w:r>
            <w:r w:rsidR="000F6B22" w:rsidRPr="00D9578B">
              <w:t>c</w:t>
            </w:r>
            <w:r w:rsidRPr="00D9578B">
              <w:t xml:space="preserve">ertificates, the </w:t>
            </w:r>
            <w:r w:rsidR="000F6B22" w:rsidRPr="00D9578B">
              <w:t>c</w:t>
            </w:r>
            <w:r w:rsidRPr="00D9578B">
              <w:t xml:space="preserve">ontractor may, without prejudice to the </w:t>
            </w:r>
            <w:r w:rsidR="000F6B22" w:rsidRPr="00D9578B">
              <w:t>c</w:t>
            </w:r>
            <w:r w:rsidRPr="00D9578B">
              <w:t xml:space="preserve">ontractor's entitlement to financing charges under </w:t>
            </w:r>
            <w:r w:rsidR="000F6B22" w:rsidRPr="00D9578B">
              <w:t>s</w:t>
            </w:r>
            <w:r w:rsidRPr="00D9578B">
              <w:t>ub-</w:t>
            </w:r>
            <w:r w:rsidR="000F6B22" w:rsidRPr="00D9578B">
              <w:t>c</w:t>
            </w:r>
            <w:r w:rsidRPr="00D9578B">
              <w:t xml:space="preserve">lause 14.8 </w:t>
            </w:r>
            <w:r w:rsidRPr="000F6B22">
              <w:rPr>
                <w:i/>
                <w:color w:val="FF0000"/>
              </w:rPr>
              <w:t>[</w:t>
            </w:r>
            <w:r w:rsidR="000F6B22" w:rsidRPr="000F6B22">
              <w:rPr>
                <w:i/>
                <w:color w:val="FF0000"/>
              </w:rPr>
              <w:t>d</w:t>
            </w:r>
            <w:r w:rsidRPr="000F6B22">
              <w:rPr>
                <w:i/>
                <w:color w:val="FF0000"/>
              </w:rPr>
              <w:t xml:space="preserve">elayed </w:t>
            </w:r>
            <w:r w:rsidR="000F6B22" w:rsidRPr="000F6B22">
              <w:rPr>
                <w:i/>
                <w:color w:val="FF0000"/>
              </w:rPr>
              <w:t>p</w:t>
            </w:r>
            <w:r w:rsidRPr="000F6B22">
              <w:rPr>
                <w:i/>
                <w:color w:val="FF0000"/>
              </w:rPr>
              <w:t>ayment]</w:t>
            </w:r>
            <w:r w:rsidRPr="00D9578B">
              <w:t xml:space="preserve">, take one of the following actions, namely (i) suspend work or reduce the rate of work under </w:t>
            </w:r>
            <w:r w:rsidR="000F6B22" w:rsidRPr="00D9578B">
              <w:t>s</w:t>
            </w:r>
            <w:r w:rsidRPr="00D9578B">
              <w:t>ub-</w:t>
            </w:r>
            <w:r w:rsidR="000F6B22" w:rsidRPr="00D9578B">
              <w:t>c</w:t>
            </w:r>
            <w:r w:rsidRPr="00D9578B">
              <w:t xml:space="preserve">lause 16.1 above, or (ii) terminate the </w:t>
            </w:r>
            <w:r w:rsidR="000F6B22" w:rsidRPr="00D9578B">
              <w:t>c</w:t>
            </w:r>
            <w:r w:rsidRPr="00D9578B">
              <w:t xml:space="preserve">ontract by giving notice to the </w:t>
            </w:r>
            <w:r w:rsidR="000F6B22" w:rsidRPr="00D9578B">
              <w:t>e</w:t>
            </w:r>
            <w:r w:rsidRPr="00D9578B">
              <w:t xml:space="preserve">mployer, with a copy to the </w:t>
            </w:r>
            <w:r w:rsidR="000F6B22" w:rsidRPr="00D9578B">
              <w:t>e</w:t>
            </w:r>
            <w:r w:rsidRPr="00D9578B">
              <w:t>ngineer, such termination to take effect 14 days after the giving of the notice.”</w:t>
            </w:r>
          </w:p>
        </w:tc>
      </w:tr>
      <w:tr w:rsidR="00D9578B" w14:paraId="0A71BED0" w14:textId="77777777" w:rsidTr="00521B9A">
        <w:trPr>
          <w:trHeight w:val="969"/>
        </w:trPr>
        <w:tc>
          <w:tcPr>
            <w:tcW w:w="3190" w:type="dxa"/>
            <w:hideMark/>
          </w:tcPr>
          <w:p w14:paraId="7E8362F2" w14:textId="77777777" w:rsidR="00D9578B" w:rsidRPr="00D9578B" w:rsidRDefault="00D9578B" w:rsidP="00521B9A">
            <w:pPr>
              <w:spacing w:before="120"/>
              <w:rPr>
                <w:b/>
                <w:bCs/>
              </w:rPr>
            </w:pPr>
            <w:r w:rsidRPr="00D9578B">
              <w:rPr>
                <w:b/>
                <w:bCs/>
              </w:rPr>
              <w:lastRenderedPageBreak/>
              <w:t>Sub-Clause 16.3</w:t>
            </w:r>
          </w:p>
          <w:p w14:paraId="1177DD4C" w14:textId="77777777" w:rsidR="00D9578B" w:rsidRPr="00D9578B" w:rsidRDefault="00D9578B" w:rsidP="00521B9A">
            <w:pPr>
              <w:spacing w:before="120"/>
              <w:rPr>
                <w:b/>
                <w:bCs/>
              </w:rPr>
            </w:pPr>
            <w:r>
              <w:rPr>
                <w:b/>
                <w:bCs/>
              </w:rPr>
              <w:t>Contractor’s Obligations After Termination</w:t>
            </w:r>
          </w:p>
        </w:tc>
        <w:tc>
          <w:tcPr>
            <w:tcW w:w="6770" w:type="dxa"/>
            <w:hideMark/>
          </w:tcPr>
          <w:p w14:paraId="3E7157FE" w14:textId="082BEB81" w:rsidR="00D9578B" w:rsidRPr="000F6B22" w:rsidRDefault="00D9578B">
            <w:pPr>
              <w:spacing w:before="120" w:after="120"/>
              <w:rPr>
                <w:i/>
              </w:rPr>
            </w:pPr>
            <w:r w:rsidRPr="000F6B22">
              <w:rPr>
                <w:i/>
                <w:color w:val="FF0000"/>
              </w:rPr>
              <w:t xml:space="preserve">[If the </w:t>
            </w:r>
            <w:r w:rsidR="000F6B22" w:rsidRPr="000F6B22">
              <w:rPr>
                <w:i/>
                <w:color w:val="FF0000"/>
              </w:rPr>
              <w:t>e</w:t>
            </w:r>
            <w:r w:rsidRPr="000F6B22">
              <w:rPr>
                <w:i/>
                <w:color w:val="FF0000"/>
              </w:rPr>
              <w:t xml:space="preserve">mployer has made available any </w:t>
            </w:r>
            <w:r w:rsidR="000F6B22">
              <w:rPr>
                <w:i/>
                <w:color w:val="FF0000"/>
              </w:rPr>
              <w:t>e</w:t>
            </w:r>
            <w:r w:rsidRPr="000F6B22">
              <w:rPr>
                <w:i/>
                <w:color w:val="FF0000"/>
              </w:rPr>
              <w:t>mployer</w:t>
            </w:r>
            <w:r w:rsidR="000F6B22">
              <w:rPr>
                <w:i/>
                <w:color w:val="FF0000"/>
              </w:rPr>
              <w:t xml:space="preserve"> </w:t>
            </w:r>
            <w:r w:rsidRPr="000F6B22">
              <w:rPr>
                <w:i/>
                <w:color w:val="FF0000"/>
              </w:rPr>
              <w:t xml:space="preserve">- </w:t>
            </w:r>
            <w:r w:rsidR="000F6B22">
              <w:rPr>
                <w:i/>
                <w:color w:val="FF0000"/>
              </w:rPr>
              <w:t>s</w:t>
            </w:r>
            <w:r w:rsidRPr="000F6B22">
              <w:rPr>
                <w:i/>
                <w:color w:val="FF0000"/>
              </w:rPr>
              <w:t xml:space="preserve">upplied </w:t>
            </w:r>
            <w:r w:rsidR="000F6B22">
              <w:rPr>
                <w:i/>
                <w:color w:val="FF0000"/>
              </w:rPr>
              <w:t>m</w:t>
            </w:r>
            <w:r w:rsidRPr="000F6B22">
              <w:rPr>
                <w:i/>
                <w:color w:val="FF0000"/>
              </w:rPr>
              <w:t xml:space="preserve">aterials and/or </w:t>
            </w:r>
            <w:r w:rsidR="000F6B22">
              <w:rPr>
                <w:i/>
                <w:color w:val="FF0000"/>
              </w:rPr>
              <w:t>e</w:t>
            </w:r>
            <w:r w:rsidRPr="000F6B22">
              <w:rPr>
                <w:i/>
                <w:color w:val="FF0000"/>
              </w:rPr>
              <w:t xml:space="preserve">mployer’s </w:t>
            </w:r>
            <w:r w:rsidR="000F6B22">
              <w:rPr>
                <w:i/>
                <w:color w:val="FF0000"/>
              </w:rPr>
              <w:t>e</w:t>
            </w:r>
            <w:r w:rsidRPr="000F6B22">
              <w:rPr>
                <w:i/>
                <w:color w:val="FF0000"/>
              </w:rPr>
              <w:t xml:space="preserve">quipment in accordance with </w:t>
            </w:r>
            <w:r w:rsidR="000F6B22">
              <w:rPr>
                <w:i/>
                <w:color w:val="FF0000"/>
              </w:rPr>
              <w:t>s</w:t>
            </w:r>
            <w:r w:rsidRPr="000F6B22">
              <w:rPr>
                <w:i/>
                <w:color w:val="FF0000"/>
              </w:rPr>
              <w:t>ub-</w:t>
            </w:r>
            <w:r w:rsidR="000F6B22">
              <w:rPr>
                <w:i/>
                <w:color w:val="FF0000"/>
              </w:rPr>
              <w:t>c</w:t>
            </w:r>
            <w:r w:rsidRPr="000F6B22">
              <w:rPr>
                <w:i/>
                <w:color w:val="FF0000"/>
              </w:rPr>
              <w:t>lause 2.6, include the following:]</w:t>
            </w:r>
          </w:p>
          <w:p w14:paraId="1D498BA2" w14:textId="77777777" w:rsidR="00D9578B" w:rsidRDefault="00D9578B">
            <w:pPr>
              <w:spacing w:before="120" w:after="120"/>
            </w:pPr>
            <w:r>
              <w:t>“and” is deleted from the end of sub-paragraph (b), sub-paragraph (c) deleted and the following added:</w:t>
            </w:r>
          </w:p>
          <w:p w14:paraId="297E8FF5" w14:textId="68D8E339" w:rsidR="00D9578B" w:rsidRDefault="000F6B22" w:rsidP="00642BD2">
            <w:pPr>
              <w:pStyle w:val="ListParagraph"/>
              <w:numPr>
                <w:ilvl w:val="2"/>
                <w:numId w:val="91"/>
              </w:numPr>
              <w:spacing w:before="120" w:after="120"/>
              <w:contextualSpacing/>
            </w:pPr>
            <w:r>
              <w:t>D</w:t>
            </w:r>
            <w:r w:rsidR="00D9578B">
              <w:t xml:space="preserve">eliver to the </w:t>
            </w:r>
            <w:r>
              <w:t>e</w:t>
            </w:r>
            <w:r w:rsidR="00D9578B">
              <w:t xml:space="preserve">ngineer all </w:t>
            </w:r>
            <w:r>
              <w:t>e</w:t>
            </w:r>
            <w:r w:rsidR="00D9578B">
              <w:t>mployer</w:t>
            </w:r>
            <w:r>
              <w:t>-s</w:t>
            </w:r>
            <w:r w:rsidR="00D9578B">
              <w:t xml:space="preserve">upplied Materials and/or </w:t>
            </w:r>
            <w:r>
              <w:t>e</w:t>
            </w:r>
            <w:r w:rsidR="00D9578B">
              <w:t xml:space="preserve">mployer’s </w:t>
            </w:r>
            <w:r>
              <w:t>e</w:t>
            </w:r>
            <w:r w:rsidR="00D9578B">
              <w:t xml:space="preserve">quipment made available to the </w:t>
            </w:r>
            <w:r w:rsidR="007A10CC">
              <w:t>c</w:t>
            </w:r>
            <w:r w:rsidR="00D9578B">
              <w:t xml:space="preserve">ontractor in accordance with </w:t>
            </w:r>
            <w:r>
              <w:t>s</w:t>
            </w:r>
            <w:r w:rsidR="00D9578B">
              <w:t>ub-</w:t>
            </w:r>
            <w:r>
              <w:t>c</w:t>
            </w:r>
            <w:r w:rsidR="00D9578B">
              <w:t xml:space="preserve">lause 2.6 </w:t>
            </w:r>
            <w:r w:rsidR="00D9578B" w:rsidRPr="000F6B22">
              <w:rPr>
                <w:i/>
                <w:color w:val="FF0000"/>
              </w:rPr>
              <w:t>[</w:t>
            </w:r>
            <w:r>
              <w:rPr>
                <w:i/>
                <w:color w:val="FF0000"/>
              </w:rPr>
              <w:t>e</w:t>
            </w:r>
            <w:r w:rsidR="00D9578B" w:rsidRPr="000F6B22">
              <w:rPr>
                <w:i/>
                <w:color w:val="FF0000"/>
              </w:rPr>
              <w:t>mployer-</w:t>
            </w:r>
            <w:r>
              <w:rPr>
                <w:i/>
                <w:color w:val="FF0000"/>
              </w:rPr>
              <w:t>s</w:t>
            </w:r>
            <w:r w:rsidR="00D9578B" w:rsidRPr="000F6B22">
              <w:rPr>
                <w:i/>
                <w:color w:val="FF0000"/>
              </w:rPr>
              <w:t xml:space="preserve">upplied materials and </w:t>
            </w:r>
            <w:r>
              <w:rPr>
                <w:i/>
                <w:color w:val="FF0000"/>
              </w:rPr>
              <w:t>e</w:t>
            </w:r>
            <w:r w:rsidR="00D9578B" w:rsidRPr="000F6B22">
              <w:rPr>
                <w:i/>
                <w:color w:val="FF0000"/>
              </w:rPr>
              <w:t xml:space="preserve">mployer’s </w:t>
            </w:r>
            <w:r>
              <w:rPr>
                <w:i/>
                <w:color w:val="FF0000"/>
              </w:rPr>
              <w:t>e</w:t>
            </w:r>
            <w:r w:rsidR="00D9578B" w:rsidRPr="000F6B22">
              <w:rPr>
                <w:i/>
                <w:color w:val="FF0000"/>
              </w:rPr>
              <w:t>quipment]</w:t>
            </w:r>
            <w:r w:rsidR="00D9578B" w:rsidRPr="00D9578B">
              <w:t xml:space="preserve">; and </w:t>
            </w:r>
          </w:p>
          <w:p w14:paraId="77657621" w14:textId="195D97CF" w:rsidR="00D9578B" w:rsidRPr="00D9578B" w:rsidRDefault="000F6B22" w:rsidP="00642BD2">
            <w:pPr>
              <w:numPr>
                <w:ilvl w:val="2"/>
                <w:numId w:val="91"/>
              </w:numPr>
              <w:spacing w:before="120" w:after="120"/>
            </w:pPr>
            <w:r>
              <w:t>R</w:t>
            </w:r>
            <w:r w:rsidR="00D9578B">
              <w:t xml:space="preserve">emove all other </w:t>
            </w:r>
            <w:r>
              <w:t>d</w:t>
            </w:r>
            <w:r w:rsidR="00D9578B">
              <w:t xml:space="preserve">oods from the </w:t>
            </w:r>
            <w:r>
              <w:t>s</w:t>
            </w:r>
            <w:r w:rsidR="00D9578B">
              <w:t xml:space="preserve">ite, except as necessary for safety, and leave the </w:t>
            </w:r>
            <w:r>
              <w:t>s</w:t>
            </w:r>
            <w:r w:rsidR="00D9578B">
              <w:t>ite.”</w:t>
            </w:r>
          </w:p>
        </w:tc>
      </w:tr>
      <w:tr w:rsidR="007A10CC" w14:paraId="720AA9FA" w14:textId="77777777" w:rsidTr="00521B9A">
        <w:trPr>
          <w:trHeight w:val="969"/>
        </w:trPr>
        <w:tc>
          <w:tcPr>
            <w:tcW w:w="3190" w:type="dxa"/>
            <w:hideMark/>
          </w:tcPr>
          <w:p w14:paraId="71DA3EE7" w14:textId="77777777" w:rsidR="007A10CC" w:rsidRPr="007A10CC" w:rsidRDefault="007A10CC" w:rsidP="00521B9A">
            <w:pPr>
              <w:spacing w:before="120"/>
              <w:rPr>
                <w:b/>
                <w:bCs/>
              </w:rPr>
            </w:pPr>
            <w:r w:rsidRPr="007A10CC">
              <w:rPr>
                <w:b/>
                <w:bCs/>
              </w:rPr>
              <w:t>Sub-Clause 17.1 Responsibility for Care of the Works</w:t>
            </w:r>
          </w:p>
        </w:tc>
        <w:tc>
          <w:tcPr>
            <w:tcW w:w="6770" w:type="dxa"/>
            <w:hideMark/>
          </w:tcPr>
          <w:p w14:paraId="5CAC1762" w14:textId="3B62A42D" w:rsidR="007A10CC" w:rsidRPr="007A10CC" w:rsidRDefault="007A10CC" w:rsidP="007A4AB0">
            <w:pPr>
              <w:spacing w:before="120" w:after="120"/>
            </w:pPr>
            <w:r w:rsidRPr="007A10CC">
              <w:t>On the fourth and fifth lines of the first paragraph, replace “</w:t>
            </w:r>
            <w:r>
              <w:t>d</w:t>
            </w:r>
            <w:r w:rsidRPr="007A10CC">
              <w:t xml:space="preserve">ate of </w:t>
            </w:r>
            <w:r>
              <w:t>c</w:t>
            </w:r>
            <w:r w:rsidRPr="007A10CC">
              <w:t xml:space="preserve">ompletion of the </w:t>
            </w:r>
            <w:r>
              <w:t>w</w:t>
            </w:r>
            <w:r w:rsidRPr="007A10CC">
              <w:t xml:space="preserve">orks” with “issue of the </w:t>
            </w:r>
            <w:r>
              <w:t>t</w:t>
            </w:r>
            <w:r w:rsidRPr="007A10CC">
              <w:t>aking-</w:t>
            </w:r>
            <w:r>
              <w:t>o</w:t>
            </w:r>
            <w:r w:rsidRPr="007A10CC">
              <w:t xml:space="preserve">ver </w:t>
            </w:r>
            <w:r>
              <w:t>c</w:t>
            </w:r>
            <w:r w:rsidRPr="007A10CC">
              <w:t xml:space="preserve">ertificate for the </w:t>
            </w:r>
            <w:r>
              <w:t>w</w:t>
            </w:r>
            <w:r w:rsidRPr="007A10CC">
              <w:t>orks”.</w:t>
            </w:r>
          </w:p>
          <w:p w14:paraId="5109E0FE" w14:textId="12EB2C08" w:rsidR="007A10CC" w:rsidRPr="007A10CC" w:rsidRDefault="007A10CC" w:rsidP="007A4AB0">
            <w:pPr>
              <w:spacing w:before="120" w:after="120"/>
              <w:rPr>
                <w:i/>
              </w:rPr>
            </w:pPr>
            <w:r w:rsidRPr="007A10CC">
              <w:rPr>
                <w:i/>
                <w:color w:val="FF0000"/>
              </w:rPr>
              <w:t xml:space="preserve">[If </w:t>
            </w:r>
            <w:r>
              <w:rPr>
                <w:i/>
                <w:color w:val="FF0000"/>
              </w:rPr>
              <w:t>e</w:t>
            </w:r>
            <w:r w:rsidRPr="007A10CC">
              <w:rPr>
                <w:i/>
                <w:color w:val="FF0000"/>
              </w:rPr>
              <w:t xml:space="preserve">mployer- </w:t>
            </w:r>
            <w:r>
              <w:rPr>
                <w:i/>
                <w:color w:val="FF0000"/>
              </w:rPr>
              <w:t>s</w:t>
            </w:r>
            <w:r w:rsidRPr="007A10CC">
              <w:rPr>
                <w:i/>
                <w:color w:val="FF0000"/>
              </w:rPr>
              <w:t xml:space="preserve">upplied </w:t>
            </w:r>
            <w:r>
              <w:rPr>
                <w:i/>
                <w:color w:val="FF0000"/>
              </w:rPr>
              <w:t>m</w:t>
            </w:r>
            <w:r w:rsidRPr="007A10CC">
              <w:rPr>
                <w:i/>
                <w:color w:val="FF0000"/>
              </w:rPr>
              <w:t xml:space="preserve">aterials are listed in the </w:t>
            </w:r>
            <w:r>
              <w:rPr>
                <w:i/>
                <w:color w:val="FF0000"/>
              </w:rPr>
              <w:t>s</w:t>
            </w:r>
            <w:r w:rsidRPr="007A10CC">
              <w:rPr>
                <w:i/>
                <w:color w:val="FF0000"/>
              </w:rPr>
              <w:t xml:space="preserve">pecification for the </w:t>
            </w:r>
            <w:r>
              <w:rPr>
                <w:i/>
                <w:color w:val="FF0000"/>
              </w:rPr>
              <w:t>c</w:t>
            </w:r>
            <w:r w:rsidRPr="007A10CC">
              <w:rPr>
                <w:i/>
                <w:color w:val="FF0000"/>
              </w:rPr>
              <w:t xml:space="preserve">ontractor’s use in the execution of </w:t>
            </w:r>
            <w:r>
              <w:rPr>
                <w:i/>
                <w:color w:val="FF0000"/>
              </w:rPr>
              <w:t>w</w:t>
            </w:r>
            <w:r w:rsidRPr="007A10CC">
              <w:rPr>
                <w:i/>
                <w:color w:val="FF0000"/>
              </w:rPr>
              <w:t xml:space="preserve">orks, include the following provision. See also </w:t>
            </w:r>
            <w:r>
              <w:rPr>
                <w:i/>
                <w:color w:val="FF0000"/>
              </w:rPr>
              <w:t>s</w:t>
            </w:r>
            <w:r w:rsidRPr="007A10CC">
              <w:rPr>
                <w:i/>
                <w:color w:val="FF0000"/>
              </w:rPr>
              <w:t>ub-</w:t>
            </w:r>
            <w:r>
              <w:rPr>
                <w:i/>
                <w:color w:val="FF0000"/>
              </w:rPr>
              <w:t>c</w:t>
            </w:r>
            <w:r w:rsidRPr="007A10CC">
              <w:rPr>
                <w:i/>
                <w:color w:val="FF0000"/>
              </w:rPr>
              <w:t>lause 2.6 [</w:t>
            </w:r>
            <w:r>
              <w:rPr>
                <w:i/>
                <w:color w:val="FF0000"/>
              </w:rPr>
              <w:t>e</w:t>
            </w:r>
            <w:r w:rsidRPr="007A10CC">
              <w:rPr>
                <w:i/>
                <w:color w:val="FF0000"/>
              </w:rPr>
              <w:t>mployer-</w:t>
            </w:r>
            <w:r>
              <w:rPr>
                <w:i/>
                <w:color w:val="FF0000"/>
              </w:rPr>
              <w:t>s</w:t>
            </w:r>
            <w:r w:rsidRPr="007A10CC">
              <w:rPr>
                <w:i/>
                <w:color w:val="FF0000"/>
              </w:rPr>
              <w:t xml:space="preserve">upplied </w:t>
            </w:r>
            <w:r>
              <w:rPr>
                <w:i/>
                <w:color w:val="FF0000"/>
              </w:rPr>
              <w:t>m</w:t>
            </w:r>
            <w:r w:rsidRPr="007A10CC">
              <w:rPr>
                <w:i/>
                <w:color w:val="FF0000"/>
              </w:rPr>
              <w:t xml:space="preserve">aterials and </w:t>
            </w:r>
            <w:r>
              <w:rPr>
                <w:i/>
                <w:color w:val="FF0000"/>
              </w:rPr>
              <w:t>e</w:t>
            </w:r>
            <w:r w:rsidRPr="007A10CC">
              <w:rPr>
                <w:i/>
                <w:color w:val="FF0000"/>
              </w:rPr>
              <w:t xml:space="preserve">mployer’s </w:t>
            </w:r>
            <w:r>
              <w:rPr>
                <w:i/>
                <w:color w:val="FF0000"/>
              </w:rPr>
              <w:t>e</w:t>
            </w:r>
            <w:r w:rsidRPr="007A10CC">
              <w:rPr>
                <w:i/>
                <w:color w:val="FF0000"/>
              </w:rPr>
              <w:t>quipment]]</w:t>
            </w:r>
          </w:p>
          <w:p w14:paraId="03095AAD" w14:textId="351F43D2" w:rsidR="007A10CC" w:rsidRPr="007A10CC" w:rsidRDefault="007A10CC" w:rsidP="007A4AB0">
            <w:pPr>
              <w:spacing w:before="120" w:after="120"/>
            </w:pPr>
            <w:r w:rsidRPr="007A10CC">
              <w:t>After the two instances of “</w:t>
            </w:r>
            <w:r>
              <w:t>g</w:t>
            </w:r>
            <w:r w:rsidRPr="007A10CC">
              <w:t>oods” in the last paragraph, the following is added: “employer- supplied materials”.</w:t>
            </w:r>
          </w:p>
          <w:p w14:paraId="18E84FA1" w14:textId="4581ED99" w:rsidR="007A10CC" w:rsidRPr="007A10CC" w:rsidRDefault="007A10CC" w:rsidP="007A4AB0">
            <w:pPr>
              <w:spacing w:before="120" w:after="120"/>
              <w:rPr>
                <w:i/>
              </w:rPr>
            </w:pPr>
            <w:r w:rsidRPr="007A10CC">
              <w:rPr>
                <w:i/>
                <w:color w:val="FF0000"/>
              </w:rPr>
              <w:t>[If employer’s equipment are listed in the employer’s requirements for the contractor’s use in the execution of works, include the following provision. See also sub-clause 2.6 [employer-supplied materials and employer’s equipment]]</w:t>
            </w:r>
          </w:p>
          <w:p w14:paraId="2343907C" w14:textId="76068B5B" w:rsidR="007A10CC" w:rsidRPr="007A10CC" w:rsidRDefault="007A10CC" w:rsidP="007A4AB0">
            <w:pPr>
              <w:spacing w:before="120" w:after="120"/>
            </w:pPr>
            <w:r w:rsidRPr="007A10CC">
              <w:t>After the two instances of “goods” in the last paragraph, the following is added: “, employer’s equipment,”.</w:t>
            </w:r>
          </w:p>
        </w:tc>
      </w:tr>
      <w:tr w:rsidR="007A10CC" w14:paraId="58C32D1D" w14:textId="77777777" w:rsidTr="00521B9A">
        <w:trPr>
          <w:trHeight w:val="969"/>
        </w:trPr>
        <w:tc>
          <w:tcPr>
            <w:tcW w:w="3190" w:type="dxa"/>
            <w:hideMark/>
          </w:tcPr>
          <w:p w14:paraId="1E27E039" w14:textId="77777777" w:rsidR="007A10CC" w:rsidRPr="007A10CC" w:rsidRDefault="007A10CC" w:rsidP="00521B9A">
            <w:pPr>
              <w:spacing w:before="120"/>
              <w:rPr>
                <w:b/>
                <w:bCs/>
              </w:rPr>
            </w:pPr>
            <w:r w:rsidRPr="007A10CC">
              <w:rPr>
                <w:b/>
                <w:bCs/>
              </w:rPr>
              <w:t>Sub-Clause 17.3</w:t>
            </w:r>
          </w:p>
          <w:p w14:paraId="7AD19CAE" w14:textId="77777777" w:rsidR="007A10CC" w:rsidRPr="007A10CC" w:rsidRDefault="007A10CC" w:rsidP="00521B9A">
            <w:pPr>
              <w:spacing w:before="120"/>
              <w:rPr>
                <w:b/>
                <w:bCs/>
              </w:rPr>
            </w:pPr>
            <w:r w:rsidRPr="007A10CC">
              <w:rPr>
                <w:b/>
                <w:bCs/>
              </w:rPr>
              <w:t>Intellectual and Industrial Property Rights</w:t>
            </w:r>
          </w:p>
        </w:tc>
        <w:tc>
          <w:tcPr>
            <w:tcW w:w="6770" w:type="dxa"/>
            <w:hideMark/>
          </w:tcPr>
          <w:p w14:paraId="5674C555" w14:textId="1CD4F4CC" w:rsidR="007A10CC" w:rsidRPr="007A10CC" w:rsidRDefault="007A10CC" w:rsidP="00521B9A">
            <w:pPr>
              <w:spacing w:before="120"/>
            </w:pPr>
            <w:r w:rsidRPr="007A10CC">
              <w:t xml:space="preserve">On the first line of the second paragraph, replace “notice” is replaced with “a </w:t>
            </w:r>
            <w:r>
              <w:t>n</w:t>
            </w:r>
            <w:r w:rsidRPr="007A10CC">
              <w:t>otice”.</w:t>
            </w:r>
          </w:p>
        </w:tc>
      </w:tr>
      <w:tr w:rsidR="007A10CC" w14:paraId="47957456" w14:textId="77777777" w:rsidTr="00521B9A">
        <w:trPr>
          <w:trHeight w:val="969"/>
        </w:trPr>
        <w:tc>
          <w:tcPr>
            <w:tcW w:w="3190" w:type="dxa"/>
            <w:hideMark/>
          </w:tcPr>
          <w:p w14:paraId="52A68634" w14:textId="77777777" w:rsidR="007A10CC" w:rsidRPr="007A10CC" w:rsidRDefault="007A10CC" w:rsidP="00521B9A">
            <w:pPr>
              <w:spacing w:before="120"/>
              <w:rPr>
                <w:b/>
                <w:bCs/>
              </w:rPr>
            </w:pPr>
            <w:r w:rsidRPr="007A10CC">
              <w:rPr>
                <w:b/>
                <w:bCs/>
              </w:rPr>
              <w:t>Sub-Clause 17.7</w:t>
            </w:r>
          </w:p>
          <w:p w14:paraId="59775C78" w14:textId="77777777" w:rsidR="007A10CC" w:rsidRPr="007A10CC" w:rsidRDefault="007A10CC" w:rsidP="00521B9A">
            <w:pPr>
              <w:spacing w:before="120"/>
              <w:rPr>
                <w:b/>
                <w:bCs/>
              </w:rPr>
            </w:pPr>
            <w:r w:rsidRPr="007A10CC">
              <w:rPr>
                <w:b/>
                <w:bCs/>
              </w:rPr>
              <w:t>Use of Employer’s Accommodation/Facilities</w:t>
            </w:r>
          </w:p>
        </w:tc>
        <w:tc>
          <w:tcPr>
            <w:tcW w:w="6770" w:type="dxa"/>
            <w:hideMark/>
          </w:tcPr>
          <w:p w14:paraId="532350CB" w14:textId="26E4D470" w:rsidR="007A10CC" w:rsidRPr="007A10CC" w:rsidRDefault="007A10CC" w:rsidP="007A4AB0">
            <w:pPr>
              <w:spacing w:before="120" w:after="120"/>
            </w:pPr>
            <w:r w:rsidRPr="007A10CC">
              <w:t>The following sub-clause is added as 17.7:</w:t>
            </w:r>
          </w:p>
          <w:p w14:paraId="0CDF567D" w14:textId="4F7216DA" w:rsidR="007A10CC" w:rsidRPr="007A10CC" w:rsidRDefault="007A10CC" w:rsidP="007A4AB0">
            <w:pPr>
              <w:spacing w:before="120" w:after="120"/>
            </w:pPr>
            <w:r w:rsidRPr="007A10CC">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6F05AB9C" w14:textId="7B1CB0B3" w:rsidR="007A10CC" w:rsidRPr="007A10CC" w:rsidRDefault="007A10CC" w:rsidP="007A4AB0">
            <w:pPr>
              <w:spacing w:before="120" w:after="120"/>
            </w:pPr>
            <w:r w:rsidRPr="007A10CC">
              <w:t xml:space="preserve">If any loss or damage happens to any of the above items while the contractor is responsible for their care arising from </w:t>
            </w:r>
            <w:r w:rsidRPr="007A10CC">
              <w:lastRenderedPageBreak/>
              <w:t>any cause whatsoever other than those for which the employer is liable, the contractor shall, at its own cost, rectify the loss or damage to the satisfaction of the engineer.”</w:t>
            </w:r>
          </w:p>
        </w:tc>
      </w:tr>
      <w:tr w:rsidR="007A10CC" w14:paraId="30086F28" w14:textId="77777777" w:rsidTr="00521B9A">
        <w:trPr>
          <w:trHeight w:val="969"/>
        </w:trPr>
        <w:tc>
          <w:tcPr>
            <w:tcW w:w="3190" w:type="dxa"/>
            <w:hideMark/>
          </w:tcPr>
          <w:p w14:paraId="4B9CDA0A" w14:textId="77777777" w:rsidR="007A10CC" w:rsidRPr="007A10CC" w:rsidRDefault="007A10CC" w:rsidP="00521B9A">
            <w:pPr>
              <w:spacing w:before="120"/>
              <w:rPr>
                <w:b/>
                <w:bCs/>
              </w:rPr>
            </w:pPr>
            <w:r w:rsidRPr="007A10CC">
              <w:rPr>
                <w:b/>
                <w:bCs/>
              </w:rPr>
              <w:lastRenderedPageBreak/>
              <w:t>Sub-Clause 18.1</w:t>
            </w:r>
          </w:p>
          <w:p w14:paraId="5B658075" w14:textId="77777777" w:rsidR="007A10CC" w:rsidRPr="007A10CC" w:rsidRDefault="007A10CC" w:rsidP="00521B9A">
            <w:pPr>
              <w:spacing w:before="120"/>
              <w:rPr>
                <w:b/>
                <w:bCs/>
              </w:rPr>
            </w:pPr>
            <w:r>
              <w:rPr>
                <w:b/>
                <w:bCs/>
              </w:rPr>
              <w:t>Exceptional Events</w:t>
            </w:r>
          </w:p>
        </w:tc>
        <w:tc>
          <w:tcPr>
            <w:tcW w:w="6770" w:type="dxa"/>
            <w:hideMark/>
          </w:tcPr>
          <w:p w14:paraId="5FFDE5A3" w14:textId="77777777" w:rsidR="007A10CC" w:rsidRPr="007A10CC" w:rsidRDefault="007A10CC" w:rsidP="007A4AB0">
            <w:pPr>
              <w:spacing w:before="120" w:after="120"/>
            </w:pPr>
            <w:r w:rsidRPr="007A10CC">
              <w:t xml:space="preserve">Sub-paragraph (c) is substituted with: </w:t>
            </w:r>
          </w:p>
          <w:p w14:paraId="2A5F95F4" w14:textId="52A48B41" w:rsidR="007A10CC" w:rsidRPr="007A10CC" w:rsidRDefault="007A10CC" w:rsidP="007A4AB0">
            <w:pPr>
              <w:spacing w:before="120" w:after="120"/>
            </w:pPr>
            <w:r w:rsidRPr="007A10CC">
              <w:t>“(c)</w:t>
            </w:r>
            <w:r w:rsidRPr="007A10CC">
              <w:tab/>
              <w:t xml:space="preserve">riot, commotion, disorder or sabotage by persons other than the contractor’s personnel and other employees of the contractor and subcontractors;” </w:t>
            </w:r>
          </w:p>
        </w:tc>
      </w:tr>
      <w:tr w:rsidR="007A10CC" w14:paraId="05C18B08" w14:textId="77777777" w:rsidTr="00521B9A">
        <w:trPr>
          <w:trHeight w:val="969"/>
        </w:trPr>
        <w:tc>
          <w:tcPr>
            <w:tcW w:w="3190" w:type="dxa"/>
            <w:hideMark/>
          </w:tcPr>
          <w:p w14:paraId="12A44A0C" w14:textId="77777777" w:rsidR="007A10CC" w:rsidRPr="007A10CC" w:rsidRDefault="007A10CC" w:rsidP="00521B9A">
            <w:pPr>
              <w:spacing w:before="120"/>
              <w:rPr>
                <w:b/>
                <w:bCs/>
              </w:rPr>
            </w:pPr>
            <w:r w:rsidRPr="007A10CC">
              <w:rPr>
                <w:b/>
                <w:bCs/>
              </w:rPr>
              <w:t>Sub-Clause 18.4</w:t>
            </w:r>
          </w:p>
          <w:p w14:paraId="43B95852" w14:textId="77777777" w:rsidR="007A10CC" w:rsidRPr="007A10CC" w:rsidRDefault="007A10CC" w:rsidP="00521B9A">
            <w:pPr>
              <w:spacing w:before="120"/>
              <w:rPr>
                <w:b/>
                <w:bCs/>
              </w:rPr>
            </w:pPr>
            <w:r w:rsidRPr="007A10CC">
              <w:rPr>
                <w:b/>
                <w:bCs/>
              </w:rPr>
              <w:t>Consequences of an Exceptional Event</w:t>
            </w:r>
          </w:p>
        </w:tc>
        <w:tc>
          <w:tcPr>
            <w:tcW w:w="6770" w:type="dxa"/>
            <w:hideMark/>
          </w:tcPr>
          <w:p w14:paraId="387E10D7" w14:textId="77777777" w:rsidR="007A10CC" w:rsidRPr="007A10CC" w:rsidRDefault="007A10CC">
            <w:pPr>
              <w:spacing w:before="120" w:after="120"/>
            </w:pPr>
            <w:r w:rsidRPr="007A10CC">
              <w:t xml:space="preserve">The following is added at the end of sub-paragraph (b) after deleting the “.”: </w:t>
            </w:r>
          </w:p>
          <w:p w14:paraId="5758D3C8" w14:textId="62A1398D" w:rsidR="007A10CC" w:rsidRPr="007A10CC" w:rsidRDefault="007A10CC" w:rsidP="008D1C3A">
            <w:pPr>
              <w:spacing w:before="120" w:after="120"/>
            </w:pPr>
            <w:r w:rsidRPr="007A10CC">
              <w:t xml:space="preserve">“, including the costs of rectifying or replacing the </w:t>
            </w:r>
            <w:r w:rsidR="008D1C3A" w:rsidRPr="007A10CC">
              <w:t>w</w:t>
            </w:r>
            <w:r w:rsidRPr="007A10CC">
              <w:t xml:space="preserve">orks and/or </w:t>
            </w:r>
            <w:r w:rsidR="008D1C3A" w:rsidRPr="007A10CC">
              <w:t>g</w:t>
            </w:r>
            <w:r w:rsidRPr="007A10CC">
              <w:t xml:space="preserve">oods damaged or destroyed by </w:t>
            </w:r>
            <w:r w:rsidR="008D1C3A" w:rsidRPr="007A10CC">
              <w:t>e</w:t>
            </w:r>
            <w:r w:rsidRPr="007A10CC">
              <w:t xml:space="preserve">xceptional </w:t>
            </w:r>
            <w:r w:rsidR="008D1C3A" w:rsidRPr="007A10CC">
              <w:t>e</w:t>
            </w:r>
            <w:r w:rsidRPr="007A10CC">
              <w:t xml:space="preserve">vents, to the extent they are not indemnified through the insurance policy referred to in </w:t>
            </w:r>
            <w:r w:rsidR="008D1C3A" w:rsidRPr="007A10CC">
              <w:t>s</w:t>
            </w:r>
            <w:r w:rsidRPr="007A10CC">
              <w:t>ub-</w:t>
            </w:r>
            <w:r w:rsidR="008D1C3A" w:rsidRPr="007A10CC">
              <w:t>c</w:t>
            </w:r>
            <w:r w:rsidRPr="007A10CC">
              <w:t xml:space="preserve">lause 19.2 </w:t>
            </w:r>
            <w:r w:rsidRPr="008D1C3A">
              <w:rPr>
                <w:i/>
                <w:color w:val="FF0000"/>
              </w:rPr>
              <w:t>[</w:t>
            </w:r>
            <w:r w:rsidR="008D1C3A" w:rsidRPr="008D1C3A">
              <w:rPr>
                <w:i/>
                <w:color w:val="FF0000"/>
              </w:rPr>
              <w:t>i</w:t>
            </w:r>
            <w:r w:rsidRPr="008D1C3A">
              <w:rPr>
                <w:i/>
                <w:color w:val="FF0000"/>
              </w:rPr>
              <w:t xml:space="preserve">nsurance to be provided by the </w:t>
            </w:r>
            <w:r w:rsidR="008D1C3A" w:rsidRPr="008D1C3A">
              <w:rPr>
                <w:i/>
                <w:color w:val="FF0000"/>
              </w:rPr>
              <w:t>c</w:t>
            </w:r>
            <w:r w:rsidRPr="008D1C3A">
              <w:rPr>
                <w:i/>
                <w:color w:val="FF0000"/>
              </w:rPr>
              <w:t>ontractor]</w:t>
            </w:r>
            <w:r w:rsidRPr="007A10CC">
              <w:t>.”</w:t>
            </w:r>
          </w:p>
        </w:tc>
      </w:tr>
      <w:tr w:rsidR="007A10CC" w14:paraId="1192549A" w14:textId="77777777" w:rsidTr="00521B9A">
        <w:trPr>
          <w:trHeight w:val="969"/>
        </w:trPr>
        <w:tc>
          <w:tcPr>
            <w:tcW w:w="3190" w:type="dxa"/>
            <w:hideMark/>
          </w:tcPr>
          <w:p w14:paraId="6CFF708B" w14:textId="77777777" w:rsidR="007A10CC" w:rsidRPr="007A10CC" w:rsidRDefault="007A10CC" w:rsidP="00521B9A">
            <w:pPr>
              <w:spacing w:before="120"/>
              <w:rPr>
                <w:b/>
                <w:bCs/>
              </w:rPr>
            </w:pPr>
            <w:r w:rsidRPr="007A10CC">
              <w:rPr>
                <w:b/>
                <w:bCs/>
              </w:rPr>
              <w:t>Sub-Clause 18.5</w:t>
            </w:r>
          </w:p>
          <w:p w14:paraId="1E8D7F02" w14:textId="77777777" w:rsidR="007A10CC" w:rsidRPr="007A10CC" w:rsidRDefault="007A10CC" w:rsidP="00521B9A">
            <w:pPr>
              <w:spacing w:before="120"/>
              <w:rPr>
                <w:b/>
                <w:bCs/>
              </w:rPr>
            </w:pPr>
            <w:r>
              <w:rPr>
                <w:b/>
                <w:bCs/>
              </w:rPr>
              <w:t>Optional Termination</w:t>
            </w:r>
          </w:p>
        </w:tc>
        <w:tc>
          <w:tcPr>
            <w:tcW w:w="6770" w:type="dxa"/>
            <w:hideMark/>
          </w:tcPr>
          <w:p w14:paraId="354E229B" w14:textId="77777777" w:rsidR="007A10CC" w:rsidRPr="007A10CC" w:rsidRDefault="007A10CC">
            <w:pPr>
              <w:spacing w:before="120" w:after="120"/>
            </w:pPr>
            <w:r w:rsidRPr="007A10CC">
              <w:t xml:space="preserve">In sub-paragraph (c), “and necessarily” is inserted after ““was reasonably”. </w:t>
            </w:r>
          </w:p>
        </w:tc>
      </w:tr>
      <w:tr w:rsidR="007A10CC" w14:paraId="6BB8B55C" w14:textId="77777777" w:rsidTr="00521B9A">
        <w:trPr>
          <w:trHeight w:val="969"/>
        </w:trPr>
        <w:tc>
          <w:tcPr>
            <w:tcW w:w="3190" w:type="dxa"/>
            <w:hideMark/>
          </w:tcPr>
          <w:p w14:paraId="35C44594" w14:textId="77777777" w:rsidR="007A10CC" w:rsidRPr="007A10CC" w:rsidRDefault="007A10CC" w:rsidP="00521B9A">
            <w:pPr>
              <w:spacing w:before="120"/>
              <w:rPr>
                <w:b/>
                <w:bCs/>
              </w:rPr>
            </w:pPr>
            <w:r w:rsidRPr="007A10CC">
              <w:rPr>
                <w:b/>
                <w:bCs/>
              </w:rPr>
              <w:t>Sub-Clause 19.1</w:t>
            </w:r>
          </w:p>
          <w:p w14:paraId="45AE09FE" w14:textId="77777777" w:rsidR="007A10CC" w:rsidRPr="007A10CC" w:rsidRDefault="007A10CC" w:rsidP="00521B9A">
            <w:pPr>
              <w:spacing w:before="120"/>
              <w:rPr>
                <w:b/>
                <w:bCs/>
              </w:rPr>
            </w:pPr>
            <w:r>
              <w:rPr>
                <w:b/>
                <w:bCs/>
              </w:rPr>
              <w:t>General Requirements</w:t>
            </w:r>
          </w:p>
        </w:tc>
        <w:tc>
          <w:tcPr>
            <w:tcW w:w="6770" w:type="dxa"/>
            <w:hideMark/>
          </w:tcPr>
          <w:p w14:paraId="40C23D33" w14:textId="77777777" w:rsidR="007A10CC" w:rsidRPr="007A10CC" w:rsidRDefault="007A10CC">
            <w:pPr>
              <w:spacing w:before="120" w:after="120"/>
            </w:pPr>
            <w:r w:rsidRPr="007A10CC">
              <w:t xml:space="preserve">The following paragraphs are added after the first: </w:t>
            </w:r>
          </w:p>
          <w:p w14:paraId="76B2A4E4" w14:textId="7B0501F0" w:rsidR="007A10CC" w:rsidRPr="007A10CC" w:rsidRDefault="007A10CC">
            <w:pPr>
              <w:spacing w:before="120" w:after="120"/>
            </w:pPr>
            <w:r w:rsidRPr="007A10CC">
              <w:t xml:space="preserve">“Wherever the </w:t>
            </w:r>
            <w:r w:rsidR="008D1C3A" w:rsidRPr="007A10CC">
              <w:t>e</w:t>
            </w:r>
            <w:r w:rsidRPr="007A10CC">
              <w:t xml:space="preserve">mployer is the insuring </w:t>
            </w:r>
            <w:r w:rsidR="008D1C3A" w:rsidRPr="007A10CC">
              <w:t>p</w:t>
            </w:r>
            <w:r w:rsidRPr="007A10CC">
              <w:t xml:space="preserve">arty, each insurance shall be effected with insurers and in terms acceptable to the </w:t>
            </w:r>
            <w:r w:rsidR="008D1C3A" w:rsidRPr="007A10CC">
              <w:t>c</w:t>
            </w:r>
            <w:r w:rsidRPr="007A10CC">
              <w:t xml:space="preserve">ontractor. These terms shall be consistent with terms (if any) agreed by both </w:t>
            </w:r>
            <w:r w:rsidR="008D1C3A" w:rsidRPr="007A10CC">
              <w:t>p</w:t>
            </w:r>
            <w:r w:rsidRPr="007A10CC">
              <w:t xml:space="preserve">arties before the date of the Letter of Acceptance. </w:t>
            </w:r>
          </w:p>
          <w:p w14:paraId="3E6CB717" w14:textId="0256B057" w:rsidR="007A10CC" w:rsidRPr="007A10CC" w:rsidRDefault="007A10CC">
            <w:pPr>
              <w:spacing w:before="120" w:after="120"/>
            </w:pPr>
            <w:r w:rsidRPr="007A10CC">
              <w:t xml:space="preserve">This agreement of terms shall take precedence over the provisions of this </w:t>
            </w:r>
            <w:r w:rsidR="008D1C3A" w:rsidRPr="007A10CC">
              <w:t>c</w:t>
            </w:r>
            <w:r w:rsidRPr="007A10CC">
              <w:t>lause."</w:t>
            </w:r>
          </w:p>
        </w:tc>
      </w:tr>
      <w:tr w:rsidR="007A10CC" w14:paraId="109EE290" w14:textId="77777777" w:rsidTr="00521B9A">
        <w:trPr>
          <w:trHeight w:val="969"/>
        </w:trPr>
        <w:tc>
          <w:tcPr>
            <w:tcW w:w="3190" w:type="dxa"/>
            <w:hideMark/>
          </w:tcPr>
          <w:p w14:paraId="2812799E" w14:textId="77777777" w:rsidR="007A10CC" w:rsidRPr="007A10CC" w:rsidRDefault="007A10CC" w:rsidP="00521B9A">
            <w:pPr>
              <w:spacing w:before="120"/>
              <w:rPr>
                <w:b/>
                <w:bCs/>
              </w:rPr>
            </w:pPr>
            <w:r w:rsidRPr="007A10CC">
              <w:rPr>
                <w:b/>
                <w:bCs/>
              </w:rPr>
              <w:t>Sub-Clause 19.2</w:t>
            </w:r>
          </w:p>
          <w:p w14:paraId="67D06B27" w14:textId="77777777" w:rsidR="007A10CC" w:rsidRPr="007A10CC" w:rsidRDefault="007A10CC" w:rsidP="00521B9A">
            <w:pPr>
              <w:spacing w:before="120"/>
              <w:rPr>
                <w:b/>
                <w:bCs/>
              </w:rPr>
            </w:pPr>
            <w:r w:rsidRPr="007A10CC">
              <w:rPr>
                <w:b/>
                <w:bCs/>
              </w:rPr>
              <w:t>insurance to be provided by the Contractor</w:t>
            </w:r>
          </w:p>
        </w:tc>
        <w:tc>
          <w:tcPr>
            <w:tcW w:w="6770" w:type="dxa"/>
            <w:hideMark/>
          </w:tcPr>
          <w:p w14:paraId="41AB9F52" w14:textId="79ACB139" w:rsidR="007A10CC" w:rsidRPr="007A10CC" w:rsidRDefault="007A10CC">
            <w:pPr>
              <w:spacing w:before="120" w:after="120"/>
            </w:pPr>
            <w:r w:rsidRPr="007A10CC">
              <w:t xml:space="preserve">The following is inserted as the first sentence in </w:t>
            </w:r>
            <w:r w:rsidR="008D1C3A" w:rsidRPr="007A10CC">
              <w:t>s</w:t>
            </w:r>
            <w:r w:rsidRPr="007A10CC">
              <w:t>ub-</w:t>
            </w:r>
            <w:r w:rsidR="008D1C3A" w:rsidRPr="007A10CC">
              <w:t>c</w:t>
            </w:r>
            <w:r w:rsidRPr="007A10CC">
              <w:t xml:space="preserve">lause 19.2: </w:t>
            </w:r>
          </w:p>
          <w:p w14:paraId="700BD2B2" w14:textId="0478E9AB" w:rsidR="007A10CC" w:rsidRPr="007A10CC" w:rsidRDefault="007A10CC">
            <w:pPr>
              <w:spacing w:before="120" w:after="120"/>
            </w:pPr>
            <w:r w:rsidRPr="007A10CC">
              <w:t xml:space="preserve">“The </w:t>
            </w:r>
            <w:r w:rsidR="008D1C3A" w:rsidRPr="007A10CC">
              <w:t>c</w:t>
            </w:r>
            <w:r w:rsidRPr="007A10CC">
              <w:t xml:space="preserve">ontractor shall be entitled to place all insurances relating to the </w:t>
            </w:r>
            <w:r w:rsidR="008D1C3A" w:rsidRPr="007A10CC">
              <w:t>c</w:t>
            </w:r>
            <w:r w:rsidRPr="007A10CC">
              <w:t xml:space="preserve">ontract (including, but not limited to the insurance referred to </w:t>
            </w:r>
            <w:r w:rsidR="008D1C3A" w:rsidRPr="007A10CC">
              <w:t>c</w:t>
            </w:r>
            <w:r w:rsidRPr="007A10CC">
              <w:t>lause 19) with insurers from any eligible source country.”</w:t>
            </w:r>
          </w:p>
        </w:tc>
      </w:tr>
      <w:tr w:rsidR="007A10CC" w14:paraId="3DEB2EF1" w14:textId="77777777" w:rsidTr="00521B9A">
        <w:trPr>
          <w:trHeight w:val="969"/>
        </w:trPr>
        <w:tc>
          <w:tcPr>
            <w:tcW w:w="3190" w:type="dxa"/>
            <w:hideMark/>
          </w:tcPr>
          <w:p w14:paraId="3A66775E" w14:textId="77777777" w:rsidR="007A10CC" w:rsidRPr="007A10CC" w:rsidRDefault="007A10CC" w:rsidP="00521B9A">
            <w:pPr>
              <w:spacing w:before="120"/>
              <w:rPr>
                <w:b/>
                <w:bCs/>
              </w:rPr>
            </w:pPr>
            <w:r w:rsidRPr="007A10CC">
              <w:rPr>
                <w:b/>
                <w:bCs/>
              </w:rPr>
              <w:t xml:space="preserve">Sub-Clause 19.2.1 </w:t>
            </w:r>
          </w:p>
          <w:p w14:paraId="07FE2ED0" w14:textId="77777777" w:rsidR="007A10CC" w:rsidRPr="007A10CC" w:rsidRDefault="007A10CC" w:rsidP="00521B9A">
            <w:pPr>
              <w:spacing w:before="120"/>
              <w:rPr>
                <w:b/>
                <w:bCs/>
              </w:rPr>
            </w:pPr>
            <w:r w:rsidRPr="007A10CC">
              <w:rPr>
                <w:b/>
                <w:bCs/>
              </w:rPr>
              <w:t>The Works</w:t>
            </w:r>
          </w:p>
        </w:tc>
        <w:tc>
          <w:tcPr>
            <w:tcW w:w="6770" w:type="dxa"/>
            <w:hideMark/>
          </w:tcPr>
          <w:p w14:paraId="3D5696FD" w14:textId="6C202C32" w:rsidR="007A10CC" w:rsidRPr="007A10CC" w:rsidRDefault="007A10CC">
            <w:pPr>
              <w:spacing w:before="120" w:after="120"/>
            </w:pPr>
            <w:r w:rsidRPr="007A10CC">
              <w:t>On the last line of the second paragraph, “</w:t>
            </w:r>
            <w:r w:rsidR="008D1C3A" w:rsidRPr="007A10CC">
              <w:t>c</w:t>
            </w:r>
            <w:r w:rsidRPr="007A10CC">
              <w:t xml:space="preserve">lause 12 </w:t>
            </w:r>
            <w:r w:rsidRPr="008D1C3A">
              <w:rPr>
                <w:i/>
                <w:color w:val="FF0000"/>
              </w:rPr>
              <w:t>[</w:t>
            </w:r>
            <w:r w:rsidR="008D1C3A" w:rsidRPr="008D1C3A">
              <w:rPr>
                <w:i/>
                <w:color w:val="FF0000"/>
              </w:rPr>
              <w:t>t</w:t>
            </w:r>
            <w:r w:rsidRPr="008D1C3A">
              <w:rPr>
                <w:i/>
                <w:color w:val="FF0000"/>
              </w:rPr>
              <w:t>ests after completion]</w:t>
            </w:r>
            <w:r w:rsidRPr="007A10CC">
              <w:t>” is deleted.</w:t>
            </w:r>
          </w:p>
        </w:tc>
      </w:tr>
      <w:tr w:rsidR="007A10CC" w14:paraId="6C1FB288" w14:textId="77777777" w:rsidTr="00521B9A">
        <w:trPr>
          <w:trHeight w:val="969"/>
        </w:trPr>
        <w:tc>
          <w:tcPr>
            <w:tcW w:w="3190" w:type="dxa"/>
            <w:hideMark/>
          </w:tcPr>
          <w:p w14:paraId="0274B4E3" w14:textId="77777777" w:rsidR="007A10CC" w:rsidRPr="007A10CC" w:rsidRDefault="007A10CC" w:rsidP="00521B9A">
            <w:pPr>
              <w:spacing w:before="120"/>
              <w:rPr>
                <w:b/>
                <w:bCs/>
              </w:rPr>
            </w:pPr>
            <w:r w:rsidRPr="007A10CC">
              <w:rPr>
                <w:b/>
                <w:bCs/>
              </w:rPr>
              <w:t>Sub-Clause 19.2.5</w:t>
            </w:r>
          </w:p>
          <w:p w14:paraId="524C1A11" w14:textId="77777777" w:rsidR="007A10CC" w:rsidRPr="007A10CC" w:rsidRDefault="007A10CC" w:rsidP="00521B9A">
            <w:pPr>
              <w:spacing w:before="120"/>
              <w:rPr>
                <w:b/>
                <w:bCs/>
              </w:rPr>
            </w:pPr>
            <w:r>
              <w:rPr>
                <w:b/>
                <w:bCs/>
              </w:rPr>
              <w:t>Injury to employees</w:t>
            </w:r>
          </w:p>
        </w:tc>
        <w:tc>
          <w:tcPr>
            <w:tcW w:w="6770" w:type="dxa"/>
            <w:hideMark/>
          </w:tcPr>
          <w:p w14:paraId="4C90E175" w14:textId="77777777" w:rsidR="007A10CC" w:rsidRPr="007A10CC" w:rsidRDefault="007A10CC">
            <w:pPr>
              <w:spacing w:before="120" w:after="120"/>
            </w:pPr>
            <w:r w:rsidRPr="007A10CC">
              <w:t>The second paragraph is replaced with:</w:t>
            </w:r>
          </w:p>
          <w:p w14:paraId="6D2629D5" w14:textId="25000D99" w:rsidR="007A10CC" w:rsidRPr="007A10CC" w:rsidRDefault="007A10CC">
            <w:pPr>
              <w:spacing w:before="120" w:after="120"/>
            </w:pPr>
            <w:r w:rsidRPr="007A10CC">
              <w:t xml:space="preserve">“The </w:t>
            </w:r>
            <w:r w:rsidR="008D1C3A" w:rsidRPr="007A10CC">
              <w:t>e</w:t>
            </w:r>
            <w:r w:rsidRPr="007A10CC">
              <w:t xml:space="preserve">mployer and the </w:t>
            </w:r>
            <w:r w:rsidR="008D1C3A" w:rsidRPr="007A10CC">
              <w:t>e</w:t>
            </w:r>
            <w:r w:rsidRPr="007A10CC">
              <w:t xml:space="preserve">ngineer shall also be indemnified under the policy of insurance, against liability for claims, damages, losses and expenses (including legal fees and expenses) arising from injury, sickness, disease or death of </w:t>
            </w:r>
            <w:r w:rsidRPr="007A10CC">
              <w:lastRenderedPageBreak/>
              <w:t xml:space="preserve">any person employed by the </w:t>
            </w:r>
            <w:r w:rsidR="008D1C3A" w:rsidRPr="007A10CC">
              <w:t>c</w:t>
            </w:r>
            <w:r w:rsidRPr="007A10CC">
              <w:t xml:space="preserve">ontractor or any other of the </w:t>
            </w:r>
            <w:r w:rsidR="008D1C3A" w:rsidRPr="007A10CC">
              <w:t>c</w:t>
            </w:r>
            <w:r w:rsidRPr="007A10CC">
              <w:t xml:space="preserve">ontractor’s </w:t>
            </w:r>
            <w:r w:rsidR="008D1C3A" w:rsidRPr="007A10CC">
              <w:t>p</w:t>
            </w:r>
            <w:r w:rsidRPr="007A10CC">
              <w:t xml:space="preserve">ersonnel, except that this insurance may exclude losses and claims to the extent that they arise from any act or neglect of the </w:t>
            </w:r>
            <w:r w:rsidR="008D1C3A" w:rsidRPr="007A10CC">
              <w:t>e</w:t>
            </w:r>
            <w:r w:rsidRPr="007A10CC">
              <w:t xml:space="preserve">mployer or of the </w:t>
            </w:r>
            <w:r w:rsidR="008D1C3A" w:rsidRPr="007A10CC">
              <w:t>e</w:t>
            </w:r>
            <w:r w:rsidRPr="007A10CC">
              <w:t xml:space="preserve">mployer's </w:t>
            </w:r>
            <w:r w:rsidR="008D1C3A" w:rsidRPr="007A10CC">
              <w:t>p</w:t>
            </w:r>
            <w:r w:rsidRPr="007A10CC">
              <w:t xml:space="preserve">ersonnel.” </w:t>
            </w:r>
          </w:p>
        </w:tc>
      </w:tr>
      <w:tr w:rsidR="006E61B7" w14:paraId="52121112" w14:textId="77777777" w:rsidTr="00521B9A">
        <w:trPr>
          <w:trHeight w:val="969"/>
        </w:trPr>
        <w:tc>
          <w:tcPr>
            <w:tcW w:w="3190" w:type="dxa"/>
            <w:hideMark/>
          </w:tcPr>
          <w:p w14:paraId="12C54747" w14:textId="77777777" w:rsidR="006E61B7" w:rsidRPr="006E61B7" w:rsidRDefault="006E61B7" w:rsidP="00521B9A">
            <w:pPr>
              <w:spacing w:before="120"/>
              <w:rPr>
                <w:b/>
                <w:bCs/>
              </w:rPr>
            </w:pPr>
            <w:r w:rsidRPr="006E61B7">
              <w:rPr>
                <w:b/>
                <w:bCs/>
              </w:rPr>
              <w:lastRenderedPageBreak/>
              <w:t>Sub-Clause 20.1</w:t>
            </w:r>
          </w:p>
          <w:p w14:paraId="354C2C89" w14:textId="77777777" w:rsidR="006E61B7" w:rsidRPr="006E61B7" w:rsidRDefault="006E61B7" w:rsidP="00521B9A">
            <w:pPr>
              <w:spacing w:before="120"/>
              <w:rPr>
                <w:b/>
                <w:bCs/>
              </w:rPr>
            </w:pPr>
            <w:r>
              <w:rPr>
                <w:b/>
                <w:bCs/>
              </w:rPr>
              <w:t>Claims</w:t>
            </w:r>
          </w:p>
        </w:tc>
        <w:tc>
          <w:tcPr>
            <w:tcW w:w="6770" w:type="dxa"/>
            <w:hideMark/>
          </w:tcPr>
          <w:p w14:paraId="46555105" w14:textId="77777777" w:rsidR="006E61B7" w:rsidRPr="006E61B7" w:rsidRDefault="006E61B7">
            <w:pPr>
              <w:spacing w:before="120" w:after="120"/>
            </w:pPr>
            <w:r w:rsidRPr="006E61B7">
              <w:t>In a): “any additional payment” is replaced with “payment”.</w:t>
            </w:r>
          </w:p>
        </w:tc>
      </w:tr>
      <w:tr w:rsidR="006E61B7" w14:paraId="12A5D289" w14:textId="77777777" w:rsidTr="00521B9A">
        <w:trPr>
          <w:trHeight w:val="969"/>
        </w:trPr>
        <w:tc>
          <w:tcPr>
            <w:tcW w:w="3190" w:type="dxa"/>
            <w:hideMark/>
          </w:tcPr>
          <w:p w14:paraId="1A25BABB" w14:textId="77777777" w:rsidR="006E61B7" w:rsidRPr="006E61B7" w:rsidRDefault="006E61B7" w:rsidP="00521B9A">
            <w:pPr>
              <w:spacing w:before="120"/>
              <w:rPr>
                <w:b/>
                <w:bCs/>
              </w:rPr>
            </w:pPr>
            <w:r w:rsidRPr="006E61B7">
              <w:rPr>
                <w:b/>
                <w:bCs/>
              </w:rPr>
              <w:t>Sub-Clause 20.2</w:t>
            </w:r>
          </w:p>
          <w:p w14:paraId="34794D95" w14:textId="77777777" w:rsidR="006E61B7" w:rsidRPr="006E61B7" w:rsidRDefault="006E61B7" w:rsidP="00521B9A">
            <w:pPr>
              <w:spacing w:before="120"/>
              <w:rPr>
                <w:b/>
                <w:bCs/>
              </w:rPr>
            </w:pPr>
            <w:r w:rsidRPr="006E61B7">
              <w:rPr>
                <w:b/>
                <w:bCs/>
              </w:rPr>
              <w:t>Claims for Payment and/or EOT</w:t>
            </w:r>
          </w:p>
        </w:tc>
        <w:tc>
          <w:tcPr>
            <w:tcW w:w="6770" w:type="dxa"/>
            <w:hideMark/>
          </w:tcPr>
          <w:p w14:paraId="2CA22911" w14:textId="77777777" w:rsidR="006E61B7" w:rsidRPr="006E61B7" w:rsidRDefault="006E61B7">
            <w:pPr>
              <w:spacing w:before="120" w:after="120"/>
            </w:pPr>
            <w:r w:rsidRPr="006E61B7">
              <w:t xml:space="preserve">The first paragraph is replaced with: </w:t>
            </w:r>
          </w:p>
          <w:p w14:paraId="640E4625" w14:textId="5BBE1B2C" w:rsidR="006E61B7" w:rsidRPr="006E61B7" w:rsidRDefault="006E61B7" w:rsidP="006E61B7">
            <w:pPr>
              <w:spacing w:before="120" w:after="120"/>
            </w:pPr>
            <w:r w:rsidRPr="006E61B7">
              <w:t xml:space="preserve">“If either </w:t>
            </w:r>
            <w:r>
              <w:t>p</w:t>
            </w:r>
            <w:r w:rsidRPr="006E61B7">
              <w:t>arty considers that it is entitled to claim under 20.1 (a) or (b), the following claim procedure shall apply:”</w:t>
            </w:r>
          </w:p>
        </w:tc>
      </w:tr>
      <w:tr w:rsidR="006E61B7" w14:paraId="65413B7C" w14:textId="77777777" w:rsidTr="00521B9A">
        <w:trPr>
          <w:trHeight w:val="969"/>
        </w:trPr>
        <w:tc>
          <w:tcPr>
            <w:tcW w:w="3190" w:type="dxa"/>
            <w:hideMark/>
          </w:tcPr>
          <w:p w14:paraId="7E8A841E" w14:textId="77777777" w:rsidR="006E61B7" w:rsidRPr="006E61B7" w:rsidRDefault="006E61B7" w:rsidP="00521B9A">
            <w:pPr>
              <w:spacing w:before="120"/>
              <w:rPr>
                <w:b/>
                <w:bCs/>
              </w:rPr>
            </w:pPr>
            <w:r w:rsidRPr="006E61B7">
              <w:rPr>
                <w:b/>
                <w:bCs/>
              </w:rPr>
              <w:t>Sub-Clause 21.1</w:t>
            </w:r>
          </w:p>
          <w:p w14:paraId="22FB7580" w14:textId="77777777" w:rsidR="006E61B7" w:rsidRPr="006E61B7" w:rsidRDefault="006E61B7" w:rsidP="00521B9A">
            <w:pPr>
              <w:spacing w:before="120"/>
              <w:rPr>
                <w:b/>
                <w:bCs/>
              </w:rPr>
            </w:pPr>
            <w:r w:rsidRPr="006E61B7">
              <w:rPr>
                <w:b/>
                <w:bCs/>
              </w:rPr>
              <w:t>Constitution of the DAAB</w:t>
            </w:r>
          </w:p>
        </w:tc>
        <w:tc>
          <w:tcPr>
            <w:tcW w:w="6770" w:type="dxa"/>
            <w:hideMark/>
          </w:tcPr>
          <w:p w14:paraId="23D77A0E" w14:textId="7AC3B32C" w:rsidR="006E61B7" w:rsidRPr="006E61B7" w:rsidRDefault="006E61B7">
            <w:pPr>
              <w:spacing w:before="120" w:after="120"/>
            </w:pPr>
            <w:r w:rsidRPr="006E61B7">
              <w:t xml:space="preserve">In the second paragraph, at the end of the first sentence after deleting: “.”, the following is added: “, each of whom shall meet the criteria set forth in </w:t>
            </w:r>
            <w:r>
              <w:t>s</w:t>
            </w:r>
            <w:r w:rsidRPr="006E61B7">
              <w:t>ub-</w:t>
            </w:r>
            <w:r>
              <w:t>c</w:t>
            </w:r>
            <w:r w:rsidRPr="006E61B7">
              <w:t xml:space="preserve">lause 3.3 of </w:t>
            </w:r>
            <w:r>
              <w:t>a</w:t>
            </w:r>
            <w:r w:rsidRPr="006E61B7">
              <w:t>ppendix- General C</w:t>
            </w:r>
            <w:r>
              <w:t>onditions of Dispute Avoidance/</w:t>
            </w:r>
            <w:r w:rsidRPr="006E61B7">
              <w:t>Adjudication Agreement.”</w:t>
            </w:r>
          </w:p>
          <w:p w14:paraId="1C723AAA" w14:textId="085F540A" w:rsidR="006E61B7" w:rsidRPr="006E61B7" w:rsidRDefault="006E61B7" w:rsidP="006E61B7">
            <w:pPr>
              <w:spacing w:before="120" w:after="120"/>
            </w:pPr>
            <w:r w:rsidRPr="006E61B7">
              <w:t xml:space="preserve">After the second paragraph insert the following paragraph: “If the </w:t>
            </w:r>
            <w:r>
              <w:t>c</w:t>
            </w:r>
            <w:r w:rsidRPr="006E61B7">
              <w:t xml:space="preserve">ontract is with a foreign </w:t>
            </w:r>
            <w:r>
              <w:t>c</w:t>
            </w:r>
            <w:r w:rsidRPr="006E61B7">
              <w:t xml:space="preserve">ontractor, the DAAB members shall not have the same nationality as the </w:t>
            </w:r>
            <w:r>
              <w:t>e</w:t>
            </w:r>
            <w:r w:rsidRPr="006E61B7">
              <w:t xml:space="preserve">mployer or the </w:t>
            </w:r>
            <w:r>
              <w:t>c</w:t>
            </w:r>
            <w:r w:rsidRPr="006E61B7">
              <w:t>ontractor.”</w:t>
            </w:r>
          </w:p>
        </w:tc>
      </w:tr>
      <w:tr w:rsidR="006E61B7" w14:paraId="6520023B" w14:textId="77777777" w:rsidTr="00521B9A">
        <w:trPr>
          <w:trHeight w:val="969"/>
        </w:trPr>
        <w:tc>
          <w:tcPr>
            <w:tcW w:w="3190" w:type="dxa"/>
            <w:hideMark/>
          </w:tcPr>
          <w:p w14:paraId="1293F8F0" w14:textId="77777777" w:rsidR="006E61B7" w:rsidRPr="006E61B7" w:rsidRDefault="006E61B7" w:rsidP="00521B9A">
            <w:pPr>
              <w:spacing w:before="120"/>
              <w:rPr>
                <w:b/>
                <w:bCs/>
              </w:rPr>
            </w:pPr>
            <w:r w:rsidRPr="006E61B7">
              <w:rPr>
                <w:b/>
                <w:bCs/>
              </w:rPr>
              <w:t>Sub-Clause 21.2</w:t>
            </w:r>
          </w:p>
          <w:p w14:paraId="51C1D073" w14:textId="6B794202" w:rsidR="006E61B7" w:rsidRPr="006E61B7" w:rsidRDefault="006E61B7" w:rsidP="00521B9A">
            <w:pPr>
              <w:spacing w:before="120"/>
              <w:rPr>
                <w:b/>
                <w:bCs/>
              </w:rPr>
            </w:pPr>
            <w:r w:rsidRPr="006E61B7">
              <w:rPr>
                <w:b/>
                <w:bCs/>
              </w:rPr>
              <w:t xml:space="preserve">Failure to Appoint DAAB Member (s)                                                                                                                                                                                                                          </w:t>
            </w:r>
          </w:p>
        </w:tc>
        <w:tc>
          <w:tcPr>
            <w:tcW w:w="6770" w:type="dxa"/>
            <w:hideMark/>
          </w:tcPr>
          <w:p w14:paraId="1366ADA3" w14:textId="0AA9D356" w:rsidR="006E61B7" w:rsidRPr="006E61B7" w:rsidRDefault="006E61B7" w:rsidP="006E61B7">
            <w:pPr>
              <w:spacing w:before="120" w:after="120"/>
            </w:pPr>
            <w:r w:rsidRPr="006E61B7">
              <w:t xml:space="preserve">For both (a) and (b): “by the date stated in the first paragraph of </w:t>
            </w:r>
            <w:r>
              <w:t>s</w:t>
            </w:r>
            <w:r w:rsidRPr="006E61B7">
              <w:t>ub-</w:t>
            </w:r>
            <w:r>
              <w:t>c</w:t>
            </w:r>
            <w:r w:rsidRPr="006E61B7">
              <w:t xml:space="preserve">lause 21.1 </w:t>
            </w:r>
            <w:r w:rsidRPr="006E61B7">
              <w:rPr>
                <w:i/>
                <w:color w:val="FF0000"/>
              </w:rPr>
              <w:t>[</w:t>
            </w:r>
            <w:r>
              <w:rPr>
                <w:i/>
                <w:color w:val="FF0000"/>
              </w:rPr>
              <w:t>c</w:t>
            </w:r>
            <w:r w:rsidRPr="006E61B7">
              <w:rPr>
                <w:i/>
                <w:color w:val="FF0000"/>
              </w:rPr>
              <w:t>onstitution of the DAAB]</w:t>
            </w:r>
            <w:r w:rsidRPr="006E61B7">
              <w:t xml:space="preserve">” is replaced with: “within 42 days from the date the </w:t>
            </w:r>
            <w:r>
              <w:t>c</w:t>
            </w:r>
            <w:r w:rsidRPr="006E61B7">
              <w:t xml:space="preserve">ontract is signed by both </w:t>
            </w:r>
            <w:r>
              <w:t>p</w:t>
            </w:r>
            <w:r w:rsidRPr="006E61B7">
              <w:t>arties”</w:t>
            </w:r>
          </w:p>
        </w:tc>
      </w:tr>
      <w:tr w:rsidR="006E61B7" w14:paraId="74DA9B93" w14:textId="77777777" w:rsidTr="00521B9A">
        <w:trPr>
          <w:trHeight w:val="969"/>
        </w:trPr>
        <w:tc>
          <w:tcPr>
            <w:tcW w:w="3190" w:type="dxa"/>
            <w:hideMark/>
          </w:tcPr>
          <w:p w14:paraId="4CBEFE76" w14:textId="77777777" w:rsidR="006E61B7" w:rsidRPr="006E61B7" w:rsidRDefault="006E61B7" w:rsidP="00521B9A">
            <w:pPr>
              <w:spacing w:before="120"/>
              <w:rPr>
                <w:b/>
                <w:bCs/>
              </w:rPr>
            </w:pPr>
            <w:r w:rsidRPr="006E61B7">
              <w:rPr>
                <w:b/>
                <w:bCs/>
              </w:rPr>
              <w:t>Sub-Clause 21.6</w:t>
            </w:r>
          </w:p>
          <w:p w14:paraId="5634D11A" w14:textId="77777777" w:rsidR="006E61B7" w:rsidRPr="006E61B7" w:rsidRDefault="006E61B7" w:rsidP="00521B9A">
            <w:pPr>
              <w:spacing w:before="120"/>
              <w:rPr>
                <w:b/>
                <w:bCs/>
              </w:rPr>
            </w:pPr>
            <w:r w:rsidRPr="006E61B7">
              <w:rPr>
                <w:b/>
                <w:bCs/>
              </w:rPr>
              <w:t xml:space="preserve">Arbitration                                                                                                                                                                                                                                                                                </w:t>
            </w:r>
          </w:p>
        </w:tc>
        <w:tc>
          <w:tcPr>
            <w:tcW w:w="6770" w:type="dxa"/>
            <w:hideMark/>
          </w:tcPr>
          <w:p w14:paraId="4346C34A" w14:textId="77777777" w:rsidR="006E61B7" w:rsidRPr="006E61B7" w:rsidRDefault="006E61B7">
            <w:pPr>
              <w:spacing w:before="120" w:after="120"/>
            </w:pPr>
            <w:r w:rsidRPr="006E61B7">
              <w:t xml:space="preserve">In the first paragraph, delete starting from: “international arbitration” up to the end of (c), and replace with the following: </w:t>
            </w:r>
          </w:p>
          <w:p w14:paraId="0CBEB67E" w14:textId="40E9BFB3" w:rsidR="006E61B7" w:rsidRPr="006E61B7" w:rsidRDefault="006E61B7" w:rsidP="006E61B7">
            <w:pPr>
              <w:spacing w:before="120" w:after="120"/>
            </w:pPr>
            <w:r w:rsidRPr="006E61B7">
              <w:t xml:space="preserve">“arbitration. </w:t>
            </w:r>
            <w:r>
              <w:t>A</w:t>
            </w:r>
            <w:r w:rsidRPr="006E61B7">
              <w:t xml:space="preserve">rbitration shall be conducted as follows: </w:t>
            </w:r>
          </w:p>
          <w:p w14:paraId="0B6BB3A1" w14:textId="7EA0146E" w:rsidR="006E61B7" w:rsidRPr="006E61B7" w:rsidRDefault="006E61B7" w:rsidP="00521B9A">
            <w:pPr>
              <w:pStyle w:val="ListParagraph"/>
              <w:numPr>
                <w:ilvl w:val="0"/>
                <w:numId w:val="97"/>
              </w:numPr>
              <w:spacing w:before="120" w:after="120"/>
              <w:contextualSpacing/>
            </w:pPr>
            <w:r>
              <w:t>I</w:t>
            </w:r>
            <w:r w:rsidRPr="006E61B7">
              <w:t xml:space="preserve">f the contract is with foreign contractors, unless otherwise specified in the </w:t>
            </w:r>
            <w:r>
              <w:t>c</w:t>
            </w:r>
            <w:r w:rsidRPr="006E61B7">
              <w:t xml:space="preserve">ontract </w:t>
            </w:r>
            <w:r>
              <w:t>d</w:t>
            </w:r>
            <w:r w:rsidRPr="006E61B7">
              <w:t xml:space="preserve">ata; the dispute shall be finally settled under the Rules of Arbitration of the International Chamber of Commerce; by one or three arbitrators appointed in accordance with these </w:t>
            </w:r>
            <w:r>
              <w:t>r</w:t>
            </w:r>
            <w:r w:rsidRPr="006E61B7">
              <w:t xml:space="preserve">ules. The place of arbitration shall be the neutral location specified in the </w:t>
            </w:r>
            <w:r>
              <w:t>c</w:t>
            </w:r>
            <w:r w:rsidRPr="006E61B7">
              <w:t xml:space="preserve">ontract </w:t>
            </w:r>
            <w:r>
              <w:t>d</w:t>
            </w:r>
            <w:r w:rsidRPr="006E61B7">
              <w:t xml:space="preserve">ata; and the arbitration shall be conducted in the ruling language defined in </w:t>
            </w:r>
            <w:r>
              <w:t>s</w:t>
            </w:r>
            <w:r w:rsidRPr="006E61B7">
              <w:t>ub-</w:t>
            </w:r>
            <w:r>
              <w:t>c</w:t>
            </w:r>
            <w:r w:rsidRPr="006E61B7">
              <w:t xml:space="preserve">lause 1.4 </w:t>
            </w:r>
            <w:r w:rsidRPr="006E61B7">
              <w:rPr>
                <w:i/>
                <w:color w:val="FF0000"/>
              </w:rPr>
              <w:t>[</w:t>
            </w:r>
            <w:r>
              <w:rPr>
                <w:i/>
                <w:color w:val="FF0000"/>
              </w:rPr>
              <w:t>l</w:t>
            </w:r>
            <w:r w:rsidRPr="006E61B7">
              <w:rPr>
                <w:i/>
                <w:color w:val="FF0000"/>
              </w:rPr>
              <w:t xml:space="preserve">aw and </w:t>
            </w:r>
            <w:r>
              <w:rPr>
                <w:i/>
                <w:color w:val="FF0000"/>
              </w:rPr>
              <w:t>l</w:t>
            </w:r>
            <w:r w:rsidRPr="006E61B7">
              <w:rPr>
                <w:i/>
                <w:color w:val="FF0000"/>
              </w:rPr>
              <w:t>anguage]</w:t>
            </w:r>
            <w:r w:rsidRPr="006E61B7">
              <w:t>.</w:t>
            </w:r>
          </w:p>
          <w:p w14:paraId="3DD6CF47" w14:textId="246DC80F" w:rsidR="006E61B7" w:rsidRPr="006E61B7" w:rsidRDefault="006E61B7" w:rsidP="00642BD2">
            <w:pPr>
              <w:pStyle w:val="ListParagraph"/>
              <w:numPr>
                <w:ilvl w:val="0"/>
                <w:numId w:val="97"/>
              </w:numPr>
              <w:spacing w:before="120" w:after="120"/>
            </w:pPr>
            <w:r>
              <w:t>If the contract is with domestic contractors, arbitration with proceedings conducted in accordance with the laws of the employer’s country.”</w:t>
            </w:r>
          </w:p>
        </w:tc>
      </w:tr>
    </w:tbl>
    <w:p w14:paraId="5F4ABEA2" w14:textId="77777777" w:rsidR="00A43AC4" w:rsidRDefault="00A43AC4">
      <w:r>
        <w:br w:type="page"/>
      </w:r>
    </w:p>
    <w:tbl>
      <w:tblPr>
        <w:tblW w:w="9960" w:type="dxa"/>
        <w:tblLook w:val="04A0" w:firstRow="1" w:lastRow="0" w:firstColumn="1" w:lastColumn="0" w:noHBand="0" w:noVBand="1"/>
      </w:tblPr>
      <w:tblGrid>
        <w:gridCol w:w="1350"/>
        <w:gridCol w:w="1911"/>
        <w:gridCol w:w="6699"/>
      </w:tblGrid>
      <w:tr w:rsidR="006E61B7" w14:paraId="43EA9945" w14:textId="77777777" w:rsidTr="00521B9A">
        <w:trPr>
          <w:trHeight w:val="969"/>
        </w:trPr>
        <w:tc>
          <w:tcPr>
            <w:tcW w:w="9960" w:type="dxa"/>
            <w:gridSpan w:val="3"/>
          </w:tcPr>
          <w:p w14:paraId="149C1BFE" w14:textId="60EB28C4" w:rsidR="006E61B7" w:rsidRPr="00521B9A" w:rsidRDefault="006E61B7">
            <w:pPr>
              <w:spacing w:before="120" w:after="120"/>
              <w:jc w:val="center"/>
              <w:rPr>
                <w:b/>
                <w:sz w:val="28"/>
                <w:szCs w:val="28"/>
              </w:rPr>
            </w:pPr>
            <w:r w:rsidRPr="00521B9A">
              <w:rPr>
                <w:b/>
                <w:sz w:val="28"/>
                <w:szCs w:val="28"/>
              </w:rPr>
              <w:lastRenderedPageBreak/>
              <w:t>Appendix- General Conditions of Dispute Avoidance/Adjudication Agreement</w:t>
            </w:r>
            <w:r w:rsidR="00A43AC4">
              <w:rPr>
                <w:b/>
                <w:sz w:val="28"/>
                <w:szCs w:val="28"/>
              </w:rPr>
              <w:t xml:space="preserve"> (DAAB)</w:t>
            </w:r>
          </w:p>
        </w:tc>
      </w:tr>
      <w:tr w:rsidR="006E61B7" w14:paraId="17DEE70F" w14:textId="77777777" w:rsidTr="00521B9A">
        <w:trPr>
          <w:trHeight w:val="969"/>
        </w:trPr>
        <w:tc>
          <w:tcPr>
            <w:tcW w:w="3261" w:type="dxa"/>
            <w:gridSpan w:val="2"/>
          </w:tcPr>
          <w:p w14:paraId="16241FF9" w14:textId="77777777" w:rsidR="006E61B7" w:rsidRPr="006E61B7" w:rsidRDefault="006E61B7">
            <w:pPr>
              <w:spacing w:before="120" w:after="120"/>
              <w:rPr>
                <w:b/>
              </w:rPr>
            </w:pPr>
            <w:r>
              <w:rPr>
                <w:b/>
              </w:rPr>
              <w:t>Title</w:t>
            </w:r>
          </w:p>
        </w:tc>
        <w:tc>
          <w:tcPr>
            <w:tcW w:w="6699" w:type="dxa"/>
          </w:tcPr>
          <w:p w14:paraId="02EB4C68" w14:textId="77777777" w:rsidR="006E61B7" w:rsidRPr="006E61B7" w:rsidRDefault="006E61B7" w:rsidP="006E61B7">
            <w:pPr>
              <w:spacing w:before="120" w:after="120"/>
            </w:pPr>
            <w:r w:rsidRPr="006E61B7">
              <w:t>“General Conditions of Dispute Avoidance/Adjudication Agreement” is replaced with “General Conditions of DAAB Agreement”.</w:t>
            </w:r>
          </w:p>
        </w:tc>
      </w:tr>
      <w:tr w:rsidR="006E61B7" w14:paraId="52E5A158" w14:textId="77777777" w:rsidTr="00521B9A">
        <w:trPr>
          <w:trHeight w:val="969"/>
        </w:trPr>
        <w:tc>
          <w:tcPr>
            <w:tcW w:w="3261" w:type="dxa"/>
            <w:gridSpan w:val="2"/>
          </w:tcPr>
          <w:p w14:paraId="76C7BEB6" w14:textId="77777777" w:rsidR="006E61B7" w:rsidRPr="006E61B7" w:rsidRDefault="006E61B7">
            <w:pPr>
              <w:spacing w:before="120" w:after="120"/>
              <w:rPr>
                <w:b/>
              </w:rPr>
            </w:pPr>
            <w:r>
              <w:rPr>
                <w:b/>
              </w:rPr>
              <w:t>1. Definitions</w:t>
            </w:r>
          </w:p>
        </w:tc>
        <w:tc>
          <w:tcPr>
            <w:tcW w:w="6699" w:type="dxa"/>
          </w:tcPr>
          <w:p w14:paraId="67EC553C" w14:textId="33D3048D" w:rsidR="006E61B7" w:rsidRPr="006E61B7" w:rsidRDefault="006E61B7" w:rsidP="006E61B7">
            <w:pPr>
              <w:spacing w:before="120" w:after="120"/>
            </w:pPr>
            <w:r w:rsidRPr="006E61B7">
              <w:t>Sub-</w:t>
            </w:r>
            <w:r>
              <w:t>c</w:t>
            </w:r>
            <w:r w:rsidRPr="006E61B7">
              <w:t xml:space="preserve">lause 1.2: In both the first and third lines, “DAA </w:t>
            </w:r>
            <w:r>
              <w:t>A</w:t>
            </w:r>
            <w:r w:rsidRPr="006E61B7">
              <w:t xml:space="preserve">greement” is replaced with “DAAB </w:t>
            </w:r>
            <w:r>
              <w:t>A</w:t>
            </w:r>
            <w:r w:rsidRPr="006E61B7">
              <w:t>greement”.</w:t>
            </w:r>
          </w:p>
          <w:p w14:paraId="708EC838" w14:textId="45E9467C" w:rsidR="006E61B7" w:rsidRPr="006E61B7" w:rsidRDefault="006E61B7" w:rsidP="006E61B7">
            <w:pPr>
              <w:spacing w:before="120" w:after="120"/>
            </w:pPr>
            <w:r w:rsidRPr="006E61B7">
              <w:t>Sub-</w:t>
            </w:r>
            <w:r>
              <w:t>c</w:t>
            </w:r>
            <w:r w:rsidRPr="006E61B7">
              <w:t>lause 1.3:</w:t>
            </w:r>
          </w:p>
          <w:p w14:paraId="30A3FBFD" w14:textId="77777777" w:rsidR="006E61B7" w:rsidRPr="006E61B7" w:rsidRDefault="006E61B7" w:rsidP="006E61B7">
            <w:pPr>
              <w:spacing w:before="120" w:after="120"/>
            </w:pPr>
            <w:r w:rsidRPr="006E61B7">
              <w:t>In the first line, “Dispute Avoidance/Adjudication Agreement” or “DAA Agreement” means” is replaced with:</w:t>
            </w:r>
          </w:p>
          <w:p w14:paraId="1E06E544" w14:textId="246E443F" w:rsidR="006E61B7" w:rsidRPr="006E61B7" w:rsidRDefault="006E61B7" w:rsidP="006E61B7">
            <w:pPr>
              <w:spacing w:before="120" w:after="120"/>
            </w:pPr>
            <w:r w:rsidRPr="006E61B7">
              <w:t xml:space="preserve">“DAAB Agreement” is as defined under the </w:t>
            </w:r>
            <w:r>
              <w:t>c</w:t>
            </w:r>
            <w:r w:rsidRPr="006E61B7">
              <w:t>ontract and is”.</w:t>
            </w:r>
          </w:p>
          <w:p w14:paraId="099618B4" w14:textId="77777777" w:rsidR="006E61B7" w:rsidRPr="006E61B7" w:rsidRDefault="006E61B7" w:rsidP="006E61B7">
            <w:pPr>
              <w:spacing w:before="120" w:after="120"/>
            </w:pPr>
            <w:r w:rsidRPr="006E61B7">
              <w:t>In the first line of sub-paragraph (c), “DAA Agreement” is replaced with “DAAB Agreement”.</w:t>
            </w:r>
          </w:p>
          <w:p w14:paraId="5E3E714E" w14:textId="77777777" w:rsidR="006E61B7" w:rsidRPr="006E61B7" w:rsidRDefault="006E61B7" w:rsidP="006E61B7">
            <w:pPr>
              <w:spacing w:before="120" w:after="120"/>
            </w:pPr>
            <w:r w:rsidRPr="006E61B7">
              <w:t>In sub-paragraph (c)(ii), “chairman” is replaced with “chairperson”.</w:t>
            </w:r>
          </w:p>
          <w:p w14:paraId="1C8D94DB" w14:textId="7A705784" w:rsidR="006E61B7" w:rsidRPr="006E61B7" w:rsidRDefault="006E61B7">
            <w:pPr>
              <w:spacing w:before="120" w:after="120"/>
            </w:pPr>
            <w:r w:rsidRPr="006E61B7">
              <w:t>Sub-</w:t>
            </w:r>
            <w:r>
              <w:t>c</w:t>
            </w:r>
            <w:r w:rsidRPr="006E61B7">
              <w:t xml:space="preserve">lause 1.3 “DAAB Activities” is replaced with Sub-Clause 1.4 “DAAB Activities” and the subsequent Sub- Clauses under </w:t>
            </w:r>
            <w:r>
              <w:t>c</w:t>
            </w:r>
            <w:r w:rsidRPr="006E61B7">
              <w:t>lause 1 “Definitions” renumbered:</w:t>
            </w:r>
          </w:p>
          <w:p w14:paraId="7E944F06" w14:textId="4B85D075" w:rsidR="006E61B7" w:rsidRPr="006E61B7" w:rsidRDefault="006E61B7">
            <w:pPr>
              <w:spacing w:before="120" w:after="120"/>
            </w:pPr>
            <w:r w:rsidRPr="006E61B7">
              <w:t>Sub-</w:t>
            </w:r>
            <w:r>
              <w:t>c</w:t>
            </w:r>
            <w:r w:rsidRPr="006E61B7">
              <w:t>lause 1.7 to 12: Replace all instances of “DAA Agreement” with “DAAB Agreement”.</w:t>
            </w:r>
          </w:p>
          <w:p w14:paraId="1AA8A599" w14:textId="6F2E3AA9" w:rsidR="006E61B7" w:rsidRPr="006E61B7" w:rsidRDefault="006E61B7" w:rsidP="006E61B7">
            <w:pPr>
              <w:spacing w:before="120" w:after="120"/>
            </w:pPr>
            <w:r w:rsidRPr="006E61B7">
              <w:t xml:space="preserve">In </w:t>
            </w:r>
            <w:r>
              <w:t>s</w:t>
            </w:r>
            <w:r w:rsidRPr="006E61B7">
              <w:t>ub-</w:t>
            </w:r>
            <w:r>
              <w:t>c</w:t>
            </w:r>
            <w:r w:rsidRPr="006E61B7">
              <w:t xml:space="preserve">lause 1.8 a(i):” authorised representative of the contractor or of the </w:t>
            </w:r>
            <w:r>
              <w:t>e</w:t>
            </w:r>
            <w:r w:rsidRPr="006E61B7">
              <w:t xml:space="preserve">mployer” is replaced with: “Contractor’s </w:t>
            </w:r>
            <w:r>
              <w:t>r</w:t>
            </w:r>
            <w:r w:rsidRPr="006E61B7">
              <w:t xml:space="preserve">epresentative or authorised representative of the </w:t>
            </w:r>
            <w:r>
              <w:t>e</w:t>
            </w:r>
            <w:r w:rsidRPr="006E61B7">
              <w:t>mployer”.</w:t>
            </w:r>
          </w:p>
        </w:tc>
      </w:tr>
      <w:tr w:rsidR="006E61B7" w14:paraId="70793E78" w14:textId="77777777" w:rsidTr="00521B9A">
        <w:trPr>
          <w:trHeight w:val="969"/>
        </w:trPr>
        <w:tc>
          <w:tcPr>
            <w:tcW w:w="3261" w:type="dxa"/>
            <w:gridSpan w:val="2"/>
          </w:tcPr>
          <w:p w14:paraId="6AD4E51E" w14:textId="77777777" w:rsidR="006E61B7" w:rsidRPr="006E61B7" w:rsidRDefault="006E61B7">
            <w:pPr>
              <w:spacing w:before="120" w:after="120"/>
              <w:rPr>
                <w:b/>
              </w:rPr>
            </w:pPr>
            <w:r>
              <w:rPr>
                <w:b/>
              </w:rPr>
              <w:t>2.General Provisions</w:t>
            </w:r>
          </w:p>
        </w:tc>
        <w:tc>
          <w:tcPr>
            <w:tcW w:w="6699" w:type="dxa"/>
          </w:tcPr>
          <w:p w14:paraId="0466A29E" w14:textId="1013DC14" w:rsidR="006E61B7" w:rsidRDefault="006E61B7" w:rsidP="007A4AB0">
            <w:pPr>
              <w:spacing w:before="120" w:after="120"/>
            </w:pPr>
            <w:r w:rsidRPr="006E61B7">
              <w:t>Sub-</w:t>
            </w:r>
            <w:r>
              <w:t>c</w:t>
            </w:r>
            <w:r w:rsidRPr="006E61B7">
              <w:t>lause 2.2 is deleted in its entirety.</w:t>
            </w:r>
          </w:p>
        </w:tc>
      </w:tr>
      <w:tr w:rsidR="006E61B7" w14:paraId="029D87A3" w14:textId="77777777" w:rsidTr="00521B9A">
        <w:trPr>
          <w:trHeight w:val="969"/>
        </w:trPr>
        <w:tc>
          <w:tcPr>
            <w:tcW w:w="3261" w:type="dxa"/>
            <w:gridSpan w:val="2"/>
          </w:tcPr>
          <w:p w14:paraId="765E6ED6" w14:textId="77777777" w:rsidR="006E61B7" w:rsidRDefault="006E61B7">
            <w:pPr>
              <w:spacing w:before="120" w:after="120"/>
              <w:rPr>
                <w:b/>
              </w:rPr>
            </w:pPr>
            <w:r>
              <w:rPr>
                <w:b/>
              </w:rPr>
              <w:t>3.Warranties</w:t>
            </w:r>
          </w:p>
        </w:tc>
        <w:tc>
          <w:tcPr>
            <w:tcW w:w="6699" w:type="dxa"/>
          </w:tcPr>
          <w:p w14:paraId="1FCF01A7" w14:textId="32B6E067" w:rsidR="006E61B7" w:rsidRDefault="006E61B7">
            <w:pPr>
              <w:spacing w:before="120" w:after="120"/>
            </w:pPr>
            <w:r>
              <w:t>Sub-clause 3.3 is deleted and replaced with the following:</w:t>
            </w:r>
          </w:p>
          <w:p w14:paraId="637F2B86" w14:textId="19043EDD" w:rsidR="006E61B7" w:rsidRPr="006E61B7" w:rsidRDefault="006E61B7">
            <w:pPr>
              <w:spacing w:before="120" w:after="120"/>
            </w:pPr>
            <w:r w:rsidRPr="006E61B7">
              <w:t xml:space="preserve">“When appointing the DAAB Member, each </w:t>
            </w:r>
            <w:r>
              <w:t>p</w:t>
            </w:r>
            <w:r w:rsidRPr="006E61B7">
              <w:t>arty relies on the DAAB Member’s representations, that he/she;</w:t>
            </w:r>
          </w:p>
          <w:p w14:paraId="20B594F0" w14:textId="5051611D" w:rsidR="006E61B7" w:rsidRPr="006E61B7" w:rsidRDefault="006E61B7" w:rsidP="00642BD2">
            <w:pPr>
              <w:pStyle w:val="ListParagraph"/>
              <w:numPr>
                <w:ilvl w:val="0"/>
                <w:numId w:val="98"/>
              </w:numPr>
              <w:shd w:val="clear" w:color="auto" w:fill="FFFFFF"/>
              <w:spacing w:before="120" w:after="120"/>
              <w:ind w:left="703" w:hanging="357"/>
            </w:pPr>
            <w:r>
              <w:t>H</w:t>
            </w:r>
            <w:r w:rsidRPr="006E61B7">
              <w:t>as at least a bachelor’s degree in relevant disciplines such as law, engineering, construction management or contract management; </w:t>
            </w:r>
          </w:p>
          <w:p w14:paraId="711F8C2F" w14:textId="676A7B6A" w:rsidR="006E61B7" w:rsidRPr="006E61B7" w:rsidRDefault="006E61B7" w:rsidP="00642BD2">
            <w:pPr>
              <w:pStyle w:val="ListParagraph"/>
              <w:numPr>
                <w:ilvl w:val="0"/>
                <w:numId w:val="98"/>
              </w:numPr>
              <w:shd w:val="clear" w:color="auto" w:fill="FFFFFF"/>
              <w:spacing w:before="120" w:after="120"/>
              <w:ind w:left="703" w:hanging="357"/>
            </w:pPr>
            <w:r w:rsidRPr="006E61B7">
              <w:t>Has at least ten years of experience in contract administration/management and dispute resolution, out of which at least five years of experience as an arbitrator or adjudicator in construction-related disputes;</w:t>
            </w:r>
          </w:p>
          <w:p w14:paraId="6251CE79" w14:textId="6F576EDF" w:rsidR="006E61B7" w:rsidRPr="006E61B7" w:rsidRDefault="006E61B7" w:rsidP="00642BD2">
            <w:pPr>
              <w:pStyle w:val="ListParagraph"/>
              <w:numPr>
                <w:ilvl w:val="0"/>
                <w:numId w:val="98"/>
              </w:numPr>
              <w:shd w:val="clear" w:color="auto" w:fill="FFFFFF"/>
              <w:spacing w:before="120" w:after="120"/>
              <w:ind w:left="703" w:hanging="357"/>
            </w:pPr>
            <w:r w:rsidRPr="006E61B7">
              <w:lastRenderedPageBreak/>
              <w:t>Has received formal training as an adjudicator from an internationally recognized organization; </w:t>
            </w:r>
          </w:p>
          <w:p w14:paraId="776AEB45" w14:textId="5EF7C424" w:rsidR="006E61B7" w:rsidRPr="006E61B7" w:rsidRDefault="006E61B7" w:rsidP="00642BD2">
            <w:pPr>
              <w:pStyle w:val="ListParagraph"/>
              <w:numPr>
                <w:ilvl w:val="0"/>
                <w:numId w:val="98"/>
              </w:numPr>
              <w:shd w:val="clear" w:color="auto" w:fill="FFFFFF"/>
              <w:spacing w:before="120" w:after="120"/>
              <w:ind w:left="703" w:hanging="357"/>
            </w:pPr>
            <w:r w:rsidRPr="006E61B7">
              <w:t xml:space="preserve">Has experience and/or is knowledgeable in the type of work which the </w:t>
            </w:r>
            <w:r>
              <w:t>c</w:t>
            </w:r>
            <w:r w:rsidRPr="006E61B7">
              <w:t xml:space="preserve">ontractor is to carry out under the </w:t>
            </w:r>
            <w:r>
              <w:t>c</w:t>
            </w:r>
            <w:r w:rsidRPr="006E61B7">
              <w:t>ontract;</w:t>
            </w:r>
          </w:p>
          <w:p w14:paraId="5BD0A4CF" w14:textId="2E72DD08" w:rsidR="006E61B7" w:rsidRPr="006E61B7" w:rsidRDefault="006E61B7" w:rsidP="00642BD2">
            <w:pPr>
              <w:pStyle w:val="ListParagraph"/>
              <w:numPr>
                <w:ilvl w:val="0"/>
                <w:numId w:val="98"/>
              </w:numPr>
              <w:shd w:val="clear" w:color="auto" w:fill="FFFFFF"/>
              <w:spacing w:before="120" w:after="120"/>
              <w:ind w:left="703" w:hanging="357"/>
            </w:pPr>
            <w:r w:rsidRPr="006E61B7">
              <w:t>Has experience in the interpretation of construction and/or engineering contract documents;</w:t>
            </w:r>
          </w:p>
          <w:p w14:paraId="6E4F8505" w14:textId="79BB4B5A" w:rsidR="006E61B7" w:rsidRPr="006E61B7" w:rsidRDefault="006E61B7" w:rsidP="00642BD2">
            <w:pPr>
              <w:pStyle w:val="ListParagraph"/>
              <w:numPr>
                <w:ilvl w:val="0"/>
                <w:numId w:val="98"/>
              </w:numPr>
              <w:shd w:val="clear" w:color="auto" w:fill="FFFFFF"/>
              <w:spacing w:before="120" w:after="120"/>
              <w:ind w:left="703" w:hanging="357"/>
            </w:pPr>
            <w:r w:rsidRPr="006E61B7">
              <w:t xml:space="preserve">Has familiarity with the forms of contract published by FIDIC since 1999, and an understanding of the dispute resolution procedures contained therein; and </w:t>
            </w:r>
          </w:p>
          <w:p w14:paraId="7BAEF943" w14:textId="27A28380" w:rsidR="006E61B7" w:rsidRPr="006E61B7" w:rsidRDefault="006E61B7" w:rsidP="00642BD2">
            <w:pPr>
              <w:pStyle w:val="ListParagraph"/>
              <w:numPr>
                <w:ilvl w:val="0"/>
                <w:numId w:val="98"/>
              </w:numPr>
              <w:shd w:val="clear" w:color="auto" w:fill="FFFFFF"/>
              <w:spacing w:before="120" w:after="120"/>
              <w:ind w:left="703" w:hanging="357"/>
            </w:pPr>
            <w:r w:rsidRPr="006E61B7">
              <w:t xml:space="preserve">Is fluent in the language for communications stated in the </w:t>
            </w:r>
            <w:r>
              <w:t>c</w:t>
            </w:r>
            <w:r w:rsidRPr="006E61B7">
              <w:t xml:space="preserve">ontract </w:t>
            </w:r>
            <w:r>
              <w:t>d</w:t>
            </w:r>
            <w:r w:rsidRPr="006E61B7">
              <w:t xml:space="preserve">ata (or the language as agreed between the </w:t>
            </w:r>
            <w:r>
              <w:t>p</w:t>
            </w:r>
            <w:r w:rsidRPr="006E61B7">
              <w:t>arties and the DAAB).”</w:t>
            </w:r>
          </w:p>
        </w:tc>
      </w:tr>
      <w:tr w:rsidR="006E61B7" w14:paraId="565C5305" w14:textId="77777777" w:rsidTr="00521B9A">
        <w:trPr>
          <w:trHeight w:val="969"/>
        </w:trPr>
        <w:tc>
          <w:tcPr>
            <w:tcW w:w="3261" w:type="dxa"/>
            <w:gridSpan w:val="2"/>
          </w:tcPr>
          <w:p w14:paraId="36F94632" w14:textId="77777777" w:rsidR="006E61B7" w:rsidRPr="006E61B7" w:rsidRDefault="006E61B7">
            <w:pPr>
              <w:spacing w:before="120" w:after="120"/>
              <w:rPr>
                <w:b/>
              </w:rPr>
            </w:pPr>
            <w:r>
              <w:rPr>
                <w:b/>
              </w:rPr>
              <w:lastRenderedPageBreak/>
              <w:t>7. Confidentiality</w:t>
            </w:r>
          </w:p>
        </w:tc>
        <w:tc>
          <w:tcPr>
            <w:tcW w:w="6699" w:type="dxa"/>
          </w:tcPr>
          <w:p w14:paraId="1406C09C" w14:textId="20726DB6" w:rsidR="006E61B7" w:rsidRPr="006E61B7" w:rsidRDefault="006E61B7">
            <w:pPr>
              <w:spacing w:before="120" w:after="120"/>
            </w:pPr>
            <w:r w:rsidRPr="006E61B7">
              <w:t xml:space="preserve">In </w:t>
            </w:r>
            <w:r>
              <w:t>s</w:t>
            </w:r>
            <w:r w:rsidRPr="006E61B7">
              <w:t>ub-</w:t>
            </w:r>
            <w:r>
              <w:t>c</w:t>
            </w:r>
            <w:r w:rsidRPr="006E61B7">
              <w:t xml:space="preserve">lause 7.3: “or” is deleted after sub-paragraph (b), </w:t>
            </w:r>
          </w:p>
          <w:p w14:paraId="6217EF58" w14:textId="333111E1" w:rsidR="006E61B7" w:rsidRPr="006E61B7" w:rsidRDefault="006E61B7">
            <w:pPr>
              <w:spacing w:before="120" w:after="120"/>
            </w:pPr>
            <w:r w:rsidRPr="006E61B7">
              <w:t>and the following added:</w:t>
            </w:r>
          </w:p>
          <w:p w14:paraId="4B45F888" w14:textId="60E7AEFD" w:rsidR="006E61B7" w:rsidRPr="006E61B7" w:rsidRDefault="006E61B7">
            <w:pPr>
              <w:spacing w:before="120" w:after="120"/>
            </w:pPr>
            <w:r w:rsidRPr="006E61B7">
              <w:t>“or (d) is being provided to the IFAD.”</w:t>
            </w:r>
          </w:p>
        </w:tc>
      </w:tr>
      <w:tr w:rsidR="006E61B7" w14:paraId="2E0C2339" w14:textId="77777777" w:rsidTr="00521B9A">
        <w:trPr>
          <w:trHeight w:val="1938"/>
        </w:trPr>
        <w:tc>
          <w:tcPr>
            <w:tcW w:w="3261" w:type="dxa"/>
            <w:gridSpan w:val="2"/>
          </w:tcPr>
          <w:p w14:paraId="2EE9C9F3" w14:textId="77777777" w:rsidR="006E61B7" w:rsidRDefault="006E61B7">
            <w:pPr>
              <w:spacing w:before="120" w:after="120"/>
              <w:rPr>
                <w:b/>
              </w:rPr>
            </w:pPr>
            <w:r>
              <w:rPr>
                <w:b/>
              </w:rPr>
              <w:t xml:space="preserve">9. Fees and </w:t>
            </w:r>
            <w:r w:rsidRPr="006E61B7">
              <w:rPr>
                <w:b/>
              </w:rPr>
              <w:t>Expenses</w:t>
            </w:r>
          </w:p>
        </w:tc>
        <w:tc>
          <w:tcPr>
            <w:tcW w:w="6699" w:type="dxa"/>
          </w:tcPr>
          <w:p w14:paraId="35CAC0EB" w14:textId="77777777" w:rsidR="006E61B7" w:rsidRPr="006E61B7" w:rsidRDefault="006E61B7" w:rsidP="006E61B7">
            <w:pPr>
              <w:spacing w:before="120" w:after="120"/>
            </w:pPr>
            <w:r w:rsidRPr="006E61B7">
              <w:t xml:space="preserve">In </w:t>
            </w:r>
            <w:r>
              <w:t>s</w:t>
            </w:r>
            <w:r w:rsidRPr="006E61B7">
              <w:t>ub-</w:t>
            </w:r>
            <w:r>
              <w:t>cl</w:t>
            </w:r>
            <w:r w:rsidRPr="006E61B7">
              <w:t>ause 9.1 (c): “business class or equivalent” is replaced with: “in less than first class”.</w:t>
            </w:r>
          </w:p>
          <w:p w14:paraId="59F52EAA" w14:textId="3E57D435" w:rsidR="006E61B7" w:rsidRPr="006E61B7" w:rsidRDefault="006E61B7" w:rsidP="006E61B7">
            <w:pPr>
              <w:spacing w:before="120" w:after="120"/>
            </w:pPr>
            <w:r w:rsidRPr="006E61B7">
              <w:t xml:space="preserve">In </w:t>
            </w:r>
            <w:r>
              <w:t>s</w:t>
            </w:r>
            <w:r w:rsidRPr="006E61B7">
              <w:t>ub-</w:t>
            </w:r>
            <w:r>
              <w:t>c</w:t>
            </w:r>
            <w:r w:rsidRPr="006E61B7">
              <w:t>lause 9.4: “and air fares” and “other” are deleted from the first and second sentences respectively.</w:t>
            </w:r>
          </w:p>
        </w:tc>
      </w:tr>
      <w:tr w:rsidR="006E61B7" w14:paraId="4901FD03" w14:textId="77777777" w:rsidTr="00521B9A">
        <w:trPr>
          <w:trHeight w:val="969"/>
        </w:trPr>
        <w:tc>
          <w:tcPr>
            <w:tcW w:w="3261" w:type="dxa"/>
            <w:gridSpan w:val="2"/>
          </w:tcPr>
          <w:p w14:paraId="42846BCE" w14:textId="0F03C1C3" w:rsidR="006E61B7" w:rsidRPr="006E61B7" w:rsidRDefault="006E61B7" w:rsidP="006E61B7">
            <w:pPr>
              <w:spacing w:before="120" w:after="120"/>
              <w:ind w:left="-42"/>
              <w:contextualSpacing/>
              <w:rPr>
                <w:b/>
              </w:rPr>
            </w:pPr>
            <w:r w:rsidRPr="006E61B7">
              <w:rPr>
                <w:b/>
              </w:rPr>
              <w:t>10.</w:t>
            </w:r>
            <w:r>
              <w:rPr>
                <w:b/>
              </w:rPr>
              <w:t xml:space="preserve"> </w:t>
            </w:r>
            <w:r w:rsidRPr="006E61B7">
              <w:rPr>
                <w:b/>
              </w:rPr>
              <w:t>Resignation and Termination</w:t>
            </w:r>
          </w:p>
        </w:tc>
        <w:tc>
          <w:tcPr>
            <w:tcW w:w="6699" w:type="dxa"/>
          </w:tcPr>
          <w:p w14:paraId="6D2895A6" w14:textId="25ADF8FD" w:rsidR="006E61B7" w:rsidRPr="006E61B7" w:rsidRDefault="006E61B7" w:rsidP="006E61B7">
            <w:pPr>
              <w:spacing w:before="120" w:after="120"/>
            </w:pPr>
            <w:r w:rsidRPr="006E61B7">
              <w:t xml:space="preserve">In </w:t>
            </w:r>
            <w:r>
              <w:t>s</w:t>
            </w:r>
            <w:r w:rsidRPr="006E61B7">
              <w:t>ub-</w:t>
            </w:r>
            <w:r>
              <w:t>c</w:t>
            </w:r>
            <w:r w:rsidRPr="006E61B7">
              <w:t>lause 10.3: “the DAA Agreement” is replaced with: “a DAAB member’s DAAB Agreement”.</w:t>
            </w:r>
          </w:p>
        </w:tc>
      </w:tr>
      <w:tr w:rsidR="006E61B7" w:rsidRPr="006E61B7" w14:paraId="43D6E77B" w14:textId="77777777" w:rsidTr="00521B9A">
        <w:trPr>
          <w:trHeight w:val="468"/>
        </w:trPr>
        <w:tc>
          <w:tcPr>
            <w:tcW w:w="9960" w:type="dxa"/>
            <w:gridSpan w:val="3"/>
            <w:hideMark/>
          </w:tcPr>
          <w:p w14:paraId="3F33DDF5" w14:textId="77777777" w:rsidR="006E61B7" w:rsidRPr="006E61B7" w:rsidRDefault="006E61B7" w:rsidP="00521B9A">
            <w:pPr>
              <w:spacing w:before="120"/>
            </w:pPr>
            <w:r w:rsidRPr="006E61B7">
              <w:rPr>
                <w:b/>
              </w:rPr>
              <w:t>Annex- DAAB Procedural Rules</w:t>
            </w:r>
          </w:p>
        </w:tc>
      </w:tr>
      <w:tr w:rsidR="006E61B7" w:rsidRPr="006E61B7" w14:paraId="08D941BA" w14:textId="77777777" w:rsidTr="00521B9A">
        <w:trPr>
          <w:trHeight w:val="510"/>
        </w:trPr>
        <w:tc>
          <w:tcPr>
            <w:tcW w:w="1350" w:type="dxa"/>
            <w:hideMark/>
          </w:tcPr>
          <w:p w14:paraId="267B2D9B" w14:textId="77777777" w:rsidR="006E61B7" w:rsidRPr="006E61B7" w:rsidRDefault="006E61B7" w:rsidP="00521B9A">
            <w:pPr>
              <w:spacing w:before="120"/>
            </w:pPr>
            <w:r w:rsidRPr="006E61B7">
              <w:rPr>
                <w:lang w:val="en-GB"/>
              </w:rPr>
              <w:t>Rule</w:t>
            </w:r>
            <w:r w:rsidRPr="006E61B7">
              <w:t xml:space="preserve"> 4.2</w:t>
            </w:r>
          </w:p>
        </w:tc>
        <w:tc>
          <w:tcPr>
            <w:tcW w:w="8610" w:type="dxa"/>
            <w:gridSpan w:val="2"/>
            <w:hideMark/>
          </w:tcPr>
          <w:p w14:paraId="5E915791" w14:textId="77777777" w:rsidR="006E61B7" w:rsidRPr="006E61B7" w:rsidRDefault="006E61B7" w:rsidP="00521B9A">
            <w:pPr>
              <w:spacing w:before="120"/>
            </w:pPr>
            <w:r w:rsidRPr="006E61B7">
              <w:t>On the fourth line, “chairman” is replaced with “chairperson”.</w:t>
            </w:r>
          </w:p>
        </w:tc>
      </w:tr>
      <w:tr w:rsidR="006E61B7" w:rsidRPr="006E61B7" w14:paraId="2AC66A74" w14:textId="77777777" w:rsidTr="00521B9A">
        <w:trPr>
          <w:trHeight w:val="510"/>
        </w:trPr>
        <w:tc>
          <w:tcPr>
            <w:tcW w:w="1350" w:type="dxa"/>
            <w:hideMark/>
          </w:tcPr>
          <w:p w14:paraId="11BB2D34" w14:textId="77777777" w:rsidR="006E61B7" w:rsidRPr="006E61B7" w:rsidRDefault="006E61B7" w:rsidP="00521B9A">
            <w:pPr>
              <w:spacing w:before="120"/>
            </w:pPr>
            <w:r w:rsidRPr="006E61B7">
              <w:rPr>
                <w:lang w:val="en-GB"/>
              </w:rPr>
              <w:t>Rule</w:t>
            </w:r>
            <w:r w:rsidRPr="006E61B7">
              <w:t xml:space="preserve"> 8.3</w:t>
            </w:r>
          </w:p>
        </w:tc>
        <w:tc>
          <w:tcPr>
            <w:tcW w:w="8610" w:type="dxa"/>
            <w:gridSpan w:val="2"/>
            <w:hideMark/>
          </w:tcPr>
          <w:p w14:paraId="54C1D2F2" w14:textId="77777777" w:rsidR="006E61B7" w:rsidRPr="006E61B7" w:rsidRDefault="006E61B7" w:rsidP="00521B9A">
            <w:pPr>
              <w:spacing w:before="120"/>
            </w:pPr>
            <w:r w:rsidRPr="006E61B7">
              <w:t>On the sixth line, “chairman” is replaced with “chairperson”.</w:t>
            </w:r>
          </w:p>
        </w:tc>
      </w:tr>
      <w:tr w:rsidR="006E61B7" w:rsidRPr="006E61B7" w14:paraId="161B647A" w14:textId="77777777" w:rsidTr="00521B9A">
        <w:trPr>
          <w:trHeight w:val="510"/>
        </w:trPr>
        <w:tc>
          <w:tcPr>
            <w:tcW w:w="9960" w:type="dxa"/>
            <w:gridSpan w:val="3"/>
            <w:hideMark/>
          </w:tcPr>
          <w:p w14:paraId="18EEA422" w14:textId="77777777" w:rsidR="006E61B7" w:rsidRPr="006E61B7" w:rsidRDefault="006E61B7" w:rsidP="00521B9A">
            <w:pPr>
              <w:spacing w:before="120"/>
            </w:pPr>
            <w:r w:rsidRPr="006E61B7">
              <w:rPr>
                <w:b/>
              </w:rPr>
              <w:t>Form of Dispute Avoidance/Adjudication Agreement</w:t>
            </w:r>
          </w:p>
        </w:tc>
      </w:tr>
      <w:tr w:rsidR="006E61B7" w:rsidRPr="006E61B7" w14:paraId="5FCB2750" w14:textId="77777777" w:rsidTr="00521B9A">
        <w:trPr>
          <w:trHeight w:val="856"/>
        </w:trPr>
        <w:tc>
          <w:tcPr>
            <w:tcW w:w="9960" w:type="dxa"/>
            <w:gridSpan w:val="3"/>
            <w:hideMark/>
          </w:tcPr>
          <w:p w14:paraId="33EA51AC" w14:textId="7C81B20F" w:rsidR="006E61B7" w:rsidRPr="006E61B7" w:rsidRDefault="006E61B7" w:rsidP="00521B9A">
            <w:pPr>
              <w:spacing w:before="120"/>
            </w:pPr>
            <w:r w:rsidRPr="006E61B7">
              <w:t xml:space="preserve">All instances of “DAA </w:t>
            </w:r>
            <w:r>
              <w:t>Agreement” are replaced with: “</w:t>
            </w:r>
            <w:r w:rsidRPr="006E61B7">
              <w:t>DAAB Agreement”.</w:t>
            </w:r>
          </w:p>
          <w:p w14:paraId="3F4BF38C" w14:textId="77777777" w:rsidR="006E61B7" w:rsidRPr="006E61B7" w:rsidRDefault="006E61B7" w:rsidP="00521B9A">
            <w:pPr>
              <w:spacing w:before="120"/>
              <w:rPr>
                <w:b/>
              </w:rPr>
            </w:pPr>
            <w:r w:rsidRPr="006E61B7">
              <w:t>In C (b): “chairman” is replaced with “chairperson”.</w:t>
            </w:r>
          </w:p>
        </w:tc>
      </w:tr>
    </w:tbl>
    <w:p w14:paraId="4FF58DD3" w14:textId="543815DB" w:rsidR="00980120" w:rsidRDefault="00486D23" w:rsidP="00486D23">
      <w:r>
        <w:br w:type="page"/>
      </w:r>
    </w:p>
    <w:p w14:paraId="0AF3ED5D" w14:textId="6F1EBE0A" w:rsidR="00980120" w:rsidRPr="00980120" w:rsidRDefault="00980120" w:rsidP="00980120">
      <w:pPr>
        <w:jc w:val="center"/>
        <w:rPr>
          <w:b/>
          <w:sz w:val="32"/>
        </w:rPr>
      </w:pPr>
      <w:r w:rsidRPr="00980120">
        <w:rPr>
          <w:b/>
          <w:sz w:val="32"/>
        </w:rPr>
        <w:lastRenderedPageBreak/>
        <w:t>Particular Conditions</w:t>
      </w:r>
    </w:p>
    <w:p w14:paraId="4AE5B8E4" w14:textId="77FF98B2" w:rsidR="00980120" w:rsidRPr="00980120" w:rsidRDefault="00980120" w:rsidP="00980120">
      <w:pPr>
        <w:spacing w:before="240" w:after="240"/>
        <w:rPr>
          <w:b/>
          <w:sz w:val="28"/>
        </w:rPr>
      </w:pPr>
      <w:r w:rsidRPr="00980120">
        <w:rPr>
          <w:b/>
          <w:sz w:val="28"/>
        </w:rPr>
        <w:t>Part C</w:t>
      </w:r>
      <w:r>
        <w:rPr>
          <w:b/>
          <w:sz w:val="28"/>
        </w:rPr>
        <w:t xml:space="preserve"> </w:t>
      </w:r>
      <w:r w:rsidRPr="00980120">
        <w:rPr>
          <w:b/>
          <w:sz w:val="28"/>
        </w:rPr>
        <w:t>- Environmental and Social (ES)</w:t>
      </w:r>
    </w:p>
    <w:p w14:paraId="69F2CDD4" w14:textId="77777777" w:rsidR="00980120" w:rsidRPr="00980120" w:rsidRDefault="00980120" w:rsidP="00980120">
      <w:pPr>
        <w:spacing w:before="240" w:after="240"/>
        <w:rPr>
          <w:b/>
          <w:sz w:val="28"/>
        </w:rPr>
      </w:pPr>
      <w:r w:rsidRPr="00980120">
        <w:rPr>
          <w:b/>
          <w:sz w:val="28"/>
        </w:rPr>
        <w:t>Metrics for Progress Reports</w:t>
      </w:r>
    </w:p>
    <w:p w14:paraId="22CF3767" w14:textId="77777777" w:rsidR="00980120" w:rsidRPr="00980120" w:rsidRDefault="00980120" w:rsidP="00980120">
      <w:pPr>
        <w:spacing w:after="120"/>
        <w:rPr>
          <w:i/>
          <w:color w:val="FF0000"/>
        </w:rPr>
      </w:pPr>
      <w:r w:rsidRPr="00980120">
        <w:rPr>
          <w:i/>
          <w:color w:val="FF0000"/>
        </w:rPr>
        <w:t>[Note to Employer: the following metrics may be amended to reflect the specifics of the Contract. The metrics that are required should be determined by the ES risks and impacts of the Works and not necessarily by the size of the Contract]</w:t>
      </w:r>
    </w:p>
    <w:p w14:paraId="028D27CA" w14:textId="77777777" w:rsidR="00980120" w:rsidRDefault="00980120" w:rsidP="00980120">
      <w:pPr>
        <w:spacing w:before="240" w:after="240"/>
      </w:pPr>
      <w:r>
        <w:t>Metrics for regular reporting:</w:t>
      </w:r>
    </w:p>
    <w:p w14:paraId="7C3C1ACA" w14:textId="0F5B236F" w:rsidR="00980120" w:rsidRDefault="00980120" w:rsidP="00642BD2">
      <w:pPr>
        <w:pStyle w:val="ListParagraph"/>
        <w:numPr>
          <w:ilvl w:val="0"/>
          <w:numId w:val="99"/>
        </w:numPr>
        <w:spacing w:before="120" w:after="120"/>
        <w:ind w:left="357" w:hanging="357"/>
      </w:pPr>
      <w:r>
        <w:t>Environmental incidents or non-compliances with contract requirements, including contamination, pollution or damage to ground or water supplies;</w:t>
      </w:r>
    </w:p>
    <w:p w14:paraId="28DCB03F" w14:textId="7EC610B2" w:rsidR="00980120" w:rsidRDefault="00980120" w:rsidP="00642BD2">
      <w:pPr>
        <w:pStyle w:val="ListParagraph"/>
        <w:numPr>
          <w:ilvl w:val="0"/>
          <w:numId w:val="99"/>
        </w:numPr>
        <w:spacing w:before="120" w:after="120"/>
        <w:ind w:left="357" w:hanging="357"/>
      </w:pPr>
      <w:r>
        <w:t xml:space="preserve">Health and safety incidents, accidents, injuries that require treatment and all fatalities; </w:t>
      </w:r>
    </w:p>
    <w:p w14:paraId="35622AD8" w14:textId="6EB58B9F" w:rsidR="00980120" w:rsidRDefault="00980120" w:rsidP="00642BD2">
      <w:pPr>
        <w:pStyle w:val="ListParagraph"/>
        <w:numPr>
          <w:ilvl w:val="0"/>
          <w:numId w:val="99"/>
        </w:numPr>
        <w:spacing w:before="120" w:after="120"/>
        <w:ind w:left="357" w:hanging="357"/>
      </w:pPr>
      <w:r>
        <w:t>Interactions with regulators: identify agency, dates, subjects, outcomes (report the negative if none);</w:t>
      </w:r>
    </w:p>
    <w:p w14:paraId="12125EAA" w14:textId="0400C441" w:rsidR="00980120" w:rsidRDefault="00980120" w:rsidP="00642BD2">
      <w:pPr>
        <w:pStyle w:val="ListParagraph"/>
        <w:numPr>
          <w:ilvl w:val="0"/>
          <w:numId w:val="99"/>
        </w:numPr>
        <w:spacing w:before="120" w:after="120"/>
        <w:ind w:left="357" w:hanging="357"/>
      </w:pPr>
      <w:r>
        <w:t xml:space="preserve">Status of all permits and agreements: </w:t>
      </w:r>
    </w:p>
    <w:p w14:paraId="65C64A17" w14:textId="50F94546" w:rsidR="00980120" w:rsidRDefault="00980120" w:rsidP="00642BD2">
      <w:pPr>
        <w:pStyle w:val="ListParagraph"/>
        <w:numPr>
          <w:ilvl w:val="0"/>
          <w:numId w:val="100"/>
        </w:numPr>
        <w:spacing w:before="120" w:after="120"/>
        <w:ind w:left="714" w:hanging="357"/>
      </w:pPr>
      <w:r>
        <w:t>Work permits: number required, number received, actions taken for those not received;</w:t>
      </w:r>
    </w:p>
    <w:p w14:paraId="03154640" w14:textId="1CC1EDAE" w:rsidR="00980120" w:rsidRDefault="00980120" w:rsidP="00642BD2">
      <w:pPr>
        <w:pStyle w:val="ListParagraph"/>
        <w:numPr>
          <w:ilvl w:val="0"/>
          <w:numId w:val="100"/>
        </w:numPr>
        <w:spacing w:before="120" w:after="120"/>
        <w:ind w:left="714" w:hanging="357"/>
      </w:pPr>
      <w:r>
        <w:t xml:space="preserve">Status of permits and consents: </w:t>
      </w:r>
    </w:p>
    <w:p w14:paraId="6234BC52" w14:textId="2DDCA286" w:rsidR="00980120" w:rsidRDefault="00980120" w:rsidP="00642BD2">
      <w:pPr>
        <w:pStyle w:val="ListParagraph"/>
        <w:numPr>
          <w:ilvl w:val="0"/>
          <w:numId w:val="101"/>
        </w:numPr>
        <w:spacing w:before="120" w:after="120"/>
        <w:ind w:left="714" w:hanging="357"/>
      </w:pPr>
      <w: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C29830A" w14:textId="5FCD99BA" w:rsidR="00980120" w:rsidRDefault="00980120" w:rsidP="00642BD2">
      <w:pPr>
        <w:pStyle w:val="ListParagraph"/>
        <w:numPr>
          <w:ilvl w:val="0"/>
          <w:numId w:val="101"/>
        </w:numPr>
        <w:spacing w:before="120" w:after="120"/>
        <w:ind w:left="714" w:hanging="357"/>
      </w:pPr>
      <w:r>
        <w:t>List areas with landowner agreements required (borrow and spoil areas, camp sites), dates of agreements, dates submitted to resident engineer (or equivalent);</w:t>
      </w:r>
    </w:p>
    <w:p w14:paraId="7F94DAAA" w14:textId="00341F92" w:rsidR="00980120" w:rsidRDefault="00980120" w:rsidP="00642BD2">
      <w:pPr>
        <w:pStyle w:val="ListParagraph"/>
        <w:numPr>
          <w:ilvl w:val="0"/>
          <w:numId w:val="101"/>
        </w:numPr>
        <w:spacing w:before="120" w:after="120"/>
        <w:ind w:left="714" w:hanging="357"/>
      </w:pPr>
      <w:r>
        <w:t>Identify major activities undertaken in each area in the reporting period and highlights of environmental and social protection (land clearing, boundary marking, topsoil salvage, traffic management, decommissioning planning, decommissioning implementation);</w:t>
      </w:r>
    </w:p>
    <w:p w14:paraId="0C95A944" w14:textId="348B1851" w:rsidR="00980120" w:rsidRDefault="00980120" w:rsidP="00642BD2">
      <w:pPr>
        <w:pStyle w:val="ListParagraph"/>
        <w:numPr>
          <w:ilvl w:val="0"/>
          <w:numId w:val="101"/>
        </w:numPr>
        <w:spacing w:before="120" w:after="120"/>
        <w:ind w:left="714" w:hanging="357"/>
      </w:pPr>
      <w:r>
        <w:t>For quarries: status of relocation and compensation (completed, or details of activities and current status in the reporting period).</w:t>
      </w:r>
    </w:p>
    <w:p w14:paraId="648B52C5" w14:textId="62B456A5" w:rsidR="00980120" w:rsidRDefault="00980120" w:rsidP="00642BD2">
      <w:pPr>
        <w:pStyle w:val="ListParagraph"/>
        <w:numPr>
          <w:ilvl w:val="0"/>
          <w:numId w:val="99"/>
        </w:numPr>
      </w:pPr>
      <w:r>
        <w:t xml:space="preserve">Health and safety supervision: </w:t>
      </w:r>
    </w:p>
    <w:p w14:paraId="4FF32AD4" w14:textId="0CCE4451" w:rsidR="00980120" w:rsidRDefault="00980120" w:rsidP="00642BD2">
      <w:pPr>
        <w:pStyle w:val="ListParagraph"/>
        <w:numPr>
          <w:ilvl w:val="0"/>
          <w:numId w:val="102"/>
        </w:numPr>
        <w:spacing w:before="120" w:after="120"/>
        <w:ind w:left="714" w:hanging="357"/>
      </w:pPr>
      <w:r>
        <w:t>Safety officer: number days worked, number of full inspections &amp; partial inspections, reports to construction/project management;</w:t>
      </w:r>
    </w:p>
    <w:p w14:paraId="3EBEE9FF" w14:textId="3290DE82" w:rsidR="00980120" w:rsidRDefault="00980120" w:rsidP="00642BD2">
      <w:pPr>
        <w:pStyle w:val="ListParagraph"/>
        <w:numPr>
          <w:ilvl w:val="0"/>
          <w:numId w:val="102"/>
        </w:numPr>
        <w:spacing w:before="120" w:after="120"/>
        <w:ind w:left="714" w:hanging="357"/>
      </w:pPr>
      <w: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D23B374" w14:textId="44020434" w:rsidR="00980120" w:rsidRDefault="00980120" w:rsidP="00642BD2">
      <w:pPr>
        <w:pStyle w:val="ListParagraph"/>
        <w:numPr>
          <w:ilvl w:val="0"/>
          <w:numId w:val="99"/>
        </w:numPr>
      </w:pPr>
      <w:r>
        <w:t>Worker accommodations:</w:t>
      </w:r>
    </w:p>
    <w:p w14:paraId="1DA83E7D" w14:textId="36A90CA4" w:rsidR="00980120" w:rsidRDefault="00980120" w:rsidP="00642BD2">
      <w:pPr>
        <w:pStyle w:val="ListParagraph"/>
        <w:numPr>
          <w:ilvl w:val="0"/>
          <w:numId w:val="103"/>
        </w:numPr>
        <w:spacing w:before="120" w:after="120"/>
        <w:ind w:left="714" w:hanging="357"/>
      </w:pPr>
      <w:r>
        <w:lastRenderedPageBreak/>
        <w:t>Number of expats housed in accommodations, number of locals;</w:t>
      </w:r>
    </w:p>
    <w:p w14:paraId="5A71F09D" w14:textId="078425ED" w:rsidR="00980120" w:rsidRDefault="00980120" w:rsidP="00642BD2">
      <w:pPr>
        <w:pStyle w:val="ListParagraph"/>
        <w:numPr>
          <w:ilvl w:val="0"/>
          <w:numId w:val="103"/>
        </w:numPr>
        <w:spacing w:before="120" w:after="120"/>
        <w:ind w:left="714" w:hanging="357"/>
      </w:pPr>
      <w:r>
        <w:t xml:space="preserve">Date of last inspection, and highlights of inspection including status of accommodations’ compliance with national and local law and good practice, including sanitation, space, etc.; </w:t>
      </w:r>
    </w:p>
    <w:p w14:paraId="6028A182" w14:textId="0E065C3D" w:rsidR="00980120" w:rsidRDefault="00980120" w:rsidP="00642BD2">
      <w:pPr>
        <w:pStyle w:val="ListParagraph"/>
        <w:numPr>
          <w:ilvl w:val="0"/>
          <w:numId w:val="103"/>
        </w:numPr>
        <w:spacing w:before="120" w:after="120"/>
        <w:ind w:left="714" w:hanging="357"/>
      </w:pPr>
      <w:r>
        <w:t>Actions taken to recommend/require improved conditions, or to improve conditions.</w:t>
      </w:r>
    </w:p>
    <w:p w14:paraId="11C8D657" w14:textId="4F83AE47" w:rsidR="00980120" w:rsidRDefault="00980120" w:rsidP="00642BD2">
      <w:pPr>
        <w:pStyle w:val="ListParagraph"/>
        <w:numPr>
          <w:ilvl w:val="0"/>
          <w:numId w:val="99"/>
        </w:numPr>
        <w:spacing w:before="120" w:after="120"/>
        <w:ind w:left="357" w:hanging="357"/>
      </w:pPr>
      <w:r>
        <w:t>Health services: provider of health services, information and/or training, location of clinic, number of non-safety disease or illness treatments and diagnoses (no names to be provided);</w:t>
      </w:r>
    </w:p>
    <w:p w14:paraId="60D38079" w14:textId="4FCC45C8" w:rsidR="00980120" w:rsidRDefault="00980120" w:rsidP="00642BD2">
      <w:pPr>
        <w:pStyle w:val="ListParagraph"/>
        <w:numPr>
          <w:ilvl w:val="0"/>
          <w:numId w:val="99"/>
        </w:numPr>
        <w:spacing w:before="120" w:after="120"/>
        <w:ind w:left="357" w:hanging="357"/>
      </w:pPr>
      <w:r>
        <w:t>Gender (for expats and locals separately): number of female workers, percentage of workforce, gender issues raised and dealt with (cross-reference grievances or other sections as needed);</w:t>
      </w:r>
    </w:p>
    <w:p w14:paraId="2CF49CFE" w14:textId="433A0BD0" w:rsidR="00980120" w:rsidRDefault="00980120" w:rsidP="00642BD2">
      <w:pPr>
        <w:pStyle w:val="ListParagraph"/>
        <w:numPr>
          <w:ilvl w:val="0"/>
          <w:numId w:val="99"/>
        </w:numPr>
      </w:pPr>
      <w:r>
        <w:t>Training:</w:t>
      </w:r>
    </w:p>
    <w:p w14:paraId="3F37797D" w14:textId="5152D8E0" w:rsidR="00980120" w:rsidRDefault="00980120" w:rsidP="00642BD2">
      <w:pPr>
        <w:pStyle w:val="ListParagraph"/>
        <w:numPr>
          <w:ilvl w:val="0"/>
          <w:numId w:val="104"/>
        </w:numPr>
        <w:spacing w:before="120" w:after="120"/>
        <w:ind w:left="714" w:hanging="357"/>
      </w:pPr>
      <w:r>
        <w:t>Number of new workers, number receiving induction training, dates of induction training;</w:t>
      </w:r>
    </w:p>
    <w:p w14:paraId="4E3C999C" w14:textId="0895D215" w:rsidR="00980120" w:rsidRDefault="00980120" w:rsidP="00642BD2">
      <w:pPr>
        <w:pStyle w:val="ListParagraph"/>
        <w:numPr>
          <w:ilvl w:val="0"/>
          <w:numId w:val="104"/>
        </w:numPr>
        <w:spacing w:before="120" w:after="120"/>
        <w:ind w:left="714" w:hanging="357"/>
      </w:pPr>
      <w:r>
        <w:t>Number and dates of toolbox talks, number of workers receiving Occupational Health and Safety (OHS), environmental and social training;</w:t>
      </w:r>
    </w:p>
    <w:p w14:paraId="05DDD06A" w14:textId="237B8277" w:rsidR="00980120" w:rsidRDefault="00980120" w:rsidP="00642BD2">
      <w:pPr>
        <w:pStyle w:val="ListParagraph"/>
        <w:numPr>
          <w:ilvl w:val="0"/>
          <w:numId w:val="104"/>
        </w:numPr>
        <w:spacing w:before="120" w:after="120"/>
        <w:ind w:left="714" w:hanging="357"/>
      </w:pPr>
      <w:r>
        <w:t>Number and dates of communicable diseases (including STDs) sensitization and/or training, no. workers receiving training (in the reporting period and in the past); same questions for gender sensitization, flag person training.</w:t>
      </w:r>
    </w:p>
    <w:p w14:paraId="299124B6" w14:textId="1A0B5103" w:rsidR="00980120" w:rsidRDefault="00980120" w:rsidP="00642BD2">
      <w:pPr>
        <w:pStyle w:val="ListParagraph"/>
        <w:numPr>
          <w:ilvl w:val="0"/>
          <w:numId w:val="104"/>
        </w:numPr>
        <w:spacing w:before="120" w:after="120"/>
        <w:ind w:left="714" w:hanging="357"/>
      </w:pPr>
      <w:r>
        <w:t>Number and date of SEA and SH prevention, sensitization and/or training events, including number of workers receiving training on Code of Conduct for Contractor’s Personnel (in the reporting period and in the past), etc.</w:t>
      </w:r>
    </w:p>
    <w:p w14:paraId="403A286B" w14:textId="640F3FEF" w:rsidR="00980120" w:rsidRDefault="00980120" w:rsidP="00642BD2">
      <w:pPr>
        <w:pStyle w:val="ListParagraph"/>
        <w:numPr>
          <w:ilvl w:val="0"/>
          <w:numId w:val="99"/>
        </w:numPr>
      </w:pPr>
      <w:r>
        <w:t>Environmental and social supervision:</w:t>
      </w:r>
    </w:p>
    <w:p w14:paraId="122D6398" w14:textId="5B6B933D" w:rsidR="00980120" w:rsidRDefault="00980120" w:rsidP="00642BD2">
      <w:pPr>
        <w:pStyle w:val="ListParagraph"/>
        <w:numPr>
          <w:ilvl w:val="0"/>
          <w:numId w:val="105"/>
        </w:numPr>
        <w:spacing w:before="120" w:after="120"/>
      </w:pPr>
      <w: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528612" w14:textId="284C95E7" w:rsidR="00980120" w:rsidRDefault="00980120" w:rsidP="00642BD2">
      <w:pPr>
        <w:pStyle w:val="ListParagraph"/>
        <w:numPr>
          <w:ilvl w:val="0"/>
          <w:numId w:val="105"/>
        </w:numPr>
        <w:spacing w:before="120" w:after="120"/>
      </w:pPr>
      <w: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B6CDB99" w14:textId="77777777" w:rsidR="00980120" w:rsidRDefault="00980120" w:rsidP="00642BD2">
      <w:pPr>
        <w:pStyle w:val="ListParagraph"/>
        <w:numPr>
          <w:ilvl w:val="0"/>
          <w:numId w:val="105"/>
        </w:numPr>
        <w:spacing w:before="120" w:after="120"/>
      </w:pPr>
      <w:r>
        <w:t>Community liaison person(s): days worked (hours community center open), number of people met, highlights of activities (issues raised, etc.), reports to environmental and/or social specialist /construction/site management.</w:t>
      </w:r>
    </w:p>
    <w:p w14:paraId="5C50D64E" w14:textId="51294A36" w:rsidR="00980120" w:rsidRDefault="00980120" w:rsidP="00642BD2">
      <w:pPr>
        <w:pStyle w:val="ListParagraph"/>
        <w:numPr>
          <w:ilvl w:val="0"/>
          <w:numId w:val="99"/>
        </w:numPr>
        <w:spacing w:before="120" w:after="120"/>
      </w:pPr>
      <w: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43A634D" w14:textId="6EFD84EC" w:rsidR="00980120" w:rsidRDefault="00980120" w:rsidP="00642BD2">
      <w:pPr>
        <w:pStyle w:val="ListParagraph"/>
        <w:numPr>
          <w:ilvl w:val="0"/>
          <w:numId w:val="106"/>
        </w:numPr>
        <w:spacing w:before="120" w:after="120"/>
        <w:ind w:left="1434" w:hanging="357"/>
      </w:pPr>
      <w:r>
        <w:lastRenderedPageBreak/>
        <w:t>Worker grievances;</w:t>
      </w:r>
    </w:p>
    <w:p w14:paraId="6F004933" w14:textId="023FC281" w:rsidR="00980120" w:rsidRDefault="00980120" w:rsidP="00642BD2">
      <w:pPr>
        <w:pStyle w:val="ListParagraph"/>
        <w:numPr>
          <w:ilvl w:val="0"/>
          <w:numId w:val="106"/>
        </w:numPr>
        <w:spacing w:before="120" w:after="120"/>
        <w:ind w:left="1434" w:hanging="357"/>
      </w:pPr>
      <w:r>
        <w:t xml:space="preserve">Community grievances </w:t>
      </w:r>
    </w:p>
    <w:p w14:paraId="79052D9F" w14:textId="5D10F7C1" w:rsidR="00980120" w:rsidRDefault="00980120" w:rsidP="00642BD2">
      <w:pPr>
        <w:pStyle w:val="ListParagraph"/>
        <w:numPr>
          <w:ilvl w:val="0"/>
          <w:numId w:val="99"/>
        </w:numPr>
        <w:spacing w:before="120" w:after="120"/>
      </w:pPr>
      <w:r>
        <w:t>Traffic, road safety and vehicles/equipment:</w:t>
      </w:r>
    </w:p>
    <w:p w14:paraId="56B435F4" w14:textId="1FCB11AC" w:rsidR="00980120" w:rsidRDefault="000564CF" w:rsidP="00642BD2">
      <w:pPr>
        <w:pStyle w:val="ListParagraph"/>
        <w:numPr>
          <w:ilvl w:val="0"/>
          <w:numId w:val="107"/>
        </w:numPr>
        <w:spacing w:before="120" w:after="120"/>
      </w:pPr>
      <w:r>
        <w:t>T</w:t>
      </w:r>
      <w:r w:rsidR="00980120">
        <w:t>raffic and road safety incidents and accidents involving project vehicles &amp; equipment: provide date, location, damage, cause, follow-up;</w:t>
      </w:r>
    </w:p>
    <w:p w14:paraId="5A86C1F5" w14:textId="270D8EFD" w:rsidR="00980120" w:rsidRDefault="000564CF" w:rsidP="00642BD2">
      <w:pPr>
        <w:pStyle w:val="ListParagraph"/>
        <w:numPr>
          <w:ilvl w:val="0"/>
          <w:numId w:val="107"/>
        </w:numPr>
        <w:spacing w:before="120" w:after="120"/>
      </w:pPr>
      <w:r>
        <w:t>T</w:t>
      </w:r>
      <w:r w:rsidR="00980120">
        <w:t xml:space="preserve">raffic and road safety incidents and accidents involving non-project vehicles or property (also reported under immediate metrics): provide date, location, damage, cause, follow-up; </w:t>
      </w:r>
    </w:p>
    <w:p w14:paraId="7ECBB88E" w14:textId="081E3D48" w:rsidR="00980120" w:rsidRDefault="000564CF" w:rsidP="00642BD2">
      <w:pPr>
        <w:pStyle w:val="ListParagraph"/>
        <w:numPr>
          <w:ilvl w:val="0"/>
          <w:numId w:val="107"/>
        </w:numPr>
        <w:spacing w:before="120" w:after="120"/>
      </w:pPr>
      <w:r>
        <w:t>O</w:t>
      </w:r>
      <w:r w:rsidR="00980120">
        <w:t>verall condition of vehicles/equipment (subjective judgment by environmentalist); non-routine repairs and maintenance needed to improve safety and/or environmental performance (to control smoke, etc.).</w:t>
      </w:r>
    </w:p>
    <w:p w14:paraId="687416A5" w14:textId="7449DE92" w:rsidR="00980120" w:rsidRDefault="00980120" w:rsidP="00642BD2">
      <w:pPr>
        <w:pStyle w:val="ListParagraph"/>
        <w:numPr>
          <w:ilvl w:val="0"/>
          <w:numId w:val="99"/>
        </w:numPr>
        <w:spacing w:before="120" w:after="120"/>
      </w:pPr>
      <w:r>
        <w:t>Environmental mitigations and issues (what has been done):</w:t>
      </w:r>
    </w:p>
    <w:p w14:paraId="4895A9E8" w14:textId="4BAFFB0E" w:rsidR="00980120" w:rsidRDefault="000564CF" w:rsidP="00642BD2">
      <w:pPr>
        <w:pStyle w:val="ListParagraph"/>
        <w:numPr>
          <w:ilvl w:val="0"/>
          <w:numId w:val="108"/>
        </w:numPr>
        <w:spacing w:before="120" w:after="120"/>
      </w:pPr>
      <w:r>
        <w:t>D</w:t>
      </w:r>
      <w:r w:rsidR="00980120">
        <w:t>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0A40DB0" w14:textId="7E92A5BA" w:rsidR="00980120" w:rsidRDefault="000564CF" w:rsidP="00642BD2">
      <w:pPr>
        <w:pStyle w:val="ListParagraph"/>
        <w:numPr>
          <w:ilvl w:val="0"/>
          <w:numId w:val="108"/>
        </w:numPr>
        <w:spacing w:before="120" w:after="120"/>
      </w:pPr>
      <w:r>
        <w:t>E</w:t>
      </w:r>
      <w:r w:rsidR="00980120">
        <w:t>rosion control: controls implemented by location, status of water crossings, environmentalist inspections and results, actions taken to resolve issues, emergency repairs needed to control erosion/sedimentation;</w:t>
      </w:r>
    </w:p>
    <w:p w14:paraId="20ADDBB3" w14:textId="27E44F26" w:rsidR="00980120" w:rsidRDefault="000564CF" w:rsidP="00642BD2">
      <w:pPr>
        <w:pStyle w:val="ListParagraph"/>
        <w:numPr>
          <w:ilvl w:val="0"/>
          <w:numId w:val="108"/>
        </w:numPr>
        <w:spacing w:before="120" w:after="120"/>
      </w:pPr>
      <w:r>
        <w:t>Q</w:t>
      </w:r>
      <w:r w:rsidR="00980120">
        <w:t>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8D235CC" w14:textId="5536508B" w:rsidR="00980120" w:rsidRDefault="000564CF" w:rsidP="00642BD2">
      <w:pPr>
        <w:pStyle w:val="ListParagraph"/>
        <w:numPr>
          <w:ilvl w:val="0"/>
          <w:numId w:val="108"/>
        </w:numPr>
        <w:spacing w:before="120" w:after="120"/>
      </w:pPr>
      <w:r>
        <w:t>B</w:t>
      </w:r>
      <w:r w:rsidR="00980120">
        <w:t>lasting: number of blasts (and locations), status of implementation of blasting plan (including notices, evacuations, etc.), incidents of off-site damage or complaints (cross-reference other sections as needed);</w:t>
      </w:r>
    </w:p>
    <w:p w14:paraId="4366AFCC" w14:textId="45BA48EC" w:rsidR="00980120" w:rsidRDefault="000564CF" w:rsidP="00642BD2">
      <w:pPr>
        <w:pStyle w:val="ListParagraph"/>
        <w:numPr>
          <w:ilvl w:val="0"/>
          <w:numId w:val="108"/>
        </w:numPr>
        <w:spacing w:before="120" w:after="120"/>
      </w:pPr>
      <w:r>
        <w:t>S</w:t>
      </w:r>
      <w:r w:rsidR="00980120">
        <w:t>pill clean-ups, if any: material spilled, location, amount, actions taken, material disposal (report all spills that result in water or soil contamination;</w:t>
      </w:r>
    </w:p>
    <w:p w14:paraId="5572F309" w14:textId="4B36404D" w:rsidR="00980120" w:rsidRDefault="000564CF" w:rsidP="00642BD2">
      <w:pPr>
        <w:pStyle w:val="ListParagraph"/>
        <w:numPr>
          <w:ilvl w:val="0"/>
          <w:numId w:val="108"/>
        </w:numPr>
        <w:spacing w:before="120" w:after="120"/>
      </w:pPr>
      <w:r>
        <w:t>W</w:t>
      </w:r>
      <w:r w:rsidR="00980120">
        <w:t>aste management: types and quantities generated and managed, including amount taken offsite (and by whom) or reused/recycled/disposed on-site;</w:t>
      </w:r>
    </w:p>
    <w:p w14:paraId="35E27683" w14:textId="4643C6B3" w:rsidR="00980120" w:rsidRDefault="000564CF" w:rsidP="00642BD2">
      <w:pPr>
        <w:pStyle w:val="ListParagraph"/>
        <w:numPr>
          <w:ilvl w:val="0"/>
          <w:numId w:val="108"/>
        </w:numPr>
        <w:spacing w:before="120" w:after="120"/>
      </w:pPr>
      <w:r>
        <w:t>D</w:t>
      </w:r>
      <w:r w:rsidR="00980120">
        <w:t>etails of tree plantings and other mitigations required undertaken in the reporting period;</w:t>
      </w:r>
    </w:p>
    <w:p w14:paraId="4BE95C0D" w14:textId="3EB1C1F4" w:rsidR="00980120" w:rsidRDefault="000564CF" w:rsidP="00642BD2">
      <w:pPr>
        <w:pStyle w:val="ListParagraph"/>
        <w:numPr>
          <w:ilvl w:val="0"/>
          <w:numId w:val="108"/>
        </w:numPr>
        <w:spacing w:before="120" w:after="120"/>
      </w:pPr>
      <w:r>
        <w:t>D</w:t>
      </w:r>
      <w:r w:rsidR="00980120">
        <w:t>etails of water and swamp protection mitigations required undertaken in the reporting period.</w:t>
      </w:r>
    </w:p>
    <w:p w14:paraId="527D3E1B" w14:textId="444D868E" w:rsidR="00980120" w:rsidRDefault="000564CF" w:rsidP="00642BD2">
      <w:pPr>
        <w:pStyle w:val="ListParagraph"/>
        <w:numPr>
          <w:ilvl w:val="0"/>
          <w:numId w:val="99"/>
        </w:numPr>
        <w:spacing w:before="120" w:after="120"/>
      </w:pPr>
      <w:r>
        <w:t>C</w:t>
      </w:r>
      <w:r w:rsidR="00980120">
        <w:t>ompliance:</w:t>
      </w:r>
    </w:p>
    <w:p w14:paraId="29C4746A" w14:textId="5A480F6D" w:rsidR="00980120" w:rsidRDefault="000564CF" w:rsidP="00642BD2">
      <w:pPr>
        <w:pStyle w:val="ListParagraph"/>
        <w:numPr>
          <w:ilvl w:val="0"/>
          <w:numId w:val="109"/>
        </w:numPr>
        <w:spacing w:before="120" w:after="120"/>
      </w:pPr>
      <w:r>
        <w:t>C</w:t>
      </w:r>
      <w:r w:rsidR="00980120">
        <w:t xml:space="preserve">ompliance status for conditions of all relevant consents/permits, for the </w:t>
      </w:r>
      <w:r>
        <w:t>w</w:t>
      </w:r>
      <w:r w:rsidR="00980120">
        <w:t>ork, including quarries, etc.): statement of compliance or listing of issues and actions taken (or to be taken) to reach compliance;</w:t>
      </w:r>
    </w:p>
    <w:p w14:paraId="70B2E1D8" w14:textId="240EAB92" w:rsidR="00980120" w:rsidRDefault="000564CF" w:rsidP="00642BD2">
      <w:pPr>
        <w:pStyle w:val="ListParagraph"/>
        <w:numPr>
          <w:ilvl w:val="0"/>
          <w:numId w:val="109"/>
        </w:numPr>
        <w:spacing w:before="120" w:after="120"/>
      </w:pPr>
      <w:r>
        <w:lastRenderedPageBreak/>
        <w:t>C</w:t>
      </w:r>
      <w:r w:rsidR="00980120">
        <w:t>ompliance status of C-ESMP/ESIP requirements: statement of compliance or listing of issues and actions taken (or to be taken) to reach compliance</w:t>
      </w:r>
    </w:p>
    <w:p w14:paraId="198F056C" w14:textId="1A040FD1" w:rsidR="00980120" w:rsidRDefault="000564CF" w:rsidP="00642BD2">
      <w:pPr>
        <w:pStyle w:val="ListParagraph"/>
        <w:numPr>
          <w:ilvl w:val="0"/>
          <w:numId w:val="109"/>
        </w:numPr>
        <w:spacing w:before="120" w:after="120"/>
      </w:pPr>
      <w:r>
        <w:t>C</w:t>
      </w:r>
      <w:r w:rsidR="00980120">
        <w:t>ompliance status of SEA and SH prevention and response action plan: statement of compliance or listing of issues and actions taken (or to be taken) to reach compliance</w:t>
      </w:r>
    </w:p>
    <w:p w14:paraId="1ECFADB8" w14:textId="30B34C9A" w:rsidR="00980120" w:rsidRDefault="000564CF" w:rsidP="00642BD2">
      <w:pPr>
        <w:pStyle w:val="ListParagraph"/>
        <w:numPr>
          <w:ilvl w:val="0"/>
          <w:numId w:val="109"/>
        </w:numPr>
        <w:spacing w:before="120" w:after="120"/>
      </w:pPr>
      <w:r>
        <w:t>C</w:t>
      </w:r>
      <w:r w:rsidR="00980120">
        <w:t>ompliance status of Health and Safety Management Plan re: statement of compliance or listing of issues and actions taken (or to be taken) to reach compliance</w:t>
      </w:r>
    </w:p>
    <w:p w14:paraId="06AB5E29" w14:textId="519982FB" w:rsidR="000564CF" w:rsidRDefault="000564CF" w:rsidP="00642BD2">
      <w:pPr>
        <w:pStyle w:val="ListParagraph"/>
        <w:numPr>
          <w:ilvl w:val="0"/>
          <w:numId w:val="109"/>
        </w:numPr>
        <w:spacing w:before="120" w:after="120"/>
      </w:pPr>
      <w:r>
        <w:t>O</w:t>
      </w:r>
      <w:r w:rsidR="00980120">
        <w:t>ther unresolved issues from previous reporting periods related to environmental and social: continued violations, continued failure of equipment, continued lack of vehicle covers, spills not dealt with, continued compens</w:t>
      </w:r>
      <w:r>
        <w:t xml:space="preserve">ation or blasting issues, etc. </w:t>
      </w:r>
      <w:r w:rsidR="00980120">
        <w:t>Cross-reference other sections as needed.</w:t>
      </w:r>
      <w:r w:rsidR="00980120">
        <w:br w:type="page"/>
      </w:r>
    </w:p>
    <w:p w14:paraId="54311845" w14:textId="260921C1" w:rsidR="000564CF" w:rsidRPr="000564CF" w:rsidRDefault="000564CF" w:rsidP="000564CF">
      <w:pPr>
        <w:jc w:val="center"/>
        <w:rPr>
          <w:b/>
        </w:rPr>
      </w:pPr>
      <w:r w:rsidRPr="000564CF">
        <w:rPr>
          <w:b/>
          <w:sz w:val="32"/>
        </w:rPr>
        <w:lastRenderedPageBreak/>
        <w:t>Particular Conditions</w:t>
      </w:r>
    </w:p>
    <w:p w14:paraId="3E5FBB9F" w14:textId="77777777" w:rsidR="000564CF" w:rsidRDefault="000564CF" w:rsidP="000564CF">
      <w:pPr>
        <w:spacing w:before="240" w:after="240"/>
        <w:rPr>
          <w:b/>
          <w:sz w:val="28"/>
        </w:rPr>
      </w:pPr>
    </w:p>
    <w:p w14:paraId="26E5A819" w14:textId="6A813084" w:rsidR="000564CF" w:rsidRDefault="000564CF" w:rsidP="000564CF">
      <w:pPr>
        <w:spacing w:before="240" w:after="240"/>
        <w:rPr>
          <w:b/>
          <w:sz w:val="28"/>
        </w:rPr>
      </w:pPr>
      <w:r w:rsidRPr="68063811">
        <w:rPr>
          <w:b/>
          <w:bCs/>
          <w:sz w:val="28"/>
          <w:szCs w:val="28"/>
        </w:rPr>
        <w:t>Part D - IFAD Revised Policy on Preventing Fraud and Corruption in its Activities and Operations</w:t>
      </w:r>
    </w:p>
    <w:p w14:paraId="24C51355" w14:textId="77777777" w:rsidR="00F137CB" w:rsidRPr="009D34D6" w:rsidRDefault="00F137CB" w:rsidP="00F137CB">
      <w:pPr>
        <w:rPr>
          <w:b/>
          <w:lang w:bidi="en-US"/>
        </w:rPr>
      </w:pPr>
      <w:r w:rsidRPr="009D34D6">
        <w:rPr>
          <w:b/>
          <w:lang w:bidi="en-US"/>
        </w:rPr>
        <w:t>(revised on 12 December 2018 (EB 2018/125/R.6)</w:t>
      </w:r>
    </w:p>
    <w:p w14:paraId="3783613F" w14:textId="77777777" w:rsidR="00F137CB" w:rsidRPr="00620F90" w:rsidRDefault="00F137CB" w:rsidP="00F137CB">
      <w:pPr>
        <w:spacing w:before="360" w:after="120"/>
        <w:rPr>
          <w:b/>
          <w:sz w:val="28"/>
          <w:szCs w:val="28"/>
        </w:rPr>
      </w:pPr>
      <w:r w:rsidRPr="00620F90">
        <w:rPr>
          <w:b/>
          <w:sz w:val="28"/>
          <w:szCs w:val="28"/>
        </w:rPr>
        <w:t>I. Introduction</w:t>
      </w:r>
    </w:p>
    <w:p w14:paraId="46367EA9" w14:textId="77777777" w:rsidR="00F137CB" w:rsidRDefault="00F137CB" w:rsidP="00F137CB">
      <w:pPr>
        <w:pStyle w:val="ListParagraph"/>
        <w:numPr>
          <w:ilvl w:val="0"/>
          <w:numId w:val="112"/>
        </w:numPr>
        <w:spacing w:before="120" w:after="120"/>
        <w:ind w:left="714" w:hanging="357"/>
      </w:pPr>
      <w:r>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33A5EBE4" w14:textId="77777777" w:rsidR="00F137CB" w:rsidRDefault="00F137CB" w:rsidP="00F137CB">
      <w:pPr>
        <w:pStyle w:val="ListParagraph"/>
        <w:numPr>
          <w:ilvl w:val="0"/>
          <w:numId w:val="112"/>
        </w:numPr>
        <w:spacing w:before="120" w:after="120"/>
        <w:ind w:left="714" w:hanging="357"/>
      </w:pPr>
      <w:r>
        <w:t>The objective of this policy is to establish the general principles, responsibilities and procedures to be applied by the Fund in preventing and addressing prohibited practices in its activities and operations.</w:t>
      </w:r>
    </w:p>
    <w:p w14:paraId="7F576324" w14:textId="77777777" w:rsidR="00F137CB" w:rsidRDefault="00F137CB" w:rsidP="00F137CB">
      <w:pPr>
        <w:pStyle w:val="ListParagraph"/>
        <w:numPr>
          <w:ilvl w:val="0"/>
          <w:numId w:val="112"/>
        </w:numPr>
        <w:spacing w:before="120" w:after="120"/>
        <w:ind w:left="714" w:hanging="357"/>
      </w:pPr>
      <w:r>
        <w:t>This policy takes effect on the date of its issuance. It supersedes and replaces the IFAD Policy on Preventing Fraud and Corruption in its Activities and Operations (EB 2005/85/R.5/Rev.1) dated 24 November 2005.</w:t>
      </w:r>
    </w:p>
    <w:p w14:paraId="568349B2" w14:textId="77777777" w:rsidR="00F137CB" w:rsidRPr="00620F90" w:rsidRDefault="00F137CB" w:rsidP="00F137CB">
      <w:pPr>
        <w:spacing w:before="360" w:after="120"/>
        <w:rPr>
          <w:b/>
          <w:sz w:val="28"/>
          <w:szCs w:val="28"/>
        </w:rPr>
      </w:pPr>
      <w:r w:rsidRPr="00620F90">
        <w:rPr>
          <w:b/>
          <w:sz w:val="28"/>
          <w:szCs w:val="28"/>
        </w:rPr>
        <w:t>II. Policy</w:t>
      </w:r>
    </w:p>
    <w:p w14:paraId="05AF27FB" w14:textId="77777777" w:rsidR="00F137CB" w:rsidRPr="00FA3993" w:rsidRDefault="00F137CB" w:rsidP="00F137CB">
      <w:pPr>
        <w:spacing w:before="360" w:after="120"/>
        <w:rPr>
          <w:b/>
        </w:rPr>
      </w:pPr>
      <w:r>
        <w:rPr>
          <w:b/>
        </w:rPr>
        <w:t xml:space="preserve">A. </w:t>
      </w:r>
      <w:r w:rsidRPr="00FA3993">
        <w:rPr>
          <w:b/>
        </w:rPr>
        <w:t>General principles</w:t>
      </w:r>
    </w:p>
    <w:p w14:paraId="2B9D7465" w14:textId="77777777" w:rsidR="00F137CB" w:rsidRDefault="00F137CB" w:rsidP="00F137CB">
      <w:pPr>
        <w:pStyle w:val="ListParagraph"/>
        <w:numPr>
          <w:ilvl w:val="0"/>
          <w:numId w:val="112"/>
        </w:numPr>
        <w:spacing w:before="120" w:after="120"/>
        <w:ind w:left="714" w:hanging="357"/>
      </w:pPr>
      <w:r>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5287009C" w14:textId="77777777" w:rsidR="00F137CB" w:rsidRDefault="00F137CB" w:rsidP="00F137CB">
      <w:pPr>
        <w:pStyle w:val="ListParagraph"/>
        <w:numPr>
          <w:ilvl w:val="0"/>
          <w:numId w:val="112"/>
        </w:numPr>
        <w:spacing w:before="120" w:after="120"/>
        <w:ind w:left="714" w:hanging="357"/>
      </w:pPr>
      <w:r>
        <w:t>The Fund endeavours to ensure that individuals and entities that help to prevent or report, in good faith, allegations of prohibited practices are protected against retaliation and to protect individuals and entities that are the subject of unfair or malicious allegations.</w:t>
      </w:r>
    </w:p>
    <w:p w14:paraId="202F4A2C" w14:textId="77777777" w:rsidR="00F137CB" w:rsidRPr="00FA3993" w:rsidRDefault="00F137CB" w:rsidP="00F137CB">
      <w:pPr>
        <w:spacing w:before="360" w:after="120"/>
        <w:rPr>
          <w:b/>
        </w:rPr>
      </w:pPr>
      <w:r>
        <w:rPr>
          <w:b/>
        </w:rPr>
        <w:t xml:space="preserve">B. </w:t>
      </w:r>
      <w:r w:rsidRPr="00FA3993">
        <w:rPr>
          <w:b/>
        </w:rPr>
        <w:t>Prohibited practices</w:t>
      </w:r>
    </w:p>
    <w:p w14:paraId="513D4A3B" w14:textId="77777777" w:rsidR="00F137CB" w:rsidRDefault="00F137CB" w:rsidP="00F137CB">
      <w:pPr>
        <w:pStyle w:val="ListParagraph"/>
        <w:numPr>
          <w:ilvl w:val="0"/>
          <w:numId w:val="112"/>
        </w:numPr>
        <w:spacing w:before="120" w:after="120"/>
        <w:ind w:left="714" w:hanging="357"/>
      </w:pPr>
      <w:r>
        <w:t>The following practices are considered to be prohibited practices when engaged in connection with an IFAD-financed and/or IFAD-managed operation or activity:</w:t>
      </w:r>
    </w:p>
    <w:p w14:paraId="3755A7E1" w14:textId="77777777" w:rsidR="00F137CB" w:rsidRDefault="00F137CB" w:rsidP="00F137CB">
      <w:pPr>
        <w:pStyle w:val="ListParagraph"/>
        <w:numPr>
          <w:ilvl w:val="0"/>
          <w:numId w:val="113"/>
        </w:numPr>
        <w:spacing w:before="120" w:after="120"/>
        <w:ind w:left="1134" w:hanging="425"/>
      </w:pPr>
      <w:r>
        <w:t>A “corrupt practice” is the offering, giving, receiving or soliciting, directly or indirectly, of anything of value in order to improperly influence the actions of another party;</w:t>
      </w:r>
    </w:p>
    <w:p w14:paraId="6C163289" w14:textId="77777777" w:rsidR="00F137CB" w:rsidRDefault="00F137CB" w:rsidP="00F137CB">
      <w:pPr>
        <w:pStyle w:val="ListParagraph"/>
        <w:numPr>
          <w:ilvl w:val="0"/>
          <w:numId w:val="113"/>
        </w:numPr>
        <w:spacing w:before="120" w:after="120"/>
        <w:ind w:left="1134" w:hanging="425"/>
      </w:pPr>
      <w:r>
        <w:lastRenderedPageBreak/>
        <w:t>A “fraudulent practice” is any act or omission, including a misrepresentation, that knowingly or recklessly misleads, or attempts to mislead, a party in order to obtain a financial or other benefit or to avoid an obligation;</w:t>
      </w:r>
    </w:p>
    <w:p w14:paraId="2A9D9CC5" w14:textId="77777777" w:rsidR="00F137CB" w:rsidRDefault="00F137CB" w:rsidP="00F137CB">
      <w:pPr>
        <w:pStyle w:val="ListParagraph"/>
        <w:numPr>
          <w:ilvl w:val="0"/>
          <w:numId w:val="113"/>
        </w:numPr>
        <w:spacing w:before="120" w:after="120"/>
        <w:ind w:left="1134" w:hanging="425"/>
      </w:pPr>
      <w:r>
        <w:t>A “collusive practice” is an arrangement between two or more parties designed to achieve an improper purpose, including improperly influencing the actions of another party;</w:t>
      </w:r>
    </w:p>
    <w:p w14:paraId="7B93F3BA" w14:textId="77777777" w:rsidR="00F137CB" w:rsidRDefault="00F137CB" w:rsidP="00F137CB">
      <w:pPr>
        <w:pStyle w:val="ListParagraph"/>
        <w:numPr>
          <w:ilvl w:val="0"/>
          <w:numId w:val="113"/>
        </w:numPr>
        <w:spacing w:before="120" w:after="120"/>
        <w:ind w:left="1134" w:hanging="425"/>
      </w:pPr>
      <w:r>
        <w:t>A “coercive practice” is impairing or harming, or threatening to impair or harm, directly or indirectly, any party or the property of the party in order to improperly influence the actions of that or another party;</w:t>
      </w:r>
    </w:p>
    <w:p w14:paraId="75FA0F51" w14:textId="77777777" w:rsidR="00F137CB" w:rsidRDefault="00F137CB" w:rsidP="00F137CB">
      <w:pPr>
        <w:pStyle w:val="ListParagraph"/>
        <w:numPr>
          <w:ilvl w:val="0"/>
          <w:numId w:val="113"/>
        </w:numPr>
        <w:spacing w:before="120" w:after="120"/>
        <w:ind w:left="1134" w:hanging="425"/>
      </w:pPr>
      <w:r>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152A943C" w14:textId="77777777" w:rsidR="00F137CB" w:rsidRPr="00FA3993" w:rsidRDefault="00F137CB" w:rsidP="00F137CB">
      <w:pPr>
        <w:spacing w:before="360" w:after="120"/>
        <w:rPr>
          <w:b/>
        </w:rPr>
      </w:pPr>
      <w:r>
        <w:rPr>
          <w:b/>
        </w:rPr>
        <w:t>C.</w:t>
      </w:r>
      <w:r w:rsidRPr="00FA3993">
        <w:rPr>
          <w:b/>
        </w:rPr>
        <w:t xml:space="preserve"> Scope</w:t>
      </w:r>
    </w:p>
    <w:p w14:paraId="1D857460" w14:textId="77777777" w:rsidR="00F137CB" w:rsidRDefault="00F137CB" w:rsidP="00F137CB">
      <w:pPr>
        <w:pStyle w:val="ListParagraph"/>
        <w:numPr>
          <w:ilvl w:val="0"/>
          <w:numId w:val="112"/>
        </w:numPr>
        <w:spacing w:before="120" w:after="120"/>
        <w:ind w:left="714" w:hanging="357"/>
      </w:pPr>
      <w:r>
        <w:t>This policy applies to all IFAD-financed and/or IFAD-managed operations and activities and to the following individuals and entities:</w:t>
      </w:r>
    </w:p>
    <w:p w14:paraId="23CE51A8" w14:textId="77777777" w:rsidR="00F137CB" w:rsidRDefault="00F137CB" w:rsidP="00F137CB">
      <w:pPr>
        <w:pStyle w:val="ListParagraph"/>
        <w:numPr>
          <w:ilvl w:val="0"/>
          <w:numId w:val="114"/>
        </w:numPr>
        <w:spacing w:before="120" w:after="120"/>
        <w:ind w:left="1134" w:hanging="425"/>
      </w:pPr>
      <w:r>
        <w:t>IFAD staff and other persons working for IFAD as non-staff personnel (“IFAD staff and non-staff personnel”);</w:t>
      </w:r>
    </w:p>
    <w:p w14:paraId="3D1F5826" w14:textId="77777777" w:rsidR="00F137CB" w:rsidRDefault="00F137CB" w:rsidP="00F137CB">
      <w:pPr>
        <w:pStyle w:val="ListParagraph"/>
        <w:numPr>
          <w:ilvl w:val="0"/>
          <w:numId w:val="114"/>
        </w:numPr>
        <w:spacing w:before="120" w:after="120"/>
        <w:ind w:left="1134" w:hanging="425"/>
      </w:pPr>
      <w:r>
        <w:t>Individuals and entities holding a commercial contract with the Fund and any of their agents or personnel (“vendors”);</w:t>
      </w:r>
    </w:p>
    <w:p w14:paraId="76857388" w14:textId="77777777" w:rsidR="00F137CB" w:rsidRDefault="00F137CB" w:rsidP="00F137CB">
      <w:pPr>
        <w:pStyle w:val="ListParagraph"/>
        <w:numPr>
          <w:ilvl w:val="0"/>
          <w:numId w:val="114"/>
        </w:numPr>
        <w:spacing w:before="120" w:after="120"/>
        <w:ind w:left="1134" w:hanging="425"/>
      </w:pPr>
      <w:r>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8AE1E6A" w14:textId="77777777" w:rsidR="00F137CB" w:rsidRDefault="00F137CB" w:rsidP="00F137CB">
      <w:pPr>
        <w:pStyle w:val="ListParagraph"/>
        <w:numPr>
          <w:ilvl w:val="0"/>
          <w:numId w:val="114"/>
        </w:numPr>
        <w:spacing w:before="120" w:after="120"/>
        <w:ind w:left="1134" w:hanging="425"/>
      </w:pPr>
      <w:r>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4AD1CC02" w14:textId="77777777" w:rsidR="00F137CB" w:rsidRPr="00FA3993" w:rsidRDefault="00F137CB" w:rsidP="00F137CB">
      <w:pPr>
        <w:spacing w:before="360" w:after="120"/>
        <w:rPr>
          <w:b/>
        </w:rPr>
      </w:pPr>
      <w:r>
        <w:rPr>
          <w:b/>
        </w:rPr>
        <w:t>D.</w:t>
      </w:r>
      <w:r w:rsidRPr="00FA3993">
        <w:rPr>
          <w:b/>
        </w:rPr>
        <w:t xml:space="preserve"> Responsibilities</w:t>
      </w:r>
    </w:p>
    <w:p w14:paraId="6D8C3A2C" w14:textId="77777777" w:rsidR="00F137CB" w:rsidRPr="00FA3993" w:rsidRDefault="00F137CB" w:rsidP="00F137CB">
      <w:pPr>
        <w:spacing w:before="120" w:after="120"/>
        <w:ind w:left="284"/>
        <w:rPr>
          <w:b/>
        </w:rPr>
      </w:pPr>
      <w:r>
        <w:rPr>
          <w:b/>
        </w:rPr>
        <w:t xml:space="preserve">(i) </w:t>
      </w:r>
      <w:r w:rsidRPr="00FA3993">
        <w:rPr>
          <w:b/>
        </w:rPr>
        <w:t>Responsibilities of the Fund</w:t>
      </w:r>
    </w:p>
    <w:p w14:paraId="37A094D5" w14:textId="77777777" w:rsidR="00F137CB" w:rsidRDefault="00F137CB" w:rsidP="00F137CB">
      <w:pPr>
        <w:pStyle w:val="ListParagraph"/>
        <w:numPr>
          <w:ilvl w:val="0"/>
          <w:numId w:val="112"/>
        </w:numPr>
        <w:spacing w:before="120" w:after="120"/>
      </w:pPr>
      <w:r>
        <w:t>The Fund endeavours to prevent, mitigate and combat prohibited practices in its operations and activities. This may include adopting and maintaining:</w:t>
      </w:r>
    </w:p>
    <w:p w14:paraId="267A8A1E" w14:textId="77777777" w:rsidR="00F137CB" w:rsidRDefault="00F137CB" w:rsidP="00F137CB">
      <w:pPr>
        <w:pStyle w:val="ListParagraph"/>
        <w:numPr>
          <w:ilvl w:val="0"/>
          <w:numId w:val="115"/>
        </w:numPr>
        <w:spacing w:before="120" w:after="120"/>
        <w:ind w:left="1134" w:hanging="425"/>
      </w:pPr>
      <w:r>
        <w:lastRenderedPageBreak/>
        <w:t>Communication channels and a legal framework designed to ensure that this policy is communicated to IFAD staff and non-staff personnel, vendors, recipients and third parties and that it is reflected in procurement documents and contracts relating to IFAD-financed and/or IFAD-managed activities and operations;</w:t>
      </w:r>
    </w:p>
    <w:p w14:paraId="46117977" w14:textId="77777777" w:rsidR="00F137CB" w:rsidRDefault="00F137CB" w:rsidP="00F137CB">
      <w:pPr>
        <w:pStyle w:val="ListParagraph"/>
        <w:numPr>
          <w:ilvl w:val="0"/>
          <w:numId w:val="115"/>
        </w:numPr>
        <w:spacing w:before="120" w:after="120"/>
        <w:ind w:left="1134" w:hanging="425"/>
      </w:pPr>
      <w:r>
        <w:t>Fiduciary controls and supervisory processes designed to support adherence to this policy by IFAD staff and non-staff personnel, vendors, recipients and third parties;</w:t>
      </w:r>
    </w:p>
    <w:p w14:paraId="276D9888" w14:textId="77777777" w:rsidR="00F137CB" w:rsidRDefault="00F137CB" w:rsidP="00F137CB">
      <w:pPr>
        <w:pStyle w:val="ListParagraph"/>
        <w:numPr>
          <w:ilvl w:val="0"/>
          <w:numId w:val="115"/>
        </w:numPr>
        <w:spacing w:before="120" w:after="120"/>
        <w:ind w:left="1134" w:hanging="425"/>
      </w:pPr>
      <w:r>
        <w:t>Measures relating to the receipt of confidential complaints, whistle-blower protection, investigations, sanctions and disciplinary measures which are designed to ensure that prohibited practices can be properly reported and addressed; and</w:t>
      </w:r>
    </w:p>
    <w:p w14:paraId="32816C21" w14:textId="77777777" w:rsidR="00F137CB" w:rsidRDefault="00F137CB" w:rsidP="00F137CB">
      <w:pPr>
        <w:pStyle w:val="ListParagraph"/>
        <w:numPr>
          <w:ilvl w:val="0"/>
          <w:numId w:val="115"/>
        </w:numPr>
        <w:spacing w:before="120" w:after="120"/>
        <w:ind w:left="1134" w:hanging="425"/>
      </w:pPr>
      <w:r>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2A1DF5D9" w14:textId="77777777" w:rsidR="00F137CB" w:rsidRPr="00FA3993" w:rsidRDefault="00F137CB" w:rsidP="00F137CB">
      <w:pPr>
        <w:spacing w:before="120" w:after="120"/>
        <w:ind w:left="284"/>
        <w:rPr>
          <w:b/>
        </w:rPr>
      </w:pPr>
      <w:r>
        <w:rPr>
          <w:b/>
        </w:rPr>
        <w:t xml:space="preserve">(ii) </w:t>
      </w:r>
      <w:r w:rsidRPr="00FA3993">
        <w:rPr>
          <w:b/>
        </w:rPr>
        <w:t>Responsibilities of IFAD staff and non-staff personnel, vendors and third parties</w:t>
      </w:r>
    </w:p>
    <w:p w14:paraId="5A6D40B9" w14:textId="77777777" w:rsidR="00F137CB" w:rsidRDefault="00F137CB" w:rsidP="00F137CB">
      <w:pPr>
        <w:pStyle w:val="ListParagraph"/>
        <w:numPr>
          <w:ilvl w:val="0"/>
          <w:numId w:val="112"/>
        </w:numPr>
        <w:spacing w:before="120" w:after="120"/>
      </w:pPr>
      <w:r>
        <w:t>When participating in an IFAD-financed and/or IFAD-managed operation or activity, IFAD staff and non-staff personnel, vendors and third parties will:</w:t>
      </w:r>
    </w:p>
    <w:p w14:paraId="2C58F092" w14:textId="77777777" w:rsidR="00F137CB" w:rsidRDefault="00F137CB" w:rsidP="00F137CB">
      <w:pPr>
        <w:pStyle w:val="ListParagraph"/>
        <w:numPr>
          <w:ilvl w:val="0"/>
          <w:numId w:val="116"/>
        </w:numPr>
        <w:spacing w:before="120" w:after="120"/>
        <w:ind w:left="993" w:hanging="426"/>
      </w:pPr>
      <w:r>
        <w:t>Refrain from engaging in prohibited practices;</w:t>
      </w:r>
    </w:p>
    <w:p w14:paraId="6B11D213" w14:textId="77777777" w:rsidR="00F137CB" w:rsidRDefault="00F137CB" w:rsidP="00F137CB">
      <w:pPr>
        <w:pStyle w:val="ListParagraph"/>
        <w:numPr>
          <w:ilvl w:val="0"/>
          <w:numId w:val="116"/>
        </w:numPr>
        <w:spacing w:before="120" w:after="120"/>
        <w:ind w:left="993" w:hanging="426"/>
      </w:pPr>
      <w:r>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25B51638" w14:textId="77777777" w:rsidR="00F137CB" w:rsidRDefault="00F137CB" w:rsidP="00F137CB">
      <w:pPr>
        <w:pStyle w:val="ListParagraph"/>
        <w:numPr>
          <w:ilvl w:val="0"/>
          <w:numId w:val="116"/>
        </w:numPr>
        <w:spacing w:before="120" w:after="120"/>
        <w:ind w:left="993" w:hanging="426"/>
      </w:pPr>
      <w:r>
        <w:t>Promptly report to the Fund any allegations or other indications of prohibited practices that come to their attention by virtue of their involvement in an IFAD-financed and/or IFAD-managed operation or activity;</w:t>
      </w:r>
    </w:p>
    <w:p w14:paraId="2F222ACD" w14:textId="77777777" w:rsidR="00F137CB" w:rsidRDefault="00F137CB" w:rsidP="00F137CB">
      <w:pPr>
        <w:pStyle w:val="ListParagraph"/>
        <w:numPr>
          <w:ilvl w:val="0"/>
          <w:numId w:val="116"/>
        </w:numPr>
        <w:spacing w:before="120" w:after="120"/>
        <w:ind w:left="993" w:hanging="426"/>
      </w:pPr>
      <w:r>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4CD0C6C0" w14:textId="77777777" w:rsidR="00F137CB" w:rsidRDefault="00F137CB" w:rsidP="00F137CB">
      <w:pPr>
        <w:pStyle w:val="ListParagraph"/>
        <w:numPr>
          <w:ilvl w:val="0"/>
          <w:numId w:val="116"/>
        </w:numPr>
        <w:spacing w:before="120" w:after="120"/>
        <w:ind w:left="993" w:hanging="426"/>
      </w:pPr>
      <w:r>
        <w:t>Maintain strict confidentiality regarding any and all information received as a consequence of their participation in an IFAD investigation or sanctioning process.</w:t>
      </w:r>
    </w:p>
    <w:p w14:paraId="00658A26" w14:textId="77777777" w:rsidR="00F137CB" w:rsidRDefault="00F137CB" w:rsidP="00F137CB">
      <w:pPr>
        <w:pStyle w:val="ListParagraph"/>
        <w:numPr>
          <w:ilvl w:val="0"/>
          <w:numId w:val="112"/>
        </w:numPr>
        <w:spacing w:before="120" w:after="120"/>
      </w:pPr>
      <w:r>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5271717A" w14:textId="77777777" w:rsidR="00F137CB" w:rsidRPr="008A5B90" w:rsidRDefault="00F137CB" w:rsidP="00F137CB">
      <w:pPr>
        <w:spacing w:before="120" w:after="120"/>
        <w:ind w:left="284"/>
        <w:rPr>
          <w:b/>
        </w:rPr>
      </w:pPr>
      <w:r>
        <w:rPr>
          <w:b/>
        </w:rPr>
        <w:t xml:space="preserve">(iii) </w:t>
      </w:r>
      <w:r w:rsidRPr="008A5B90">
        <w:rPr>
          <w:b/>
        </w:rPr>
        <w:t>Responsibilities of recipients</w:t>
      </w:r>
    </w:p>
    <w:p w14:paraId="651B2C76" w14:textId="77777777" w:rsidR="00F137CB" w:rsidRDefault="00F137CB" w:rsidP="00F137CB">
      <w:pPr>
        <w:pStyle w:val="ListParagraph"/>
        <w:numPr>
          <w:ilvl w:val="0"/>
          <w:numId w:val="112"/>
        </w:numPr>
        <w:spacing w:before="120" w:after="120"/>
      </w:pPr>
      <w:r>
        <w:lastRenderedPageBreak/>
        <w:t>When participating in an IFAD-financed and/or IFAD-managed operation or activity, recipients will take appropriate action to prevent, mitigate and combat prohibited practices. In particular, they will:</w:t>
      </w:r>
    </w:p>
    <w:p w14:paraId="5E859C9B" w14:textId="77777777" w:rsidR="00F137CB" w:rsidRDefault="00F137CB" w:rsidP="00F137CB">
      <w:pPr>
        <w:pStyle w:val="ListParagraph"/>
        <w:numPr>
          <w:ilvl w:val="0"/>
          <w:numId w:val="117"/>
        </w:numPr>
        <w:spacing w:before="120" w:after="120"/>
        <w:ind w:left="1134" w:hanging="425"/>
      </w:pPr>
      <w:r>
        <w:t>Adopt appropriate fiduciary and administrative practices and institutional arrangements in order to ensure that the proceeds of any IFAD financing or financing managed by the Fund are used only for the purposes for which they were provided;</w:t>
      </w:r>
    </w:p>
    <w:p w14:paraId="46D5DC2C" w14:textId="77777777" w:rsidR="00F137CB" w:rsidRDefault="00F137CB" w:rsidP="00F137CB">
      <w:pPr>
        <w:pStyle w:val="ListParagraph"/>
        <w:numPr>
          <w:ilvl w:val="0"/>
          <w:numId w:val="117"/>
        </w:numPr>
        <w:spacing w:before="120" w:after="120"/>
        <w:ind w:left="1134" w:hanging="425"/>
      </w:pPr>
      <w:r>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Pr>
          <w:rStyle w:val="FootnoteReference"/>
        </w:rPr>
        <w:footnoteReference w:id="27"/>
      </w:r>
      <w:r>
        <w:t xml:space="preserve"> and, if so, whether the debarment meets the requirements for mutual recognition under the Agreement for Mutual Enforcement of Debarment Decisions;</w:t>
      </w:r>
    </w:p>
    <w:p w14:paraId="156C531D" w14:textId="77777777" w:rsidR="00F137CB" w:rsidRDefault="00F137CB" w:rsidP="00F137CB">
      <w:pPr>
        <w:pStyle w:val="ListParagraph"/>
        <w:numPr>
          <w:ilvl w:val="0"/>
          <w:numId w:val="117"/>
        </w:numPr>
        <w:spacing w:before="120" w:after="120"/>
        <w:ind w:left="1134" w:hanging="425"/>
      </w:pPr>
      <w:r>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77BD2BD1" w14:textId="77777777" w:rsidR="00F137CB" w:rsidRDefault="00F137CB" w:rsidP="00F137CB">
      <w:pPr>
        <w:pStyle w:val="ListParagraph"/>
        <w:numPr>
          <w:ilvl w:val="0"/>
          <w:numId w:val="117"/>
        </w:numPr>
        <w:spacing w:before="120" w:after="120"/>
        <w:ind w:left="1134" w:hanging="425"/>
      </w:pPr>
      <w:r>
        <w:t>Include provisions in procurement documents and contracts with third parties which:</w:t>
      </w:r>
    </w:p>
    <w:p w14:paraId="2F46D82E" w14:textId="77777777" w:rsidR="00F137CB" w:rsidRDefault="00F137CB" w:rsidP="00F137CB">
      <w:pPr>
        <w:pStyle w:val="ListParagraph"/>
        <w:numPr>
          <w:ilvl w:val="0"/>
          <w:numId w:val="118"/>
        </w:numPr>
        <w:spacing w:before="120" w:after="120"/>
        <w:ind w:left="1843" w:hanging="425"/>
      </w:pPr>
      <w:r>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4BE01BE0" w14:textId="77777777" w:rsidR="00F137CB" w:rsidRDefault="00F137CB" w:rsidP="00F137CB">
      <w:pPr>
        <w:pStyle w:val="ListParagraph"/>
        <w:numPr>
          <w:ilvl w:val="0"/>
          <w:numId w:val="118"/>
        </w:numPr>
        <w:spacing w:before="120" w:after="120"/>
        <w:ind w:left="1843" w:hanging="425"/>
      </w:pPr>
      <w:r>
        <w:t>Require third parties to promptly report to the Fund any allegations or other indications of prohibited practices that come to their attention by virtue of their involvement in an IFAD-financed and/or IFAD-managed operation or activity;</w:t>
      </w:r>
    </w:p>
    <w:p w14:paraId="6F9A3EEF" w14:textId="77777777" w:rsidR="00F137CB" w:rsidRDefault="00F137CB" w:rsidP="00F137CB">
      <w:pPr>
        <w:pStyle w:val="ListParagraph"/>
        <w:numPr>
          <w:ilvl w:val="0"/>
          <w:numId w:val="118"/>
        </w:numPr>
        <w:spacing w:before="120" w:after="120"/>
        <w:ind w:left="1843" w:hanging="425"/>
      </w:pPr>
      <w:r>
        <w:t>Inform third parties of the Fund’s jurisdiction to investigate allegations and other indications of prohibited practices and to impose sanctions on third parties for such practices in connection with an IFAD-financed and/or IFAD-managed operation or activity;</w:t>
      </w:r>
    </w:p>
    <w:p w14:paraId="0B6D3982" w14:textId="77777777" w:rsidR="00F137CB" w:rsidRDefault="00F137CB" w:rsidP="00F137CB">
      <w:pPr>
        <w:pStyle w:val="ListParagraph"/>
        <w:numPr>
          <w:ilvl w:val="0"/>
          <w:numId w:val="118"/>
        </w:numPr>
        <w:spacing w:before="120" w:after="120"/>
        <w:ind w:left="1843" w:hanging="425"/>
      </w:pPr>
      <w:r>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lastRenderedPageBreak/>
        <w:t>and/or IFAD-managed operation or activity and to have such accounts, premises, records and documents audited and/or inspected</w:t>
      </w:r>
    </w:p>
    <w:p w14:paraId="7843EC3E" w14:textId="77777777" w:rsidR="00F137CB" w:rsidRDefault="00F137CB" w:rsidP="00F137CB">
      <w:pPr>
        <w:pStyle w:val="ListParagraph"/>
        <w:numPr>
          <w:ilvl w:val="0"/>
          <w:numId w:val="118"/>
        </w:numPr>
        <w:spacing w:before="120" w:after="120"/>
        <w:ind w:left="1843" w:hanging="425"/>
      </w:pPr>
      <w:r>
        <w:t>by auditors and/or investigators appointed by the Fund;</w:t>
      </w:r>
    </w:p>
    <w:p w14:paraId="60CAF351" w14:textId="77777777" w:rsidR="00F137CB" w:rsidRDefault="00F137CB" w:rsidP="00F137CB">
      <w:pPr>
        <w:pStyle w:val="ListParagraph"/>
        <w:numPr>
          <w:ilvl w:val="0"/>
          <w:numId w:val="118"/>
        </w:numPr>
        <w:spacing w:before="120" w:after="120"/>
        <w:ind w:left="1843" w:hanging="425"/>
      </w:pPr>
      <w:r>
        <w:t>Require third parties to maintain all accounts, documents and records relating to an IFAD-financed and/or IFAD-managed operation or activity for an adequate period of time as agreed with the Fund;</w:t>
      </w:r>
    </w:p>
    <w:p w14:paraId="64E560BC" w14:textId="77777777" w:rsidR="00F137CB" w:rsidRDefault="00F137CB" w:rsidP="00F137CB">
      <w:pPr>
        <w:pStyle w:val="ListParagraph"/>
        <w:numPr>
          <w:ilvl w:val="0"/>
          <w:numId w:val="118"/>
        </w:numPr>
        <w:spacing w:before="120" w:after="120"/>
        <w:ind w:left="1843" w:hanging="425"/>
      </w:pPr>
      <w:r>
        <w:t>Inform third parties of the Fund’s policy of unilaterally recognizing debarments imposed by other IFIs if such debarments meet the requirements for mutual recognition under the Agreement for Mutual Enforcement of Debarment Decisions; and</w:t>
      </w:r>
    </w:p>
    <w:p w14:paraId="4EBD053B" w14:textId="77777777" w:rsidR="00F137CB" w:rsidRDefault="00F137CB" w:rsidP="00F137CB">
      <w:pPr>
        <w:pStyle w:val="ListParagraph"/>
        <w:numPr>
          <w:ilvl w:val="0"/>
          <w:numId w:val="118"/>
        </w:numPr>
        <w:spacing w:before="120" w:after="120"/>
        <w:ind w:left="1843" w:hanging="425"/>
      </w:pPr>
      <w:r>
        <w:t>Provide for early contract termination or suspension by the recipient if such termination or suspension is required as a consequence of a temporary suspension or sanction imposed or recognized by the Fund;</w:t>
      </w:r>
    </w:p>
    <w:p w14:paraId="447E88B7" w14:textId="77777777" w:rsidR="00F137CB" w:rsidRDefault="00F137CB" w:rsidP="00F137CB">
      <w:pPr>
        <w:pStyle w:val="ListParagraph"/>
        <w:numPr>
          <w:ilvl w:val="0"/>
          <w:numId w:val="117"/>
        </w:numPr>
        <w:spacing w:before="120" w:after="120"/>
        <w:ind w:left="1134" w:hanging="425"/>
      </w:pPr>
      <w:r>
        <w:t>Promptly inform the Fund of any allegations or other indications of Prohibited Practices that come to their attention;</w:t>
      </w:r>
    </w:p>
    <w:p w14:paraId="454FBDFB" w14:textId="77777777" w:rsidR="00F137CB" w:rsidRDefault="00F137CB" w:rsidP="00F137CB">
      <w:pPr>
        <w:pStyle w:val="ListParagraph"/>
        <w:numPr>
          <w:ilvl w:val="0"/>
          <w:numId w:val="117"/>
        </w:numPr>
        <w:spacing w:before="120" w:after="120"/>
        <w:ind w:left="1134" w:hanging="425"/>
      </w:pPr>
      <w:r>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1F38166F" w14:textId="77777777" w:rsidR="00F137CB" w:rsidRDefault="00F137CB" w:rsidP="00F137CB">
      <w:pPr>
        <w:pStyle w:val="ListParagraph"/>
        <w:numPr>
          <w:ilvl w:val="0"/>
          <w:numId w:val="117"/>
        </w:numPr>
        <w:spacing w:before="120" w:after="120"/>
        <w:ind w:left="1134" w:hanging="425"/>
      </w:pPr>
      <w:r>
        <w:t>Maintain all accounts, documents and records relating to an IFAD-financed and/or IFAD-managed operation or activity for an adequate period of time, as specified in the relevant financing agreement; and</w:t>
      </w:r>
    </w:p>
    <w:p w14:paraId="45C16868" w14:textId="77777777" w:rsidR="00F137CB" w:rsidRDefault="00F137CB" w:rsidP="00F137CB">
      <w:pPr>
        <w:pStyle w:val="ListParagraph"/>
        <w:numPr>
          <w:ilvl w:val="0"/>
          <w:numId w:val="117"/>
        </w:numPr>
        <w:spacing w:before="120" w:after="120"/>
        <w:ind w:left="1134" w:hanging="425"/>
      </w:pPr>
      <w:r>
        <w:t>Maintain strict confidentiality regarding any and all information received as a consequence of their participation in an IFAD investigation or sanctioning process.</w:t>
      </w:r>
    </w:p>
    <w:p w14:paraId="27CF2D95" w14:textId="124F001C" w:rsidR="00F137CB" w:rsidRDefault="00F137CB" w:rsidP="00F137CB">
      <w:pPr>
        <w:pStyle w:val="ListParagraph"/>
        <w:numPr>
          <w:ilvl w:val="0"/>
          <w:numId w:val="112"/>
        </w:numPr>
        <w:spacing w:before="120" w:after="120"/>
      </w:pPr>
      <w:r>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21471C3" w14:textId="77777777" w:rsidR="00F137CB" w:rsidRDefault="00F137CB" w:rsidP="00F137CB">
      <w:pPr>
        <w:pStyle w:val="ListParagraph"/>
        <w:numPr>
          <w:ilvl w:val="0"/>
          <w:numId w:val="112"/>
        </w:numPr>
        <w:spacing w:before="120" w:after="120"/>
      </w:pPr>
      <w:r>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755D2E5D" w14:textId="77777777" w:rsidR="00F137CB" w:rsidRDefault="00F137CB" w:rsidP="00F137CB">
      <w:pPr>
        <w:pStyle w:val="ListParagraph"/>
        <w:numPr>
          <w:ilvl w:val="0"/>
          <w:numId w:val="112"/>
        </w:numPr>
        <w:spacing w:before="120" w:after="120"/>
      </w:pPr>
      <w:r>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12C88E8A" w14:textId="77777777" w:rsidR="00F137CB" w:rsidRDefault="00F137CB" w:rsidP="00F137CB">
      <w:pPr>
        <w:pStyle w:val="ListParagraph"/>
        <w:numPr>
          <w:ilvl w:val="0"/>
          <w:numId w:val="112"/>
        </w:numPr>
        <w:spacing w:before="120" w:after="120"/>
      </w:pPr>
      <w:r>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310F536" w14:textId="77777777" w:rsidR="00F137CB" w:rsidRPr="008A5B90" w:rsidRDefault="00F137CB" w:rsidP="00F137CB">
      <w:pPr>
        <w:spacing w:before="120" w:after="120"/>
        <w:rPr>
          <w:b/>
        </w:rPr>
      </w:pPr>
      <w:r w:rsidRPr="008A5B90">
        <w:rPr>
          <w:b/>
        </w:rPr>
        <w:t>E. Process</w:t>
      </w:r>
    </w:p>
    <w:p w14:paraId="2C9BF17C" w14:textId="77777777" w:rsidR="00F137CB" w:rsidRPr="008A5B90" w:rsidRDefault="00F137CB" w:rsidP="00F137CB">
      <w:pPr>
        <w:spacing w:before="120" w:after="120"/>
        <w:ind w:left="284"/>
        <w:rPr>
          <w:b/>
        </w:rPr>
      </w:pPr>
      <w:r>
        <w:rPr>
          <w:b/>
        </w:rPr>
        <w:t xml:space="preserve">(i) </w:t>
      </w:r>
      <w:r w:rsidRPr="008A5B90">
        <w:rPr>
          <w:b/>
        </w:rPr>
        <w:t>Reporting</w:t>
      </w:r>
    </w:p>
    <w:p w14:paraId="758BE5DB" w14:textId="77777777" w:rsidR="00F137CB" w:rsidRDefault="00F137CB" w:rsidP="00F137CB">
      <w:pPr>
        <w:pStyle w:val="ListParagraph"/>
        <w:numPr>
          <w:ilvl w:val="0"/>
          <w:numId w:val="112"/>
        </w:numPr>
        <w:spacing w:before="120" w:after="120"/>
      </w:pPr>
      <w:r>
        <w:t>A designated confidential and secure e-mail address for the receipt of allegations of prohibited practices is available on the Fund’s website.</w:t>
      </w:r>
    </w:p>
    <w:p w14:paraId="12FDEB29" w14:textId="77777777" w:rsidR="00F137CB" w:rsidRDefault="00F137CB" w:rsidP="00F137CB">
      <w:pPr>
        <w:pStyle w:val="ListParagraph"/>
        <w:numPr>
          <w:ilvl w:val="0"/>
          <w:numId w:val="112"/>
        </w:numPr>
        <w:spacing w:before="120" w:after="120"/>
      </w:pPr>
      <w:r>
        <w:t>In the event of uncertainty as to whether or not an act or omission constitutes a prohibited practice, the designated confidential and secure e-mail address may be used to seek guidance.</w:t>
      </w:r>
    </w:p>
    <w:p w14:paraId="32334D40" w14:textId="77777777" w:rsidR="00F137CB" w:rsidRDefault="00F137CB" w:rsidP="00F137CB">
      <w:pPr>
        <w:pStyle w:val="ListParagraph"/>
        <w:numPr>
          <w:ilvl w:val="0"/>
          <w:numId w:val="112"/>
        </w:numPr>
        <w:spacing w:before="120" w:after="120"/>
      </w:pPr>
      <w:r>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7527636B" w14:textId="77777777" w:rsidR="00F137CB" w:rsidRDefault="00F137CB" w:rsidP="00F137CB">
      <w:pPr>
        <w:pStyle w:val="ListParagraph"/>
        <w:numPr>
          <w:ilvl w:val="0"/>
          <w:numId w:val="112"/>
        </w:numPr>
        <w:spacing w:before="120" w:after="120"/>
      </w:pPr>
      <w:r>
        <w:t>The Fund endeavours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031DF18B" w14:textId="77777777" w:rsidR="00F137CB" w:rsidRPr="008A5B90" w:rsidRDefault="00F137CB" w:rsidP="00F137CB">
      <w:pPr>
        <w:spacing w:before="120" w:after="120"/>
        <w:ind w:left="284"/>
        <w:rPr>
          <w:b/>
        </w:rPr>
      </w:pPr>
      <w:r>
        <w:rPr>
          <w:b/>
        </w:rPr>
        <w:t xml:space="preserve">(ii) </w:t>
      </w:r>
      <w:r w:rsidRPr="008A5B90">
        <w:rPr>
          <w:b/>
        </w:rPr>
        <w:t>Investigations</w:t>
      </w:r>
    </w:p>
    <w:p w14:paraId="2EC803BD" w14:textId="77777777" w:rsidR="00F137CB" w:rsidRDefault="00F137CB" w:rsidP="00F137CB">
      <w:pPr>
        <w:pStyle w:val="ListParagraph"/>
        <w:numPr>
          <w:ilvl w:val="0"/>
          <w:numId w:val="112"/>
        </w:numPr>
        <w:spacing w:before="120" w:after="120"/>
      </w:pPr>
      <w:r>
        <w:t>Where the Fund has reason to believe that prohibited practices may have occurred, the Fund may decide to review and investigate the matter, irrespective of any investigative actions launched or planned by the recipient.</w:t>
      </w:r>
    </w:p>
    <w:p w14:paraId="4A4443E0" w14:textId="77777777" w:rsidR="00F137CB" w:rsidRDefault="00F137CB" w:rsidP="00F137CB">
      <w:pPr>
        <w:pStyle w:val="ListParagraph"/>
        <w:numPr>
          <w:ilvl w:val="0"/>
          <w:numId w:val="112"/>
        </w:numPr>
        <w:spacing w:before="120" w:after="120"/>
      </w:pPr>
      <w:r>
        <w:t>The purpose of an investigation conducted by the Fund is to determine whether an individual or entity has engaged in one or more prohibited practices in connection with an IFAD-financed and/or IFAD-managed operation or activity.</w:t>
      </w:r>
    </w:p>
    <w:p w14:paraId="37ECCD87" w14:textId="77777777" w:rsidR="00F137CB" w:rsidRDefault="00F137CB" w:rsidP="00F137CB">
      <w:pPr>
        <w:pStyle w:val="ListParagraph"/>
        <w:numPr>
          <w:ilvl w:val="0"/>
          <w:numId w:val="112"/>
        </w:numPr>
        <w:spacing w:before="120" w:after="120"/>
      </w:pPr>
      <w:r>
        <w:t>Reviews and investigations conducted by the Fund are, inter alia:</w:t>
      </w:r>
    </w:p>
    <w:p w14:paraId="12959621" w14:textId="77777777" w:rsidR="00F137CB" w:rsidRDefault="00F137CB" w:rsidP="00F137CB">
      <w:pPr>
        <w:pStyle w:val="ListParagraph"/>
        <w:numPr>
          <w:ilvl w:val="0"/>
          <w:numId w:val="119"/>
        </w:numPr>
        <w:spacing w:before="120" w:after="120"/>
        <w:ind w:left="1134" w:hanging="425"/>
      </w:pPr>
      <w:r>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0FAD1A8D" w14:textId="77777777" w:rsidR="00F137CB" w:rsidRDefault="00F137CB" w:rsidP="00F137CB">
      <w:pPr>
        <w:pStyle w:val="ListParagraph"/>
        <w:numPr>
          <w:ilvl w:val="0"/>
          <w:numId w:val="119"/>
        </w:numPr>
        <w:spacing w:before="120" w:after="120"/>
        <w:ind w:left="1134" w:hanging="425"/>
      </w:pPr>
      <w:r>
        <w:t>Independent, meaning that no authority is allowed to interfere with an ongoing review or investigation or to otherwise intervene in, influence or stop such a review or investigation; and</w:t>
      </w:r>
    </w:p>
    <w:p w14:paraId="7EE04D4A" w14:textId="77777777" w:rsidR="00F137CB" w:rsidRDefault="00F137CB" w:rsidP="00F137CB">
      <w:pPr>
        <w:pStyle w:val="ListParagraph"/>
        <w:numPr>
          <w:ilvl w:val="0"/>
          <w:numId w:val="119"/>
        </w:numPr>
        <w:spacing w:before="120" w:after="120"/>
        <w:ind w:left="1134" w:hanging="425"/>
      </w:pPr>
      <w:r>
        <w:lastRenderedPageBreak/>
        <w:t>Administrative, as opposed to criminal, in nature, meaning that reviews and investigations conducted by the Fund are governed by the Fund’s rules and procedures, not by local laws.</w:t>
      </w:r>
    </w:p>
    <w:p w14:paraId="7E020751" w14:textId="77777777" w:rsidR="00F137CB" w:rsidRDefault="00F137CB" w:rsidP="00F137CB">
      <w:pPr>
        <w:pStyle w:val="ListParagraph"/>
        <w:numPr>
          <w:ilvl w:val="0"/>
          <w:numId w:val="112"/>
        </w:numPr>
        <w:spacing w:before="120" w:after="120"/>
      </w:pPr>
      <w:r>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2EDF9CF2" w14:textId="77777777" w:rsidR="00F137CB" w:rsidRPr="00774761" w:rsidRDefault="00F137CB" w:rsidP="00F137CB">
      <w:pPr>
        <w:spacing w:before="360" w:after="120"/>
        <w:rPr>
          <w:b/>
        </w:rPr>
      </w:pPr>
      <w:r>
        <w:rPr>
          <w:b/>
        </w:rPr>
        <w:t>F.</w:t>
      </w:r>
      <w:r w:rsidRPr="00774761">
        <w:rPr>
          <w:b/>
        </w:rPr>
        <w:t xml:space="preserve"> Sanctions and related measures</w:t>
      </w:r>
    </w:p>
    <w:p w14:paraId="5394C6C1" w14:textId="77777777" w:rsidR="00F137CB" w:rsidRPr="00774761" w:rsidRDefault="00F137CB" w:rsidP="00F137CB">
      <w:pPr>
        <w:spacing w:before="120" w:after="120"/>
        <w:ind w:left="284"/>
        <w:rPr>
          <w:b/>
        </w:rPr>
      </w:pPr>
      <w:r>
        <w:rPr>
          <w:b/>
        </w:rPr>
        <w:t xml:space="preserve">(i) </w:t>
      </w:r>
      <w:r w:rsidRPr="00774761">
        <w:rPr>
          <w:b/>
        </w:rPr>
        <w:t>Temporary suspensions</w:t>
      </w:r>
    </w:p>
    <w:p w14:paraId="0D99C7F6" w14:textId="77777777" w:rsidR="00F137CB" w:rsidRDefault="00F137CB" w:rsidP="00F137CB">
      <w:pPr>
        <w:pStyle w:val="ListParagraph"/>
        <w:numPr>
          <w:ilvl w:val="0"/>
          <w:numId w:val="112"/>
        </w:numPr>
        <w:spacing w:before="120" w:after="120"/>
      </w:pPr>
      <w:r>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5F98E6C8" w14:textId="77777777" w:rsidR="00F137CB" w:rsidRDefault="00F137CB" w:rsidP="00F137CB">
      <w:pPr>
        <w:pStyle w:val="ListParagraph"/>
        <w:numPr>
          <w:ilvl w:val="0"/>
          <w:numId w:val="112"/>
        </w:numPr>
        <w:spacing w:before="120" w:after="120"/>
      </w:pPr>
      <w:r>
        <w:t>IFAD staff may be temporarily suspended from their duties in accordance with the applicable human resources framework.</w:t>
      </w:r>
    </w:p>
    <w:p w14:paraId="07DA6C43" w14:textId="77777777" w:rsidR="00F137CB" w:rsidRPr="00774761" w:rsidRDefault="00F137CB" w:rsidP="00F137CB">
      <w:pPr>
        <w:spacing w:before="120" w:after="120"/>
        <w:ind w:left="284"/>
        <w:rPr>
          <w:b/>
        </w:rPr>
      </w:pPr>
      <w:r>
        <w:rPr>
          <w:b/>
        </w:rPr>
        <w:t xml:space="preserve">(ii) </w:t>
      </w:r>
      <w:r w:rsidRPr="00774761">
        <w:rPr>
          <w:b/>
        </w:rPr>
        <w:t>Sanctions</w:t>
      </w:r>
    </w:p>
    <w:p w14:paraId="61780581" w14:textId="77777777" w:rsidR="00F137CB" w:rsidRDefault="00F137CB" w:rsidP="00F137CB">
      <w:pPr>
        <w:pStyle w:val="ListParagraph"/>
        <w:numPr>
          <w:ilvl w:val="0"/>
          <w:numId w:val="112"/>
        </w:numPr>
        <w:spacing w:before="120" w:after="120"/>
      </w:pPr>
      <w:r>
        <w:t>If the Fund determines that IFAD non-staff personnel, non-government recipients, vendors or third parties have engaged in prohibited practices, the Fund may impose administrative sanctions on such individuals or entities.</w:t>
      </w:r>
    </w:p>
    <w:p w14:paraId="5478046C" w14:textId="77777777" w:rsidR="00F137CB" w:rsidRDefault="00F137CB" w:rsidP="00F137CB">
      <w:pPr>
        <w:pStyle w:val="ListParagraph"/>
        <w:numPr>
          <w:ilvl w:val="0"/>
          <w:numId w:val="112"/>
        </w:numPr>
        <w:spacing w:before="120" w:after="120"/>
      </w:pPr>
      <w:r>
        <w:t>Sanctions are imposed on the basis of: (i) the findings and evidence presented by AUO, including mitigating and exculpatory evidence; and (ii) any evidence or arguments submitted by the subject of the investigation in response to the findings presented by AUO.</w:t>
      </w:r>
    </w:p>
    <w:p w14:paraId="1B4E85EB" w14:textId="77777777" w:rsidR="00F137CB" w:rsidRDefault="00F137CB" w:rsidP="00F137CB">
      <w:pPr>
        <w:pStyle w:val="ListParagraph"/>
        <w:numPr>
          <w:ilvl w:val="0"/>
          <w:numId w:val="112"/>
        </w:numPr>
        <w:spacing w:before="120" w:after="120"/>
      </w:pPr>
      <w:r>
        <w:t>The Fund may apply any of the following sanctions or a combination thereof:</w:t>
      </w:r>
    </w:p>
    <w:p w14:paraId="2E744451" w14:textId="77777777" w:rsidR="00F137CB" w:rsidRDefault="00F137CB" w:rsidP="00F137CB">
      <w:pPr>
        <w:pStyle w:val="ListParagraph"/>
        <w:numPr>
          <w:ilvl w:val="0"/>
          <w:numId w:val="120"/>
        </w:numPr>
        <w:spacing w:before="120" w:after="120"/>
        <w:ind w:left="1134" w:hanging="425"/>
      </w:pPr>
      <w:r>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3D6D96E4" w14:textId="77777777" w:rsidR="00F137CB" w:rsidRDefault="00F137CB" w:rsidP="00F137CB">
      <w:pPr>
        <w:pStyle w:val="ListParagraph"/>
        <w:numPr>
          <w:ilvl w:val="0"/>
          <w:numId w:val="120"/>
        </w:numPr>
        <w:spacing w:before="120" w:after="120"/>
        <w:ind w:left="1134" w:hanging="425"/>
      </w:pPr>
      <w:r>
        <w:t>Debarment with conditional release, which is defined as a debarment that is terminated upon compliance with conditions set forth in the sanction decision;</w:t>
      </w:r>
    </w:p>
    <w:p w14:paraId="30427CE6" w14:textId="77777777" w:rsidR="00F137CB" w:rsidRDefault="00F137CB" w:rsidP="00F137CB">
      <w:pPr>
        <w:pStyle w:val="ListParagraph"/>
        <w:numPr>
          <w:ilvl w:val="0"/>
          <w:numId w:val="120"/>
        </w:numPr>
        <w:spacing w:before="120" w:after="120"/>
        <w:ind w:left="1134" w:hanging="425"/>
      </w:pPr>
      <w:r>
        <w:t xml:space="preserve">Conditional non-debarment, which is defined as requiring an individual or entity to comply with certain remedial, preventive or other measures as a condition for non-debarment on the understanding that a failure to comply with such measures </w:t>
      </w:r>
      <w:r>
        <w:lastRenderedPageBreak/>
        <w:t>within a prescribed period of time will result in an automatic debarment under the terms provided for in the sanction decision;</w:t>
      </w:r>
    </w:p>
    <w:p w14:paraId="01BE55C1" w14:textId="77777777" w:rsidR="00F137CB" w:rsidRDefault="00F137CB" w:rsidP="00F137CB">
      <w:pPr>
        <w:pStyle w:val="ListParagraph"/>
        <w:numPr>
          <w:ilvl w:val="0"/>
          <w:numId w:val="120"/>
        </w:numPr>
        <w:spacing w:before="120" w:after="120"/>
        <w:ind w:left="1134" w:hanging="425"/>
      </w:pPr>
      <w:r>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7DEC8A8D" w14:textId="77777777" w:rsidR="00F137CB" w:rsidRDefault="00F137CB" w:rsidP="00F137CB">
      <w:pPr>
        <w:pStyle w:val="ListParagraph"/>
        <w:numPr>
          <w:ilvl w:val="0"/>
          <w:numId w:val="120"/>
        </w:numPr>
        <w:spacing w:before="120" w:after="120"/>
        <w:ind w:left="1134" w:hanging="425"/>
      </w:pPr>
      <w:r>
        <w:t>Letter of reprimand, which is defined as a formal letter of censure for the actions of an individual or entity which informs that individual or entity that any future violation will lead to more severe sanctions.</w:t>
      </w:r>
    </w:p>
    <w:p w14:paraId="768C4154" w14:textId="77777777" w:rsidR="00F137CB" w:rsidRDefault="00F137CB" w:rsidP="00F137CB">
      <w:pPr>
        <w:pStyle w:val="ListParagraph"/>
        <w:numPr>
          <w:ilvl w:val="0"/>
          <w:numId w:val="112"/>
        </w:numPr>
        <w:spacing w:before="120" w:after="120"/>
      </w:pPr>
      <w:r>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DB318E4" w14:textId="77777777" w:rsidR="00F137CB" w:rsidRDefault="00F137CB" w:rsidP="00F137CB">
      <w:pPr>
        <w:pStyle w:val="ListParagraph"/>
        <w:numPr>
          <w:ilvl w:val="0"/>
          <w:numId w:val="112"/>
        </w:numPr>
        <w:spacing w:before="120" w:after="120"/>
      </w:pPr>
      <w:r>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Pr>
          <w:rStyle w:val="FootnoteReference"/>
        </w:rPr>
        <w:footnoteReference w:id="28"/>
      </w:r>
      <w:r>
        <w:t xml:space="preserve"> </w:t>
      </w:r>
    </w:p>
    <w:p w14:paraId="5ACED9E3" w14:textId="77777777" w:rsidR="00F137CB" w:rsidRPr="00774761" w:rsidRDefault="00F137CB" w:rsidP="00F137CB">
      <w:pPr>
        <w:spacing w:before="120" w:after="120"/>
        <w:ind w:left="284"/>
        <w:rPr>
          <w:b/>
        </w:rPr>
      </w:pPr>
      <w:r>
        <w:rPr>
          <w:b/>
        </w:rPr>
        <w:t xml:space="preserve">(iii) </w:t>
      </w:r>
      <w:r w:rsidRPr="00774761">
        <w:rPr>
          <w:b/>
        </w:rPr>
        <w:t>Disciplinary measures</w:t>
      </w:r>
    </w:p>
    <w:p w14:paraId="4C89CB6E" w14:textId="77777777" w:rsidR="00F137CB" w:rsidRDefault="00F137CB" w:rsidP="00F137CB">
      <w:pPr>
        <w:pStyle w:val="ListParagraph"/>
        <w:numPr>
          <w:ilvl w:val="0"/>
          <w:numId w:val="112"/>
        </w:numPr>
        <w:spacing w:before="120" w:after="120"/>
      </w:pPr>
      <w:r>
        <w:t xml:space="preserve"> If the Fund finds that IFAD staff have engaged in prohibited practices, the Fund may apply disciplinary measures and may require restitution or other compensation in accordance with the applicable human resources framework.</w:t>
      </w:r>
    </w:p>
    <w:p w14:paraId="5D4E1F5D" w14:textId="77777777" w:rsidR="00F137CB" w:rsidRPr="00774761" w:rsidRDefault="00F137CB" w:rsidP="00F137CB">
      <w:pPr>
        <w:spacing w:before="360" w:after="120"/>
        <w:rPr>
          <w:b/>
        </w:rPr>
      </w:pPr>
      <w:r>
        <w:rPr>
          <w:b/>
        </w:rPr>
        <w:t xml:space="preserve">G. </w:t>
      </w:r>
      <w:r w:rsidRPr="00774761">
        <w:rPr>
          <w:b/>
        </w:rPr>
        <w:t>Referrals and information-sharing</w:t>
      </w:r>
    </w:p>
    <w:p w14:paraId="19161BEA" w14:textId="77777777" w:rsidR="00F137CB" w:rsidRDefault="00F137CB" w:rsidP="00F137CB">
      <w:pPr>
        <w:pStyle w:val="ListParagraph"/>
        <w:numPr>
          <w:ilvl w:val="0"/>
          <w:numId w:val="112"/>
        </w:numPr>
        <w:spacing w:before="120" w:after="120"/>
      </w:pPr>
      <w:r>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00398D6B" w14:textId="77777777" w:rsidR="00F137CB" w:rsidRDefault="00F137CB" w:rsidP="00F137CB">
      <w:pPr>
        <w:pStyle w:val="ListParagraph"/>
        <w:numPr>
          <w:ilvl w:val="0"/>
          <w:numId w:val="112"/>
        </w:numPr>
        <w:spacing w:before="120" w:after="120"/>
      </w:pPr>
      <w:r>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3AF2F832" w14:textId="77777777" w:rsidR="00F137CB" w:rsidRDefault="00F137CB" w:rsidP="00F137CB">
      <w:pPr>
        <w:pStyle w:val="ListParagraph"/>
        <w:numPr>
          <w:ilvl w:val="0"/>
          <w:numId w:val="112"/>
        </w:numPr>
        <w:spacing w:before="120" w:after="120"/>
      </w:pPr>
      <w:r>
        <w:t>In order to facilitate and regulate the confidential exchange of information and evidence with local authorities and multilateral organizations, the Fund seeks to conclude agreements which establish the rules for such an exchange.</w:t>
      </w:r>
    </w:p>
    <w:p w14:paraId="16286418" w14:textId="77777777" w:rsidR="00F137CB" w:rsidRPr="00774761" w:rsidRDefault="00F137CB" w:rsidP="00F137CB">
      <w:pPr>
        <w:spacing w:before="360" w:after="120"/>
        <w:rPr>
          <w:b/>
        </w:rPr>
      </w:pPr>
      <w:r>
        <w:rPr>
          <w:b/>
        </w:rPr>
        <w:lastRenderedPageBreak/>
        <w:t xml:space="preserve">H. </w:t>
      </w:r>
      <w:r w:rsidRPr="00774761">
        <w:rPr>
          <w:b/>
        </w:rPr>
        <w:t>Operational responses to Prohibited Practices</w:t>
      </w:r>
    </w:p>
    <w:p w14:paraId="2694AAFC" w14:textId="77777777" w:rsidR="00F137CB" w:rsidRPr="00774761" w:rsidRDefault="00F137CB" w:rsidP="00F137CB">
      <w:pPr>
        <w:spacing w:before="120" w:after="120"/>
        <w:ind w:left="284"/>
        <w:rPr>
          <w:b/>
        </w:rPr>
      </w:pPr>
      <w:r w:rsidRPr="00774761">
        <w:rPr>
          <w:b/>
        </w:rPr>
        <w:t>(i) Rejection of an award of contract</w:t>
      </w:r>
    </w:p>
    <w:p w14:paraId="30705D37" w14:textId="77777777" w:rsidR="00F137CB" w:rsidRDefault="00F137CB" w:rsidP="00F137CB">
      <w:pPr>
        <w:pStyle w:val="ListParagraph"/>
        <w:numPr>
          <w:ilvl w:val="0"/>
          <w:numId w:val="112"/>
        </w:numPr>
        <w:spacing w:before="120" w:after="120"/>
      </w:pPr>
      <w:r>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61B4CE63" w14:textId="77777777" w:rsidR="00F137CB" w:rsidRPr="00774761" w:rsidRDefault="00F137CB" w:rsidP="00F137CB">
      <w:pPr>
        <w:spacing w:before="120" w:after="120"/>
        <w:ind w:left="284"/>
        <w:rPr>
          <w:b/>
        </w:rPr>
      </w:pPr>
      <w:r>
        <w:rPr>
          <w:b/>
        </w:rPr>
        <w:t xml:space="preserve">(ii) </w:t>
      </w:r>
      <w:r w:rsidRPr="00774761">
        <w:rPr>
          <w:b/>
        </w:rPr>
        <w:t>Declaration of misprocurement and/or ineligibility of expenditures</w:t>
      </w:r>
    </w:p>
    <w:p w14:paraId="705E89C6" w14:textId="77777777" w:rsidR="00F137CB" w:rsidRDefault="00F137CB" w:rsidP="00F137CB">
      <w:pPr>
        <w:pStyle w:val="ListParagraph"/>
        <w:numPr>
          <w:ilvl w:val="0"/>
          <w:numId w:val="112"/>
        </w:numPr>
        <w:spacing w:before="120" w:after="120"/>
      </w:pPr>
      <w:r>
        <w:t>The Fund may, at any time, declare a misprocurement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75D85AA7" w14:textId="77777777" w:rsidR="00F137CB" w:rsidRPr="00774761" w:rsidRDefault="00F137CB" w:rsidP="00F137CB">
      <w:pPr>
        <w:spacing w:before="120" w:after="120"/>
        <w:ind w:left="284"/>
        <w:rPr>
          <w:b/>
        </w:rPr>
      </w:pPr>
      <w:r>
        <w:rPr>
          <w:b/>
        </w:rPr>
        <w:t xml:space="preserve">(iii) </w:t>
      </w:r>
      <w:r w:rsidRPr="00774761">
        <w:rPr>
          <w:b/>
        </w:rPr>
        <w:t>Suspension or cancellation of loan or grant</w:t>
      </w:r>
    </w:p>
    <w:p w14:paraId="081A9DE6" w14:textId="77777777" w:rsidR="00F137CB" w:rsidRDefault="00F137CB" w:rsidP="00F137CB">
      <w:pPr>
        <w:pStyle w:val="ListParagraph"/>
        <w:numPr>
          <w:ilvl w:val="0"/>
          <w:numId w:val="112"/>
        </w:numPr>
        <w:spacing w:before="120" w:after="120"/>
      </w:pPr>
      <w:r>
        <w:t>If the Fund determines that a recipient has not taken timely and appropriate action, satisfactory to the Fund, to address prohibited practices when they occur, the Fund may suspend or cancel, in whole or in part, the loan or grant affected by such practices.</w:t>
      </w:r>
    </w:p>
    <w:p w14:paraId="37061462" w14:textId="77777777" w:rsidR="00F137CB" w:rsidRPr="000564CF" w:rsidRDefault="00F137CB" w:rsidP="000564CF">
      <w:pPr>
        <w:spacing w:before="240" w:after="240"/>
        <w:rPr>
          <w:b/>
          <w:sz w:val="28"/>
        </w:rPr>
      </w:pPr>
    </w:p>
    <w:p w14:paraId="656AB146" w14:textId="7C4A16AE" w:rsidR="00774761" w:rsidRPr="0082636B" w:rsidRDefault="00774761" w:rsidP="007A4AB0">
      <w:pPr>
        <w:rPr>
          <w:b/>
        </w:rPr>
      </w:pPr>
    </w:p>
    <w:p w14:paraId="7242B546" w14:textId="77777777" w:rsidR="00774761" w:rsidRDefault="00774761" w:rsidP="00774761">
      <w:pPr>
        <w:spacing w:before="120" w:after="120"/>
        <w:sectPr w:rsidR="00774761" w:rsidSect="00714C24">
          <w:footerReference w:type="default" r:id="rId33"/>
          <w:pgSz w:w="11900" w:h="16820" w:code="9"/>
          <w:pgMar w:top="2347" w:right="964" w:bottom="1440" w:left="1015" w:header="709" w:footer="709" w:gutter="0"/>
          <w:cols w:space="708"/>
          <w:docGrid w:linePitch="360"/>
        </w:sectPr>
      </w:pPr>
    </w:p>
    <w:p w14:paraId="299D028F" w14:textId="77777777" w:rsidR="00774761" w:rsidRDefault="00774761" w:rsidP="00774761">
      <w:pPr>
        <w:pStyle w:val="SectionHeading"/>
        <w:spacing w:before="0" w:after="360"/>
      </w:pPr>
      <w:bookmarkStart w:id="164" w:name="_Toc52961832"/>
      <w:r>
        <w:lastRenderedPageBreak/>
        <w:t>Section VIII. Contract Forms</w:t>
      </w:r>
      <w:bookmarkEnd w:id="164"/>
    </w:p>
    <w:p w14:paraId="62FA1689" w14:textId="00EEE98E" w:rsidR="00880A37" w:rsidRDefault="00774761" w:rsidP="00774761">
      <w:r w:rsidRPr="00774761">
        <w:t xml:space="preserve">This </w:t>
      </w:r>
      <w:r>
        <w:t>s</w:t>
      </w:r>
      <w:r w:rsidRPr="00774761">
        <w:t xml:space="preserve">ection contains forms which, once completed, will form part of the </w:t>
      </w:r>
      <w:r>
        <w:t>c</w:t>
      </w:r>
      <w:r w:rsidRPr="00774761">
        <w:t xml:space="preserve">ontract. The forms for </w:t>
      </w:r>
      <w:r>
        <w:t>p</w:t>
      </w:r>
      <w:r w:rsidRPr="00774761">
        <w:t xml:space="preserve">erformance </w:t>
      </w:r>
      <w:r>
        <w:t>s</w:t>
      </w:r>
      <w:r w:rsidRPr="00774761">
        <w:t xml:space="preserve">ecurity, </w:t>
      </w:r>
      <w:r>
        <w:t>s</w:t>
      </w:r>
      <w:r w:rsidRPr="00774761">
        <w:t>elf-</w:t>
      </w:r>
      <w:r>
        <w:t>c</w:t>
      </w:r>
      <w:r w:rsidRPr="00774761">
        <w:t xml:space="preserve">ertification </w:t>
      </w:r>
      <w:r>
        <w:t>f</w:t>
      </w:r>
      <w:r w:rsidRPr="00774761">
        <w:t xml:space="preserve">orm for </w:t>
      </w:r>
      <w:r>
        <w:t>c</w:t>
      </w:r>
      <w:r w:rsidRPr="00774761">
        <w:t xml:space="preserve">ontractors, and </w:t>
      </w:r>
      <w:r>
        <w:t>a</w:t>
      </w:r>
      <w:r w:rsidRPr="00774761">
        <w:t xml:space="preserve">dvance </w:t>
      </w:r>
      <w:r>
        <w:t>p</w:t>
      </w:r>
      <w:r w:rsidRPr="00774761">
        <w:t xml:space="preserve">ayment </w:t>
      </w:r>
      <w:r>
        <w:t>s</w:t>
      </w:r>
      <w:r w:rsidRPr="00774761">
        <w:t xml:space="preserve">ecurity, when required, shall only be completed by the successful </w:t>
      </w:r>
      <w:r w:rsidR="007C34CB">
        <w:t>b</w:t>
      </w:r>
      <w:r w:rsidRPr="00774761">
        <w:t>idder after contract award.</w:t>
      </w:r>
      <w:r w:rsidR="00210836">
        <w:br w:type="page"/>
      </w:r>
    </w:p>
    <w:p w14:paraId="384640F6" w14:textId="77777777" w:rsidR="00880A37" w:rsidRDefault="00880A37" w:rsidP="00880A37">
      <w:pPr>
        <w:spacing w:after="240"/>
        <w:jc w:val="center"/>
        <w:rPr>
          <w:b/>
          <w:sz w:val="32"/>
        </w:rPr>
      </w:pPr>
      <w:r>
        <w:rPr>
          <w:b/>
          <w:sz w:val="32"/>
        </w:rPr>
        <w:lastRenderedPageBreak/>
        <w:t>Notice of Intent to Award</w:t>
      </w:r>
    </w:p>
    <w:p w14:paraId="1191E9EF" w14:textId="35AC8193" w:rsidR="00024708" w:rsidRDefault="00024708" w:rsidP="00880A37">
      <w:pPr>
        <w:spacing w:after="240"/>
        <w:jc w:val="center"/>
        <w:rPr>
          <w:b/>
          <w:sz w:val="32"/>
        </w:rPr>
      </w:pPr>
      <w:r w:rsidRPr="0088291A">
        <w:rPr>
          <w:rFonts w:cs="Arial"/>
          <w:b/>
          <w:noProof/>
          <w:lang w:val="en-GB" w:eastAsia="en-GB"/>
        </w:rPr>
        <mc:AlternateContent>
          <mc:Choice Requires="wps">
            <w:drawing>
              <wp:anchor distT="0" distB="0" distL="114300" distR="114300" simplePos="0" relativeHeight="251658243" behindDoc="0" locked="0" layoutInCell="1" allowOverlap="1" wp14:anchorId="35F3C73C" wp14:editId="6747A14A">
                <wp:simplePos x="0" y="0"/>
                <wp:positionH relativeFrom="margin">
                  <wp:posOffset>2381250</wp:posOffset>
                </wp:positionH>
                <wp:positionV relativeFrom="paragraph">
                  <wp:posOffset>269953</wp:posOffset>
                </wp:positionV>
                <wp:extent cx="1526876" cy="834887"/>
                <wp:effectExtent l="0" t="0" r="10160" b="16510"/>
                <wp:wrapNone/>
                <wp:docPr id="5" name="Text Box 5"/>
                <wp:cNvGraphicFramePr/>
                <a:graphic xmlns:a="http://schemas.openxmlformats.org/drawingml/2006/main">
                  <a:graphicData uri="http://schemas.microsoft.com/office/word/2010/wordprocessingShape">
                    <wps:wsp>
                      <wps:cNvSpPr txBox="1"/>
                      <wps:spPr>
                        <a:xfrm>
                          <a:off x="0" y="0"/>
                          <a:ext cx="1526876" cy="834887"/>
                        </a:xfrm>
                        <a:prstGeom prst="rect">
                          <a:avLst/>
                        </a:prstGeom>
                        <a:solidFill>
                          <a:schemeClr val="lt1"/>
                        </a:solidFill>
                        <a:ln w="6350">
                          <a:solidFill>
                            <a:prstClr val="black"/>
                          </a:solidFill>
                        </a:ln>
                      </wps:spPr>
                      <wps:txbx>
                        <w:txbxContent>
                          <w:p w14:paraId="14C6A29F" w14:textId="77777777" w:rsidR="00024708" w:rsidRPr="00007624" w:rsidRDefault="00024708" w:rsidP="00024708">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C73C" id="Text Box 5" o:spid="_x0000_s1027" type="#_x0000_t202" style="position:absolute;left:0;text-align:left;margin-left:187.5pt;margin-top:21.25pt;width:120.25pt;height:65.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" fillcolor="white [3201]" strokeweight=".5pt">
                <v:textbox>
                  <w:txbxContent>
                    <w:p w14:paraId="14C6A29F" w14:textId="77777777" w:rsidR="00024708" w:rsidRPr="00007624" w:rsidRDefault="00024708" w:rsidP="00024708">
                      <w:pPr>
                        <w:jc w:val="center"/>
                        <w:rPr>
                          <w:rFonts w:cs="Arial"/>
                          <w:i/>
                          <w:iCs/>
                          <w:color w:val="FF0000"/>
                          <w:sz w:val="22"/>
                          <w:szCs w:val="22"/>
                        </w:rPr>
                      </w:pPr>
                      <w:r w:rsidRPr="00007624">
                        <w:rPr>
                          <w:rFonts w:cs="Arial"/>
                          <w:i/>
                          <w:iCs/>
                          <w:color w:val="FF0000"/>
                          <w:sz w:val="22"/>
                          <w:szCs w:val="22"/>
                        </w:rPr>
                        <w:t xml:space="preserve">Insert </w:t>
                      </w:r>
                      <w:r>
                        <w:rPr>
                          <w:rFonts w:cs="Arial"/>
                          <w:i/>
                          <w:iCs/>
                          <w:color w:val="FF0000"/>
                          <w:sz w:val="22"/>
                          <w:szCs w:val="22"/>
                        </w:rPr>
                        <w:t>p</w:t>
                      </w:r>
                      <w:r w:rsidRPr="00007624">
                        <w:rPr>
                          <w:rFonts w:cs="Arial"/>
                          <w:i/>
                          <w:iCs/>
                          <w:color w:val="FF0000"/>
                          <w:sz w:val="22"/>
                          <w:szCs w:val="22"/>
                        </w:rPr>
                        <w:t>roject logo (if existing</w:t>
                      </w:r>
                      <w:r>
                        <w:rPr>
                          <w:rFonts w:cs="Arial"/>
                          <w:i/>
                          <w:iCs/>
                          <w:color w:val="FF0000"/>
                          <w:sz w:val="22"/>
                          <w:szCs w:val="22"/>
                        </w:rPr>
                        <w:t>)</w:t>
                      </w:r>
                    </w:p>
                  </w:txbxContent>
                </v:textbox>
                <w10:wrap anchorx="margin"/>
              </v:shape>
            </w:pict>
          </mc:Fallback>
        </mc:AlternateContent>
      </w:r>
    </w:p>
    <w:p w14:paraId="0D5DA432" w14:textId="77777777" w:rsidR="00024708" w:rsidRDefault="00024708" w:rsidP="00880A37">
      <w:pPr>
        <w:spacing w:after="240"/>
        <w:jc w:val="center"/>
        <w:rPr>
          <w:b/>
          <w:sz w:val="32"/>
        </w:rPr>
      </w:pPr>
    </w:p>
    <w:p w14:paraId="6F661EB6" w14:textId="77777777" w:rsidR="00024708" w:rsidRDefault="00024708" w:rsidP="00880A37">
      <w:pPr>
        <w:spacing w:after="240"/>
        <w:jc w:val="center"/>
        <w:rPr>
          <w:b/>
          <w:sz w:val="32"/>
        </w:rPr>
      </w:pPr>
    </w:p>
    <w:p w14:paraId="2D363CC8" w14:textId="77777777" w:rsidR="00024708" w:rsidRDefault="00024708" w:rsidP="00880A37">
      <w:pPr>
        <w:spacing w:after="240"/>
        <w:jc w:val="center"/>
        <w:rPr>
          <w:b/>
          <w:sz w:val="32"/>
        </w:rPr>
      </w:pPr>
    </w:p>
    <w:p w14:paraId="4ED23907" w14:textId="7BC3F9BA" w:rsidR="00880A37" w:rsidRDefault="00880A37" w:rsidP="00880A37">
      <w:pPr>
        <w:rPr>
          <w:i/>
          <w:color w:val="FF0000"/>
        </w:rPr>
      </w:pPr>
      <w:r w:rsidRPr="00880A37">
        <w:rPr>
          <w:i/>
          <w:color w:val="FF0000"/>
        </w:rPr>
        <w:t>[The Notice of Intent to Award shall be filled in and sent to the successful Bidder in accordance with ITB Clause 4</w:t>
      </w:r>
      <w:r w:rsidR="00513322">
        <w:rPr>
          <w:i/>
          <w:color w:val="FF0000"/>
        </w:rPr>
        <w:t>3.</w:t>
      </w:r>
      <w:r w:rsidRPr="00880A37">
        <w:rPr>
          <w:i/>
          <w:color w:val="FF0000"/>
        </w:rPr>
        <w:t>]</w:t>
      </w:r>
    </w:p>
    <w:p w14:paraId="2C3796E9" w14:textId="77777777" w:rsidR="00923DD1" w:rsidRPr="00880A37" w:rsidRDefault="00923DD1" w:rsidP="00880A37">
      <w:pPr>
        <w:rPr>
          <w:i/>
        </w:rPr>
      </w:pPr>
    </w:p>
    <w:p w14:paraId="2AA77A6F" w14:textId="77777777" w:rsidR="00923DD1" w:rsidRPr="0088291A" w:rsidRDefault="00923DD1" w:rsidP="00923DD1">
      <w:pPr>
        <w:pStyle w:val="Outline"/>
        <w:suppressAutoHyphens/>
        <w:spacing w:line="240" w:lineRule="exact"/>
        <w:rPr>
          <w:rFonts w:ascii="Arial" w:hAnsi="Arial" w:cs="Arial"/>
          <w:spacing w:val="-2"/>
          <w:kern w:val="0"/>
        </w:rPr>
      </w:pPr>
      <w:r w:rsidRPr="0088291A">
        <w:rPr>
          <w:rFonts w:ascii="Arial" w:hAnsi="Arial" w:cs="Arial"/>
        </w:rPr>
        <w:t xml:space="preserve">For the attention of the </w:t>
      </w:r>
      <w:r>
        <w:rPr>
          <w:rFonts w:ascii="Arial" w:hAnsi="Arial" w:cs="Arial"/>
          <w:spacing w:val="-2"/>
          <w:kern w:val="0"/>
        </w:rPr>
        <w:t>bidder’s authorized r</w:t>
      </w:r>
      <w:r w:rsidRPr="0088291A">
        <w:rPr>
          <w:rFonts w:ascii="Arial" w:hAnsi="Arial" w:cs="Arial"/>
          <w:spacing w:val="-2"/>
          <w:kern w:val="0"/>
        </w:rPr>
        <w:t xml:space="preserve">epresentative </w:t>
      </w:r>
    </w:p>
    <w:p w14:paraId="7610BAD4" w14:textId="77777777" w:rsidR="00923DD1" w:rsidRPr="0088291A" w:rsidRDefault="00923DD1" w:rsidP="00923DD1">
      <w:pPr>
        <w:pStyle w:val="Outline"/>
        <w:suppressAutoHyphens/>
        <w:spacing w:line="240" w:lineRule="exact"/>
        <w:rPr>
          <w:rFonts w:ascii="Arial" w:hAnsi="Arial" w:cs="Arial"/>
          <w:spacing w:val="-2"/>
          <w:kern w:val="0"/>
        </w:rPr>
      </w:pPr>
      <w:r w:rsidRPr="0088291A">
        <w:rPr>
          <w:rFonts w:ascii="Arial" w:hAnsi="Arial" w:cs="Arial"/>
          <w:spacing w:val="-2"/>
          <w:kern w:val="0"/>
        </w:rPr>
        <w:t xml:space="preserve">Name: </w:t>
      </w:r>
      <w:r>
        <w:rPr>
          <w:rFonts w:ascii="Arial" w:hAnsi="Arial" w:cs="Arial"/>
          <w:i/>
          <w:color w:val="FF0000"/>
          <w:spacing w:val="-2"/>
          <w:kern w:val="0"/>
        </w:rPr>
        <w:t>[insert authorized r</w:t>
      </w:r>
      <w:r w:rsidRPr="00474BBA">
        <w:rPr>
          <w:rFonts w:ascii="Arial" w:hAnsi="Arial" w:cs="Arial"/>
          <w:i/>
          <w:color w:val="FF0000"/>
          <w:spacing w:val="-2"/>
          <w:kern w:val="0"/>
        </w:rPr>
        <w:t>epresentative’s name]</w:t>
      </w:r>
    </w:p>
    <w:p w14:paraId="7ADC544B" w14:textId="77777777" w:rsidR="00923DD1" w:rsidRPr="00F93FA4" w:rsidRDefault="00923DD1" w:rsidP="00923DD1">
      <w:pPr>
        <w:suppressAutoHyphens/>
        <w:spacing w:before="240" w:line="240" w:lineRule="exact"/>
        <w:rPr>
          <w:rFonts w:cs="Arial"/>
          <w:b/>
          <w:color w:val="000000" w:themeColor="text1"/>
          <w:spacing w:val="-2"/>
        </w:rPr>
      </w:pPr>
      <w:r w:rsidRPr="00F93FA4">
        <w:rPr>
          <w:rFonts w:cs="Arial"/>
          <w:color w:val="000000" w:themeColor="text1"/>
          <w:spacing w:val="-2"/>
        </w:rPr>
        <w:t xml:space="preserve">Address: </w:t>
      </w:r>
      <w:r w:rsidRPr="00474BBA">
        <w:rPr>
          <w:rFonts w:cs="Arial"/>
          <w:i/>
          <w:color w:val="FF0000"/>
          <w:spacing w:val="-2"/>
        </w:rPr>
        <w:t xml:space="preserve">[insert </w:t>
      </w:r>
      <w:r>
        <w:rPr>
          <w:rFonts w:cs="Arial"/>
          <w:i/>
          <w:color w:val="FF0000"/>
          <w:spacing w:val="-2"/>
        </w:rPr>
        <w:t>authorized representative’s a</w:t>
      </w:r>
      <w:r w:rsidRPr="00474BBA">
        <w:rPr>
          <w:rFonts w:cs="Arial"/>
          <w:i/>
          <w:color w:val="FF0000"/>
          <w:spacing w:val="-2"/>
        </w:rPr>
        <w:t>ddress]</w:t>
      </w:r>
    </w:p>
    <w:p w14:paraId="719AB60E" w14:textId="77777777" w:rsidR="00923DD1" w:rsidRPr="00F93FA4" w:rsidRDefault="00923DD1" w:rsidP="00923DD1">
      <w:pPr>
        <w:suppressAutoHyphens/>
        <w:spacing w:before="240" w:line="240" w:lineRule="exact"/>
        <w:rPr>
          <w:rFonts w:cs="Arial"/>
          <w:b/>
          <w:color w:val="000000" w:themeColor="text1"/>
          <w:spacing w:val="-2"/>
        </w:rPr>
      </w:pPr>
      <w:r w:rsidRPr="00F93FA4">
        <w:rPr>
          <w:rFonts w:cs="Arial"/>
          <w:color w:val="000000" w:themeColor="text1"/>
          <w:spacing w:val="-2"/>
        </w:rPr>
        <w:t xml:space="preserve">Telephone/Fax numbers: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telephone/fax numbers]</w:t>
      </w:r>
    </w:p>
    <w:p w14:paraId="57473E2E" w14:textId="77777777" w:rsidR="00923DD1" w:rsidRPr="00F93FA4" w:rsidRDefault="00923DD1" w:rsidP="00923DD1">
      <w:pPr>
        <w:spacing w:before="240" w:line="240" w:lineRule="exact"/>
        <w:rPr>
          <w:rFonts w:cs="Arial"/>
          <w:color w:val="000000" w:themeColor="text1"/>
        </w:rPr>
      </w:pPr>
      <w:r w:rsidRPr="00F93FA4">
        <w:rPr>
          <w:rFonts w:cs="Arial"/>
          <w:color w:val="000000" w:themeColor="text1"/>
          <w:spacing w:val="-2"/>
        </w:rPr>
        <w:t xml:space="preserve">Email Address: </w:t>
      </w:r>
      <w:r w:rsidRPr="00474BBA">
        <w:rPr>
          <w:rFonts w:cs="Arial"/>
          <w:i/>
          <w:color w:val="FF0000"/>
          <w:spacing w:val="-2"/>
        </w:rPr>
        <w:t xml:space="preserve">[insert </w:t>
      </w:r>
      <w:r>
        <w:rPr>
          <w:rFonts w:cs="Arial"/>
          <w:i/>
          <w:color w:val="FF0000"/>
          <w:spacing w:val="-2"/>
        </w:rPr>
        <w:t>authorized r</w:t>
      </w:r>
      <w:r w:rsidRPr="00474BBA">
        <w:rPr>
          <w:rFonts w:cs="Arial"/>
          <w:i/>
          <w:color w:val="FF0000"/>
          <w:spacing w:val="-2"/>
        </w:rPr>
        <w:t>epresentative’s email address]</w:t>
      </w:r>
    </w:p>
    <w:p w14:paraId="632957BB" w14:textId="77777777" w:rsidR="00923DD1" w:rsidRPr="00F93FA4" w:rsidRDefault="00923DD1" w:rsidP="00923DD1">
      <w:pPr>
        <w:spacing w:before="240" w:line="240" w:lineRule="exact"/>
        <w:rPr>
          <w:rFonts w:cs="Arial"/>
          <w:b/>
          <w:i/>
          <w:color w:val="000000" w:themeColor="text1"/>
        </w:rPr>
      </w:pPr>
    </w:p>
    <w:p w14:paraId="441785CA" w14:textId="77777777" w:rsidR="00923DD1" w:rsidRPr="00F93FA4" w:rsidRDefault="00923DD1" w:rsidP="00923DD1">
      <w:pPr>
        <w:spacing w:before="240" w:line="240" w:lineRule="exact"/>
        <w:rPr>
          <w:rFonts w:cs="Arial"/>
          <w:color w:val="000000" w:themeColor="text1"/>
        </w:rPr>
      </w:pPr>
      <w:r w:rsidRPr="00F93FA4">
        <w:rPr>
          <w:rFonts w:cs="Arial"/>
          <w:b/>
          <w:color w:val="000000" w:themeColor="text1"/>
        </w:rPr>
        <w:t>DATE OF TRANSMISSION</w:t>
      </w:r>
      <w:r w:rsidRPr="00F93FA4">
        <w:rPr>
          <w:rFonts w:cs="Arial"/>
          <w:color w:val="000000" w:themeColor="text1"/>
        </w:rPr>
        <w:t xml:space="preserve">: </w:t>
      </w:r>
      <w:r w:rsidRPr="00474BBA">
        <w:rPr>
          <w:rFonts w:cs="Arial"/>
          <w:i/>
          <w:iCs/>
          <w:color w:val="FF0000"/>
        </w:rPr>
        <w:t>[insert date]</w:t>
      </w:r>
      <w:r w:rsidRPr="00474BBA">
        <w:rPr>
          <w:rFonts w:cs="Arial"/>
          <w:color w:val="FF0000"/>
        </w:rPr>
        <w:t xml:space="preserve"> </w:t>
      </w:r>
    </w:p>
    <w:p w14:paraId="55745C97" w14:textId="77777777" w:rsidR="00923DD1" w:rsidRPr="00F93FA4" w:rsidRDefault="00923DD1" w:rsidP="00923DD1">
      <w:pPr>
        <w:spacing w:before="240" w:line="240" w:lineRule="exact"/>
        <w:rPr>
          <w:rFonts w:cs="Arial"/>
          <w:i/>
          <w:color w:val="000000" w:themeColor="text1"/>
        </w:rPr>
      </w:pPr>
      <w:r>
        <w:rPr>
          <w:rFonts w:cs="Arial"/>
          <w:b/>
          <w:iCs/>
          <w:color w:val="000000" w:themeColor="text1"/>
        </w:rPr>
        <w:t>Procuring e</w:t>
      </w:r>
      <w:r w:rsidRPr="00F93FA4">
        <w:rPr>
          <w:rFonts w:cs="Arial"/>
          <w:b/>
          <w:iCs/>
          <w:color w:val="000000" w:themeColor="text1"/>
        </w:rPr>
        <w:t>ntity</w:t>
      </w:r>
      <w:r w:rsidRPr="00F93FA4">
        <w:rPr>
          <w:rFonts w:cs="Arial"/>
          <w:b/>
          <w:color w:val="000000" w:themeColor="text1"/>
        </w:rPr>
        <w:t xml:space="preserve">: </w:t>
      </w:r>
      <w:r w:rsidRPr="00474BBA">
        <w:rPr>
          <w:rFonts w:cs="Arial"/>
          <w:i/>
          <w:color w:val="FF0000"/>
        </w:rPr>
        <w:t>[</w:t>
      </w:r>
      <w:r w:rsidRPr="00474BBA">
        <w:rPr>
          <w:rFonts w:cs="Arial"/>
          <w:i/>
          <w:color w:val="FF0000"/>
          <w:spacing w:val="-2"/>
        </w:rPr>
        <w:t xml:space="preserve">insert </w:t>
      </w:r>
      <w:r w:rsidRPr="00474BBA">
        <w:rPr>
          <w:rFonts w:cs="Arial"/>
          <w:i/>
          <w:color w:val="FF0000"/>
        </w:rPr>
        <w:t xml:space="preserve">the name of the </w:t>
      </w:r>
      <w:r>
        <w:rPr>
          <w:rFonts w:cs="Arial"/>
          <w:i/>
          <w:color w:val="FF0000"/>
        </w:rPr>
        <w:t>procuring e</w:t>
      </w:r>
      <w:r w:rsidRPr="00474BBA">
        <w:rPr>
          <w:rFonts w:cs="Arial"/>
          <w:i/>
          <w:color w:val="FF0000"/>
        </w:rPr>
        <w:t>ntity]</w:t>
      </w:r>
    </w:p>
    <w:p w14:paraId="6C10EE43" w14:textId="77777777" w:rsidR="00923DD1" w:rsidRPr="00F93FA4" w:rsidRDefault="00923DD1" w:rsidP="00923DD1">
      <w:pPr>
        <w:spacing w:before="240" w:line="240" w:lineRule="exact"/>
        <w:rPr>
          <w:rFonts w:cs="Arial"/>
          <w:b/>
          <w:i/>
          <w:color w:val="000000" w:themeColor="text1"/>
        </w:rPr>
      </w:pPr>
      <w:r w:rsidRPr="00F93FA4">
        <w:rPr>
          <w:rFonts w:cs="Arial"/>
          <w:b/>
          <w:iCs/>
          <w:color w:val="000000" w:themeColor="text1"/>
        </w:rPr>
        <w:t>Procurement title</w:t>
      </w:r>
      <w:r w:rsidRPr="00F93FA4">
        <w:rPr>
          <w:rFonts w:cs="Arial"/>
          <w:b/>
          <w:color w:val="000000" w:themeColor="text1"/>
        </w:rPr>
        <w:t xml:space="preserve">: </w:t>
      </w:r>
      <w:r w:rsidRPr="00474BBA">
        <w:rPr>
          <w:rFonts w:cs="Arial"/>
          <w:i/>
          <w:color w:val="FF0000"/>
        </w:rPr>
        <w:t>[</w:t>
      </w:r>
      <w:r w:rsidRPr="00474BBA">
        <w:rPr>
          <w:rFonts w:cs="Arial"/>
          <w:i/>
          <w:color w:val="FF0000"/>
          <w:spacing w:val="-2"/>
        </w:rPr>
        <w:t>insert</w:t>
      </w:r>
      <w:r w:rsidRPr="00474BBA">
        <w:rPr>
          <w:rFonts w:cs="Arial"/>
          <w:i/>
          <w:color w:val="FF0000"/>
        </w:rPr>
        <w:t>]</w:t>
      </w:r>
    </w:p>
    <w:p w14:paraId="60915F46" w14:textId="77777777" w:rsidR="00923DD1" w:rsidRPr="00F93FA4" w:rsidRDefault="00923DD1" w:rsidP="00923DD1">
      <w:pPr>
        <w:spacing w:before="240" w:line="240" w:lineRule="exact"/>
        <w:rPr>
          <w:rFonts w:cs="Arial"/>
          <w:i/>
          <w:color w:val="000000" w:themeColor="text1"/>
        </w:rPr>
      </w:pPr>
      <w:r w:rsidRPr="00F93FA4">
        <w:rPr>
          <w:rFonts w:cs="Arial"/>
          <w:b/>
          <w:color w:val="000000" w:themeColor="text1"/>
        </w:rPr>
        <w:t>Ref</w:t>
      </w:r>
      <w:r>
        <w:rPr>
          <w:rFonts w:cs="Arial"/>
          <w:b/>
          <w:color w:val="000000" w:themeColor="text1"/>
        </w:rPr>
        <w:t xml:space="preserve"> n</w:t>
      </w:r>
      <w:r w:rsidRPr="00F93FA4">
        <w:rPr>
          <w:rFonts w:cs="Arial"/>
          <w:b/>
          <w:color w:val="000000" w:themeColor="text1"/>
        </w:rPr>
        <w:t xml:space="preserve">o: </w:t>
      </w:r>
      <w:r w:rsidRPr="00474BBA">
        <w:rPr>
          <w:rFonts w:cs="Arial"/>
          <w:i/>
          <w:color w:val="FF0000"/>
        </w:rPr>
        <w:t>[</w:t>
      </w:r>
      <w:r w:rsidRPr="00474BBA">
        <w:rPr>
          <w:rFonts w:cs="Arial"/>
          <w:i/>
          <w:color w:val="FF0000"/>
          <w:spacing w:val="-2"/>
        </w:rPr>
        <w:t>insert</w:t>
      </w:r>
      <w:r w:rsidRPr="00474BBA">
        <w:rPr>
          <w:rFonts w:cs="Arial"/>
          <w:i/>
          <w:color w:val="FF0000"/>
        </w:rPr>
        <w:t>]</w:t>
      </w:r>
    </w:p>
    <w:p w14:paraId="4400DFAA" w14:textId="77777777" w:rsidR="00923DD1" w:rsidRPr="00F93FA4" w:rsidRDefault="00923DD1" w:rsidP="00923DD1">
      <w:pPr>
        <w:tabs>
          <w:tab w:val="left" w:pos="6111"/>
        </w:tabs>
        <w:spacing w:before="240" w:line="240" w:lineRule="exact"/>
        <w:rPr>
          <w:rFonts w:cs="Arial"/>
          <w:i/>
          <w:color w:val="000000" w:themeColor="text1"/>
        </w:rPr>
      </w:pPr>
    </w:p>
    <w:p w14:paraId="7091516D" w14:textId="77777777" w:rsidR="00923DD1" w:rsidRPr="00F93FA4" w:rsidRDefault="00923DD1" w:rsidP="00923DD1">
      <w:pPr>
        <w:pStyle w:val="BodyTextIndent"/>
        <w:spacing w:before="240" w:line="240" w:lineRule="exact"/>
        <w:ind w:left="0"/>
        <w:rPr>
          <w:rFonts w:cs="Arial"/>
          <w:iCs/>
          <w:color w:val="000000" w:themeColor="text1"/>
        </w:rPr>
      </w:pPr>
      <w:r w:rsidRPr="00F93FA4">
        <w:rPr>
          <w:rFonts w:cs="Arial"/>
          <w:iCs/>
          <w:color w:val="000000" w:themeColor="text1"/>
        </w:rPr>
        <w:t>This</w:t>
      </w:r>
      <w:r>
        <w:rPr>
          <w:rFonts w:cs="Arial"/>
          <w:iCs/>
          <w:color w:val="000000" w:themeColor="text1"/>
        </w:rPr>
        <w:t xml:space="preserve"> notice of intent to award</w:t>
      </w:r>
      <w:r w:rsidRPr="00F93FA4">
        <w:rPr>
          <w:rFonts w:cs="Arial"/>
          <w:iCs/>
          <w:color w:val="000000" w:themeColor="text1"/>
        </w:rPr>
        <w:t xml:space="preserve"> </w:t>
      </w:r>
      <w:r>
        <w:rPr>
          <w:rFonts w:cs="Arial"/>
          <w:iCs/>
          <w:color w:val="000000" w:themeColor="text1"/>
        </w:rPr>
        <w:t>(</w:t>
      </w:r>
      <w:r w:rsidRPr="00F93FA4">
        <w:rPr>
          <w:rFonts w:cs="Arial"/>
          <w:iCs/>
          <w:color w:val="000000" w:themeColor="text1"/>
        </w:rPr>
        <w:t>NOITA</w:t>
      </w:r>
      <w:r>
        <w:rPr>
          <w:rFonts w:cs="Arial"/>
          <w:iCs/>
          <w:color w:val="000000" w:themeColor="text1"/>
        </w:rPr>
        <w:t>)</w:t>
      </w:r>
      <w:r w:rsidRPr="00F93FA4">
        <w:rPr>
          <w:rFonts w:cs="Arial"/>
          <w:iCs/>
          <w:color w:val="000000" w:themeColor="text1"/>
        </w:rPr>
        <w:t xml:space="preserve"> notifies you of our decision to award the above contract to </w:t>
      </w:r>
      <w:r w:rsidRPr="00CF78C2">
        <w:rPr>
          <w:rFonts w:cs="Arial"/>
          <w:i/>
          <w:color w:val="FF0000"/>
        </w:rPr>
        <w:t>[</w:t>
      </w:r>
      <w:r w:rsidRPr="00CF78C2">
        <w:rPr>
          <w:rFonts w:cs="Arial"/>
          <w:i/>
          <w:color w:val="FF0000"/>
          <w:spacing w:val="-2"/>
        </w:rPr>
        <w:t xml:space="preserve">insert </w:t>
      </w:r>
      <w:r w:rsidRPr="00CF78C2">
        <w:rPr>
          <w:rFonts w:cs="Arial"/>
          <w:i/>
          <w:color w:val="FF0000"/>
        </w:rPr>
        <w:t>the successful bidder].</w:t>
      </w:r>
    </w:p>
    <w:p w14:paraId="11EDA62E" w14:textId="77777777" w:rsidR="00923DD1" w:rsidRPr="009A1DCF" w:rsidRDefault="00923DD1" w:rsidP="00923DD1">
      <w:pPr>
        <w:pStyle w:val="BodyTextIndent"/>
        <w:spacing w:before="240" w:line="240" w:lineRule="exact"/>
        <w:ind w:left="0"/>
        <w:rPr>
          <w:rFonts w:cs="Arial"/>
          <w:iCs/>
          <w:color w:val="000000" w:themeColor="text1"/>
        </w:rPr>
      </w:pPr>
      <w:r w:rsidRPr="00F93FA4">
        <w:rPr>
          <w:rFonts w:cs="Arial"/>
          <w:iCs/>
          <w:color w:val="000000" w:themeColor="text1"/>
        </w:rPr>
        <w:t>Please note that this notice does not const</w:t>
      </w:r>
      <w:r>
        <w:rPr>
          <w:rFonts w:cs="Arial"/>
          <w:iCs/>
          <w:color w:val="000000" w:themeColor="text1"/>
        </w:rPr>
        <w:t>itute any contract between the procuring e</w:t>
      </w:r>
      <w:r w:rsidRPr="00F93FA4">
        <w:rPr>
          <w:rFonts w:cs="Arial"/>
          <w:iCs/>
          <w:color w:val="000000" w:themeColor="text1"/>
        </w:rPr>
        <w:t xml:space="preserve">ntity and the bidder and neither establishes any legal rights or obligations </w:t>
      </w:r>
      <w:r>
        <w:rPr>
          <w:rFonts w:cs="Arial"/>
          <w:iCs/>
          <w:color w:val="000000" w:themeColor="text1"/>
        </w:rPr>
        <w:t>for the procuring e</w:t>
      </w:r>
      <w:r w:rsidRPr="00F93FA4">
        <w:rPr>
          <w:rFonts w:cs="Arial"/>
          <w:iCs/>
          <w:color w:val="000000" w:themeColor="text1"/>
        </w:rPr>
        <w:t>ntity or bidder.</w:t>
      </w:r>
      <w:r>
        <w:rPr>
          <w:rFonts w:cs="Arial"/>
          <w:iCs/>
        </w:rPr>
        <w:br w:type="page"/>
      </w:r>
    </w:p>
    <w:p w14:paraId="650CF59F" w14:textId="77777777" w:rsidR="00923DD1" w:rsidRPr="00F654E9" w:rsidRDefault="00923DD1" w:rsidP="00923DD1">
      <w:pPr>
        <w:spacing w:before="240" w:after="120" w:line="240" w:lineRule="exact"/>
        <w:rPr>
          <w:rFonts w:cs="Arial"/>
          <w:b/>
          <w:i/>
          <w:color w:val="FF0000"/>
        </w:rPr>
      </w:pPr>
      <w:r>
        <w:rPr>
          <w:rFonts w:cs="Arial"/>
          <w:b/>
          <w:i/>
          <w:color w:val="FF0000"/>
        </w:rPr>
        <w:lastRenderedPageBreak/>
        <w:t>[IMPORTANT: p</w:t>
      </w:r>
      <w:r w:rsidRPr="00F654E9">
        <w:rPr>
          <w:rFonts w:cs="Arial"/>
          <w:b/>
          <w:i/>
          <w:color w:val="FF0000"/>
        </w:rPr>
        <w:t>rovide the results of the evaluation and the prices of each bidder [if applicable] in this NOITA].</w:t>
      </w:r>
    </w:p>
    <w:tbl>
      <w:tblPr>
        <w:tblStyle w:val="GridTable4-Accent5"/>
        <w:tblW w:w="9912" w:type="dxa"/>
        <w:jc w:val="center"/>
        <w:tblLook w:val="04A0" w:firstRow="1" w:lastRow="0" w:firstColumn="1" w:lastColumn="0" w:noHBand="0" w:noVBand="1"/>
      </w:tblPr>
      <w:tblGrid>
        <w:gridCol w:w="2714"/>
        <w:gridCol w:w="2578"/>
        <w:gridCol w:w="2577"/>
        <w:gridCol w:w="2043"/>
      </w:tblGrid>
      <w:tr w:rsidR="00923DD1" w:rsidRPr="0088291A" w14:paraId="66BF22C0" w14:textId="77777777" w:rsidTr="00DC1538">
        <w:trPr>
          <w:cnfStyle w:val="100000000000" w:firstRow="1" w:lastRow="0" w:firstColumn="0" w:lastColumn="0" w:oddVBand="0" w:evenVBand="0" w:oddHBand="0"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2714" w:type="dxa"/>
            <w:shd w:val="clear" w:color="auto" w:fill="1F3671"/>
            <w:tcMar>
              <w:top w:w="113" w:type="dxa"/>
            </w:tcMar>
          </w:tcPr>
          <w:p w14:paraId="3D37B678" w14:textId="77777777" w:rsidR="00923DD1" w:rsidRPr="00FC6089" w:rsidRDefault="00923DD1" w:rsidP="00DC1538">
            <w:pPr>
              <w:pStyle w:val="NoSpacing"/>
              <w:spacing w:before="120"/>
              <w:rPr>
                <w:rFonts w:ascii="Arial" w:hAnsi="Arial" w:cs="Arial"/>
                <w:b w:val="0"/>
                <w:sz w:val="22"/>
                <w:szCs w:val="22"/>
              </w:rPr>
            </w:pPr>
            <w:r>
              <w:rPr>
                <w:rFonts w:ascii="Arial" w:hAnsi="Arial" w:cs="Arial"/>
                <w:sz w:val="22"/>
                <w:szCs w:val="22"/>
              </w:rPr>
              <w:t>Name of b</w:t>
            </w:r>
            <w:r w:rsidRPr="00FC6089">
              <w:rPr>
                <w:rFonts w:ascii="Arial" w:hAnsi="Arial" w:cs="Arial"/>
                <w:sz w:val="22"/>
                <w:szCs w:val="22"/>
              </w:rPr>
              <w:t>idder</w:t>
            </w:r>
          </w:p>
        </w:tc>
        <w:tc>
          <w:tcPr>
            <w:tcW w:w="2578" w:type="dxa"/>
            <w:shd w:val="clear" w:color="auto" w:fill="1F3671"/>
            <w:tcMar>
              <w:top w:w="113" w:type="dxa"/>
            </w:tcMar>
          </w:tcPr>
          <w:p w14:paraId="1D5FEE0A" w14:textId="77777777" w:rsidR="00923DD1" w:rsidRPr="00FC6089" w:rsidRDefault="00923DD1" w:rsidP="00DC153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Points scored</w:t>
            </w:r>
          </w:p>
        </w:tc>
        <w:tc>
          <w:tcPr>
            <w:tcW w:w="2577" w:type="dxa"/>
            <w:shd w:val="clear" w:color="auto" w:fill="1F3671"/>
            <w:tcMar>
              <w:top w:w="113" w:type="dxa"/>
            </w:tcMar>
          </w:tcPr>
          <w:p w14:paraId="043BC450" w14:textId="77777777" w:rsidR="00923DD1" w:rsidRPr="00FC6089" w:rsidRDefault="00923DD1" w:rsidP="00DC153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C6089">
              <w:rPr>
                <w:rFonts w:ascii="Arial" w:hAnsi="Arial" w:cs="Arial"/>
                <w:sz w:val="22"/>
                <w:szCs w:val="22"/>
              </w:rPr>
              <w:t>Bid price</w:t>
            </w:r>
          </w:p>
        </w:tc>
        <w:tc>
          <w:tcPr>
            <w:tcW w:w="2043" w:type="dxa"/>
            <w:shd w:val="clear" w:color="auto" w:fill="1F3671"/>
            <w:tcMar>
              <w:top w:w="113" w:type="dxa"/>
            </w:tcMar>
          </w:tcPr>
          <w:p w14:paraId="03E6D9E7" w14:textId="77777777" w:rsidR="00923DD1" w:rsidRPr="00FC6089" w:rsidRDefault="00923DD1" w:rsidP="00DC153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Evaluated b</w:t>
            </w:r>
            <w:r w:rsidRPr="00FC6089">
              <w:rPr>
                <w:rFonts w:ascii="Arial" w:hAnsi="Arial" w:cs="Arial"/>
                <w:sz w:val="22"/>
                <w:szCs w:val="22"/>
              </w:rPr>
              <w:t>id price</w:t>
            </w:r>
          </w:p>
          <w:p w14:paraId="4A42262B" w14:textId="77777777" w:rsidR="00923DD1" w:rsidRPr="00FC6089" w:rsidRDefault="00923DD1" w:rsidP="00DC1538">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i/>
                <w:sz w:val="22"/>
                <w:szCs w:val="22"/>
              </w:rPr>
            </w:pPr>
            <w:r w:rsidRPr="00FC6089">
              <w:rPr>
                <w:rFonts w:ascii="Arial" w:hAnsi="Arial" w:cs="Arial"/>
                <w:i/>
                <w:sz w:val="22"/>
                <w:szCs w:val="22"/>
              </w:rPr>
              <w:t>(if applicable)</w:t>
            </w:r>
          </w:p>
        </w:tc>
      </w:tr>
      <w:tr w:rsidR="00923DD1" w:rsidRPr="0088291A" w14:paraId="28B597A6" w14:textId="77777777" w:rsidTr="00DC153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4DA50581" w14:textId="77777777" w:rsidR="00923DD1" w:rsidRPr="00A81A06" w:rsidRDefault="00923DD1" w:rsidP="00DC153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4ED0F2F7"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4105C40C"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153EE3CB"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923DD1" w:rsidRPr="0088291A" w14:paraId="5B1EDAFF" w14:textId="77777777" w:rsidTr="00DC1538">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598777EC" w14:textId="77777777" w:rsidR="00923DD1" w:rsidRPr="00A81A06" w:rsidRDefault="00923DD1" w:rsidP="00DC153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3D10708D"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3ABAA691"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2594DE3F"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923DD1" w:rsidRPr="0088291A" w14:paraId="465D9E55" w14:textId="77777777" w:rsidTr="00DC153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49C446BF" w14:textId="77777777" w:rsidR="00923DD1" w:rsidRPr="00A81A06" w:rsidRDefault="00923DD1" w:rsidP="00DC153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09DAECA0"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2EB4646F"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597DB38A"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923DD1" w:rsidRPr="0088291A" w14:paraId="171CA14B" w14:textId="77777777" w:rsidTr="00DC1538">
        <w:trPr>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108FFD9F" w14:textId="77777777" w:rsidR="00923DD1" w:rsidRPr="00A81A06" w:rsidRDefault="00923DD1" w:rsidP="00DC153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7F016EF6"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750AC807"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39A8ADB4" w14:textId="77777777" w:rsidR="00923DD1" w:rsidRPr="00A81A06" w:rsidRDefault="00923DD1" w:rsidP="00DC1538">
            <w:pPr>
              <w:pStyle w:val="NoSpacing"/>
              <w:spacing w:before="120"/>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r w:rsidR="00923DD1" w:rsidRPr="0088291A" w14:paraId="122A934A" w14:textId="77777777" w:rsidTr="00DC1538">
        <w:trPr>
          <w:cnfStyle w:val="000000100000" w:firstRow="0" w:lastRow="0" w:firstColumn="0" w:lastColumn="0" w:oddVBand="0" w:evenVBand="0" w:oddHBand="1" w:evenHBand="0" w:firstRowFirstColumn="0" w:firstRowLastColumn="0" w:lastRowFirstColumn="0" w:lastRowLastColumn="0"/>
          <w:trHeight w:val="1021"/>
          <w:jc w:val="center"/>
        </w:trPr>
        <w:tc>
          <w:tcPr>
            <w:cnfStyle w:val="001000000000" w:firstRow="0" w:lastRow="0" w:firstColumn="1" w:lastColumn="0" w:oddVBand="0" w:evenVBand="0" w:oddHBand="0" w:evenHBand="0" w:firstRowFirstColumn="0" w:firstRowLastColumn="0" w:lastRowFirstColumn="0" w:lastRowLastColumn="0"/>
            <w:tcW w:w="2714" w:type="dxa"/>
            <w:tcMar>
              <w:top w:w="113" w:type="dxa"/>
            </w:tcMar>
          </w:tcPr>
          <w:p w14:paraId="406477FD" w14:textId="77777777" w:rsidR="00923DD1" w:rsidRPr="00A81A06" w:rsidRDefault="00923DD1" w:rsidP="00DC1538">
            <w:pPr>
              <w:pStyle w:val="NoSpacing"/>
              <w:spacing w:before="120"/>
              <w:rPr>
                <w:rFonts w:ascii="Arial" w:hAnsi="Arial" w:cs="Arial"/>
                <w:b w:val="0"/>
                <w:bCs w:val="0"/>
                <w:i/>
                <w:iCs/>
                <w:color w:val="FF0000"/>
                <w:sz w:val="22"/>
                <w:szCs w:val="22"/>
              </w:rPr>
            </w:pPr>
            <w:r w:rsidRPr="00A81A06">
              <w:rPr>
                <w:rFonts w:ascii="Arial" w:hAnsi="Arial" w:cs="Arial"/>
                <w:b w:val="0"/>
                <w:bCs w:val="0"/>
                <w:i/>
                <w:iCs/>
                <w:color w:val="FF0000"/>
                <w:sz w:val="22"/>
                <w:szCs w:val="22"/>
              </w:rPr>
              <w:t xml:space="preserve">[insert </w:t>
            </w:r>
            <w:r>
              <w:rPr>
                <w:rFonts w:ascii="Arial" w:hAnsi="Arial" w:cs="Arial"/>
                <w:b w:val="0"/>
                <w:bCs w:val="0"/>
                <w:i/>
                <w:iCs/>
                <w:color w:val="FF0000"/>
                <w:sz w:val="22"/>
                <w:szCs w:val="22"/>
              </w:rPr>
              <w:t>n</w:t>
            </w:r>
            <w:r w:rsidRPr="00A81A06">
              <w:rPr>
                <w:rFonts w:ascii="Arial" w:hAnsi="Arial" w:cs="Arial"/>
                <w:b w:val="0"/>
                <w:bCs w:val="0"/>
                <w:i/>
                <w:iCs/>
                <w:color w:val="FF0000"/>
                <w:sz w:val="22"/>
                <w:szCs w:val="22"/>
              </w:rPr>
              <w:t>ame]</w:t>
            </w:r>
          </w:p>
        </w:tc>
        <w:tc>
          <w:tcPr>
            <w:tcW w:w="2578" w:type="dxa"/>
            <w:tcMar>
              <w:top w:w="113" w:type="dxa"/>
            </w:tcMar>
          </w:tcPr>
          <w:p w14:paraId="695BF229"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p</w:t>
            </w:r>
            <w:r w:rsidRPr="00A81A06">
              <w:rPr>
                <w:rFonts w:ascii="Arial" w:hAnsi="Arial" w:cs="Arial"/>
                <w:i/>
                <w:iCs/>
                <w:color w:val="FF0000"/>
                <w:sz w:val="22"/>
                <w:szCs w:val="22"/>
              </w:rPr>
              <w:t>oints]</w:t>
            </w:r>
          </w:p>
        </w:tc>
        <w:tc>
          <w:tcPr>
            <w:tcW w:w="2577" w:type="dxa"/>
            <w:tcMar>
              <w:top w:w="113" w:type="dxa"/>
            </w:tcMar>
          </w:tcPr>
          <w:p w14:paraId="0765F327"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b</w:t>
            </w:r>
            <w:r w:rsidRPr="00A81A06">
              <w:rPr>
                <w:rFonts w:ascii="Arial" w:hAnsi="Arial" w:cs="Arial"/>
                <w:i/>
                <w:iCs/>
                <w:color w:val="FF0000"/>
                <w:sz w:val="22"/>
                <w:szCs w:val="22"/>
              </w:rPr>
              <w:t>id price]</w:t>
            </w:r>
          </w:p>
        </w:tc>
        <w:tc>
          <w:tcPr>
            <w:tcW w:w="2043" w:type="dxa"/>
            <w:tcMar>
              <w:top w:w="113" w:type="dxa"/>
            </w:tcMar>
          </w:tcPr>
          <w:p w14:paraId="6D2DD3FD" w14:textId="77777777" w:rsidR="00923DD1" w:rsidRPr="00A81A06" w:rsidRDefault="00923DD1" w:rsidP="00DC1538">
            <w:pPr>
              <w:pStyle w:val="NoSpacing"/>
              <w:spacing w:before="120"/>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A81A06">
              <w:rPr>
                <w:rFonts w:ascii="Arial" w:hAnsi="Arial" w:cs="Arial"/>
                <w:i/>
                <w:iCs/>
                <w:color w:val="FF0000"/>
                <w:sz w:val="22"/>
                <w:szCs w:val="22"/>
              </w:rPr>
              <w:t xml:space="preserve">[insert </w:t>
            </w:r>
            <w:r>
              <w:rPr>
                <w:rFonts w:ascii="Arial" w:hAnsi="Arial" w:cs="Arial"/>
                <w:i/>
                <w:iCs/>
                <w:color w:val="FF0000"/>
                <w:sz w:val="22"/>
                <w:szCs w:val="22"/>
              </w:rPr>
              <w:t>e</w:t>
            </w:r>
            <w:r w:rsidRPr="00A81A06">
              <w:rPr>
                <w:rFonts w:ascii="Arial" w:hAnsi="Arial" w:cs="Arial"/>
                <w:i/>
                <w:iCs/>
                <w:color w:val="FF0000"/>
                <w:sz w:val="22"/>
                <w:szCs w:val="22"/>
              </w:rPr>
              <w:t>valuated price]</w:t>
            </w:r>
          </w:p>
        </w:tc>
      </w:tr>
    </w:tbl>
    <w:p w14:paraId="06613376" w14:textId="77777777" w:rsidR="00923DD1" w:rsidRPr="0088291A" w:rsidRDefault="00923DD1" w:rsidP="00923DD1">
      <w:pPr>
        <w:pStyle w:val="BodyTextIndent"/>
        <w:spacing w:before="240" w:line="240" w:lineRule="exact"/>
        <w:ind w:left="0"/>
        <w:rPr>
          <w:rFonts w:cs="Arial"/>
          <w:iCs/>
        </w:rPr>
      </w:pPr>
      <w:r w:rsidRPr="0088291A">
        <w:rPr>
          <w:rFonts w:cs="Arial"/>
          <w:iCs/>
        </w:rPr>
        <w:t>If you</w:t>
      </w:r>
      <w:r>
        <w:rPr>
          <w:rFonts w:cs="Arial"/>
          <w:iCs/>
        </w:rPr>
        <w:t>r</w:t>
      </w:r>
      <w:r w:rsidRPr="0088291A">
        <w:rPr>
          <w:rFonts w:cs="Arial"/>
          <w:iCs/>
        </w:rPr>
        <w:t xml:space="preserve"> bid has not been successful, you may request a debriefing in relation to the res</w:t>
      </w:r>
      <w:r>
        <w:rPr>
          <w:rFonts w:cs="Arial"/>
          <w:iCs/>
        </w:rPr>
        <w:t>ults of the evaluation of your b</w:t>
      </w:r>
      <w:r w:rsidRPr="0088291A">
        <w:rPr>
          <w:rFonts w:cs="Arial"/>
          <w:iCs/>
        </w:rPr>
        <w:t xml:space="preserve">id. If you decide to request a debriefing, your written request must be made within </w:t>
      </w:r>
      <w:r w:rsidRPr="0081081B">
        <w:rPr>
          <w:rFonts w:cs="Arial"/>
          <w:i/>
          <w:color w:val="FF0000"/>
        </w:rPr>
        <w:t xml:space="preserve">[insert number </w:t>
      </w:r>
      <w:r>
        <w:rPr>
          <w:rFonts w:cs="Arial"/>
          <w:i/>
          <w:color w:val="FF0000"/>
        </w:rPr>
        <w:t>of stated in the bidding d</w:t>
      </w:r>
      <w:r w:rsidRPr="0081081B">
        <w:rPr>
          <w:rFonts w:cs="Arial"/>
          <w:i/>
          <w:color w:val="FF0000"/>
        </w:rPr>
        <w:t xml:space="preserve">ocument and see the </w:t>
      </w:r>
      <w:r>
        <w:rPr>
          <w:rFonts w:cs="Arial"/>
          <w:i/>
          <w:color w:val="FF0000"/>
        </w:rPr>
        <w:t>m</w:t>
      </w:r>
      <w:r w:rsidRPr="0081081B">
        <w:rPr>
          <w:rFonts w:cs="Arial"/>
          <w:i/>
          <w:color w:val="FF0000"/>
        </w:rPr>
        <w:t xml:space="preserve">odule M1 on debriefs in the IFAD Procurement Handbook for more information] </w:t>
      </w:r>
      <w:r>
        <w:rPr>
          <w:rFonts w:cs="Arial"/>
          <w:iCs/>
        </w:rPr>
        <w:t>business d</w:t>
      </w:r>
      <w:r w:rsidRPr="0088291A">
        <w:rPr>
          <w:rFonts w:cs="Arial"/>
          <w:iCs/>
        </w:rPr>
        <w:t xml:space="preserve">ays of receipt of this NOITA. </w:t>
      </w:r>
    </w:p>
    <w:p w14:paraId="59FFE479" w14:textId="77777777" w:rsidR="00923DD1" w:rsidRPr="0088291A" w:rsidRDefault="00923DD1" w:rsidP="00923DD1">
      <w:pPr>
        <w:pStyle w:val="BodyTextIndent"/>
        <w:spacing w:before="240" w:line="240" w:lineRule="exact"/>
        <w:ind w:left="0"/>
        <w:rPr>
          <w:rFonts w:cs="Arial"/>
          <w:iCs/>
        </w:rPr>
      </w:pPr>
      <w:r w:rsidRPr="0088291A">
        <w:rPr>
          <w:rFonts w:cs="Arial"/>
          <w:iCs/>
        </w:rPr>
        <w:t xml:space="preserve">If your request for a debriefing is received within the deadline above, we will provide the debriefing within </w:t>
      </w:r>
      <w:r w:rsidRPr="00D403DB">
        <w:rPr>
          <w:rFonts w:cs="Arial"/>
          <w:i/>
          <w:color w:val="FF0000"/>
        </w:rPr>
        <w:t>[insert numbe</w:t>
      </w:r>
      <w:r>
        <w:rPr>
          <w:rFonts w:cs="Arial"/>
          <w:i/>
          <w:color w:val="FF0000"/>
        </w:rPr>
        <w:t>r stated in the bidding d</w:t>
      </w:r>
      <w:r w:rsidRPr="00D403DB">
        <w:rPr>
          <w:rFonts w:cs="Arial"/>
          <w:i/>
          <w:color w:val="FF0000"/>
        </w:rPr>
        <w:t xml:space="preserve">ocument and see the </w:t>
      </w:r>
      <w:r>
        <w:rPr>
          <w:rFonts w:cs="Arial"/>
          <w:i/>
          <w:color w:val="FF0000"/>
        </w:rPr>
        <w:t>m</w:t>
      </w:r>
      <w:r w:rsidRPr="00D403DB">
        <w:rPr>
          <w:rFonts w:cs="Arial"/>
          <w:i/>
          <w:color w:val="FF0000"/>
        </w:rPr>
        <w:t>odule M1 on debriefs in the IFAD Procurement Handbook for more information]</w:t>
      </w:r>
      <w:r w:rsidRPr="0088291A">
        <w:rPr>
          <w:rFonts w:cs="Arial"/>
          <w:iCs/>
          <w:color w:val="FF0000"/>
        </w:rPr>
        <w:t xml:space="preserve"> </w:t>
      </w:r>
      <w:r>
        <w:rPr>
          <w:rFonts w:cs="Arial"/>
          <w:iCs/>
        </w:rPr>
        <w:t>business d</w:t>
      </w:r>
      <w:r w:rsidRPr="0088291A">
        <w:rPr>
          <w:rFonts w:cs="Arial"/>
          <w:iCs/>
        </w:rPr>
        <w:t xml:space="preserve">ays of receipt of your request. </w:t>
      </w:r>
    </w:p>
    <w:p w14:paraId="48ECCF0C" w14:textId="77777777" w:rsidR="00923DD1" w:rsidRPr="0088291A" w:rsidRDefault="00923DD1" w:rsidP="00923DD1">
      <w:pPr>
        <w:pStyle w:val="BodyTextIndent"/>
        <w:spacing w:before="240" w:line="240" w:lineRule="exact"/>
        <w:ind w:left="0"/>
        <w:rPr>
          <w:rFonts w:cs="Arial"/>
          <w:iCs/>
        </w:rPr>
      </w:pPr>
      <w:r w:rsidRPr="0088291A">
        <w:rPr>
          <w:rFonts w:cs="Arial"/>
          <w:iCs/>
        </w:rPr>
        <w:t>The debriefing may be in writing, by video conference call or in person. We shall promptly advise you in writing how the debriefing will take place and confirm the date and time.</w:t>
      </w:r>
    </w:p>
    <w:p w14:paraId="3FCFD813" w14:textId="77777777" w:rsidR="00923DD1" w:rsidRDefault="00923DD1" w:rsidP="00923DD1">
      <w:pPr>
        <w:pStyle w:val="BodyTextIndent"/>
        <w:spacing w:before="240" w:line="240" w:lineRule="exact"/>
        <w:ind w:left="0"/>
        <w:rPr>
          <w:rFonts w:cs="Arial"/>
          <w:iCs/>
        </w:rPr>
      </w:pPr>
      <w:r w:rsidRPr="0088291A">
        <w:rPr>
          <w:rFonts w:cs="Arial"/>
          <w:iCs/>
        </w:rPr>
        <w:t xml:space="preserve">The period within which you can protest the procurement proceedings lasts </w:t>
      </w:r>
      <w:r w:rsidRPr="00D403DB">
        <w:rPr>
          <w:rFonts w:cs="Arial"/>
          <w:i/>
          <w:color w:val="FF0000"/>
        </w:rPr>
        <w:t xml:space="preserve">[insert number </w:t>
      </w:r>
      <w:r>
        <w:rPr>
          <w:rFonts w:cs="Arial"/>
          <w:i/>
          <w:color w:val="FF0000"/>
        </w:rPr>
        <w:t>stated in the bidding d</w:t>
      </w:r>
      <w:r w:rsidRPr="00D403DB">
        <w:rPr>
          <w:rFonts w:cs="Arial"/>
          <w:i/>
          <w:color w:val="FF0000"/>
        </w:rPr>
        <w:t xml:space="preserve">ocument and see the </w:t>
      </w:r>
      <w:r>
        <w:rPr>
          <w:rFonts w:cs="Arial"/>
          <w:i/>
          <w:color w:val="FF0000"/>
        </w:rPr>
        <w:t>m</w:t>
      </w:r>
      <w:r w:rsidRPr="00D403DB">
        <w:rPr>
          <w:rFonts w:cs="Arial"/>
          <w:i/>
          <w:color w:val="FF0000"/>
        </w:rPr>
        <w:t xml:space="preserve">odule M2 on protests in the IFAD Procurement Handbook for more information] </w:t>
      </w:r>
      <w:r>
        <w:rPr>
          <w:rFonts w:cs="Arial"/>
          <w:iCs/>
        </w:rPr>
        <w:t>business d</w:t>
      </w:r>
      <w:r w:rsidRPr="0088291A">
        <w:rPr>
          <w:rFonts w:cs="Arial"/>
          <w:iCs/>
        </w:rPr>
        <w:t xml:space="preserve">ays after the date of transmission of this </w:t>
      </w:r>
      <w:r>
        <w:rPr>
          <w:rFonts w:cs="Arial"/>
          <w:iCs/>
        </w:rPr>
        <w:t>NOITA</w:t>
      </w:r>
      <w:r w:rsidRPr="0088291A">
        <w:rPr>
          <w:rFonts w:cs="Arial"/>
          <w:iCs/>
        </w:rPr>
        <w:t xml:space="preserve">. </w:t>
      </w:r>
    </w:p>
    <w:p w14:paraId="23A12D24" w14:textId="77777777" w:rsidR="00923DD1" w:rsidRDefault="00923DD1" w:rsidP="00923DD1">
      <w:pPr>
        <w:pStyle w:val="BodyTextIndent"/>
        <w:spacing w:before="240" w:line="240" w:lineRule="exact"/>
        <w:ind w:left="0"/>
        <w:rPr>
          <w:rFonts w:cs="Arial"/>
          <w:iCs/>
        </w:rPr>
      </w:pPr>
      <w:r w:rsidRPr="0088291A">
        <w:rPr>
          <w:rFonts w:cs="Arial"/>
          <w:iCs/>
        </w:rPr>
        <w:t>Yours sincerely,</w:t>
      </w:r>
    </w:p>
    <w:p w14:paraId="794D888E" w14:textId="77777777" w:rsidR="00923DD1" w:rsidRPr="0088291A" w:rsidRDefault="00923DD1" w:rsidP="00923DD1">
      <w:pPr>
        <w:pStyle w:val="BodyTextIndent"/>
        <w:spacing w:before="240" w:line="240" w:lineRule="exact"/>
        <w:ind w:left="0"/>
        <w:rPr>
          <w:rFonts w:cs="Arial"/>
          <w:iCs/>
        </w:rPr>
      </w:pPr>
    </w:p>
    <w:p w14:paraId="2E7C9E8E" w14:textId="77777777" w:rsidR="00923DD1" w:rsidRDefault="00923DD1" w:rsidP="00923DD1">
      <w:pPr>
        <w:pStyle w:val="BodyTextIndent"/>
        <w:spacing w:before="240" w:line="240" w:lineRule="exact"/>
        <w:ind w:left="0"/>
        <w:rPr>
          <w:rFonts w:asciiTheme="minorBidi" w:hAnsiTheme="minorBidi" w:cstheme="minorBidi"/>
          <w:b/>
          <w:bCs/>
          <w:sz w:val="52"/>
          <w:szCs w:val="52"/>
        </w:rPr>
      </w:pPr>
      <w:r w:rsidRPr="0088291A">
        <w:rPr>
          <w:rFonts w:cs="Arial"/>
          <w:iCs/>
        </w:rPr>
        <w:t>Authorised Official</w:t>
      </w:r>
      <w:r>
        <w:rPr>
          <w:rFonts w:asciiTheme="minorBidi" w:hAnsiTheme="minorBidi" w:cstheme="minorBidi"/>
          <w:b/>
          <w:bCs/>
          <w:sz w:val="52"/>
          <w:szCs w:val="52"/>
        </w:rPr>
        <w:br w:type="page"/>
      </w:r>
    </w:p>
    <w:p w14:paraId="54770CB2" w14:textId="77777777" w:rsidR="00880A37" w:rsidRDefault="00880A37" w:rsidP="00880A37">
      <w:pPr>
        <w:spacing w:after="240"/>
        <w:jc w:val="center"/>
        <w:rPr>
          <w:b/>
          <w:sz w:val="32"/>
        </w:rPr>
      </w:pPr>
      <w:r>
        <w:rPr>
          <w:b/>
          <w:sz w:val="32"/>
        </w:rPr>
        <w:lastRenderedPageBreak/>
        <w:t>Form of Letter of Acceptance</w:t>
      </w:r>
    </w:p>
    <w:p w14:paraId="7B4DC0A7" w14:textId="2FFA138E" w:rsidR="00880A37" w:rsidRPr="00880A37" w:rsidRDefault="00880A37" w:rsidP="00880A37">
      <w:pPr>
        <w:jc w:val="center"/>
        <w:rPr>
          <w:i/>
        </w:rPr>
      </w:pPr>
      <w:r>
        <w:rPr>
          <w:i/>
          <w:color w:val="FF0000"/>
        </w:rPr>
        <w:t>[L</w:t>
      </w:r>
      <w:r w:rsidRPr="00880A37">
        <w:rPr>
          <w:i/>
          <w:color w:val="FF0000"/>
        </w:rPr>
        <w:t xml:space="preserve">etterhead paper of the </w:t>
      </w:r>
      <w:r>
        <w:rPr>
          <w:i/>
          <w:color w:val="FF0000"/>
        </w:rPr>
        <w:t>e</w:t>
      </w:r>
      <w:r w:rsidRPr="00880A37">
        <w:rPr>
          <w:i/>
          <w:color w:val="FF0000"/>
        </w:rPr>
        <w:t>mployer]</w:t>
      </w:r>
    </w:p>
    <w:p w14:paraId="70E4D3AE" w14:textId="77777777" w:rsidR="00880A37" w:rsidRDefault="00880A37" w:rsidP="00880A37"/>
    <w:p w14:paraId="1599B4B9" w14:textId="77777777" w:rsidR="00880A37" w:rsidRPr="00880A37" w:rsidRDefault="00880A37" w:rsidP="00880A37">
      <w:pPr>
        <w:jc w:val="right"/>
        <w:rPr>
          <w:i/>
          <w:color w:val="FF0000"/>
        </w:rPr>
      </w:pPr>
      <w:r w:rsidRPr="00880A37">
        <w:rPr>
          <w:i/>
          <w:color w:val="FF0000"/>
        </w:rPr>
        <w:t>[date]</w:t>
      </w:r>
    </w:p>
    <w:p w14:paraId="44B6D015" w14:textId="77777777" w:rsidR="00880A37" w:rsidRDefault="00880A37" w:rsidP="00880A37"/>
    <w:p w14:paraId="34599C48" w14:textId="37FF33CB" w:rsidR="00880A37" w:rsidRDefault="00880A37" w:rsidP="00880A37">
      <w:r>
        <w:t xml:space="preserve">To: </w:t>
      </w:r>
      <w:r w:rsidRPr="00880A37">
        <w:rPr>
          <w:i/>
          <w:color w:val="FF0000"/>
        </w:rPr>
        <w:t>[</w:t>
      </w:r>
      <w:r>
        <w:rPr>
          <w:i/>
          <w:color w:val="FF0000"/>
        </w:rPr>
        <w:t>insert name and address of the c</w:t>
      </w:r>
      <w:r w:rsidRPr="00880A37">
        <w:rPr>
          <w:i/>
          <w:color w:val="FF0000"/>
        </w:rPr>
        <w:t>ontractor]</w:t>
      </w:r>
    </w:p>
    <w:p w14:paraId="6CCD4A26" w14:textId="77777777" w:rsidR="00880A37" w:rsidRDefault="00880A37" w:rsidP="00880A37"/>
    <w:p w14:paraId="1AA28566" w14:textId="430E4D28" w:rsidR="00880A37" w:rsidRDefault="00880A37" w:rsidP="00880A37">
      <w:r>
        <w:t xml:space="preserve">This is to notify you that your bid dated </w:t>
      </w:r>
      <w:r w:rsidRPr="00880A37">
        <w:rPr>
          <w:i/>
          <w:color w:val="FF0000"/>
        </w:rPr>
        <w:t>[date]</w:t>
      </w:r>
      <w:r>
        <w:t xml:space="preserve"> for execution of the </w:t>
      </w:r>
      <w:r w:rsidRPr="00880A37">
        <w:rPr>
          <w:i/>
          <w:color w:val="FF0000"/>
        </w:rPr>
        <w:t xml:space="preserve">[insert name of the </w:t>
      </w:r>
      <w:r>
        <w:rPr>
          <w:i/>
          <w:color w:val="FF0000"/>
        </w:rPr>
        <w:t>c</w:t>
      </w:r>
      <w:r w:rsidRPr="00880A37">
        <w:rPr>
          <w:i/>
          <w:color w:val="FF0000"/>
        </w:rPr>
        <w:t xml:space="preserve">ontract and identification number, as given in the </w:t>
      </w:r>
      <w:r>
        <w:rPr>
          <w:i/>
          <w:color w:val="FF0000"/>
        </w:rPr>
        <w:t>b</w:t>
      </w:r>
      <w:r w:rsidRPr="00880A37">
        <w:rPr>
          <w:i/>
          <w:color w:val="FF0000"/>
        </w:rPr>
        <w:t xml:space="preserve">idding </w:t>
      </w:r>
      <w:r>
        <w:rPr>
          <w:i/>
          <w:color w:val="FF0000"/>
        </w:rPr>
        <w:t>d</w:t>
      </w:r>
      <w:r w:rsidRPr="00880A37">
        <w:rPr>
          <w:i/>
          <w:color w:val="FF0000"/>
        </w:rPr>
        <w:t>ocument]</w:t>
      </w:r>
      <w:r>
        <w:t xml:space="preserve"> for the accepted contract amount of the equivalent of </w:t>
      </w:r>
      <w:r w:rsidRPr="00880A37">
        <w:rPr>
          <w:i/>
          <w:color w:val="FF0000"/>
        </w:rPr>
        <w:t>[insert amount in numbers and words]</w:t>
      </w:r>
      <w:r>
        <w:t xml:space="preserve"> </w:t>
      </w:r>
      <w:r w:rsidRPr="00880A37">
        <w:rPr>
          <w:i/>
          <w:color w:val="FF0000"/>
        </w:rPr>
        <w:t>[insert name of currency]</w:t>
      </w:r>
      <w:r>
        <w:t>, as corrected and modified in accordance with the Instructions to bidders, is hereby accepted by us in our capacity as employer under the contract.</w:t>
      </w:r>
    </w:p>
    <w:p w14:paraId="67E45B9D" w14:textId="77777777" w:rsidR="00880A37" w:rsidRDefault="00880A37" w:rsidP="00880A37"/>
    <w:p w14:paraId="3E9B93C4" w14:textId="4ED84DC6" w:rsidR="00880A37" w:rsidRDefault="00880A37" w:rsidP="00880A37">
      <w:r>
        <w:t xml:space="preserve">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w:t>
      </w:r>
      <w:r w:rsidR="00AE1C59">
        <w:t>VII (C.)</w:t>
      </w:r>
      <w:r>
        <w:t xml:space="preserve"> – Contract Forms; (c) complete and return the Self-Certification Form for Contractors and (d) forward the Performance Security (including the ES Performance Security, if applicable) in accordance with Sub-Clause 4.2 of the General Conditions of Contract, using for that purpose the form/s of Performance Bank Guarantee included in Section </w:t>
      </w:r>
      <w:r w:rsidR="00BC7F3F">
        <w:t>VII (C)</w:t>
      </w:r>
      <w:r>
        <w:t xml:space="preserve"> – Contract Forms, or another form acceptable to us.</w:t>
      </w:r>
    </w:p>
    <w:p w14:paraId="71809819" w14:textId="77777777" w:rsidR="00880A37" w:rsidRDefault="00880A37" w:rsidP="00880A37"/>
    <w:p w14:paraId="6D57E560" w14:textId="77777777" w:rsidR="00880A37" w:rsidRDefault="00880A37" w:rsidP="00880A37"/>
    <w:p w14:paraId="60077C19" w14:textId="77777777" w:rsidR="00880A37" w:rsidRDefault="00880A37" w:rsidP="00880A37">
      <w:r>
        <w:t xml:space="preserve">Authorized Signature:  </w:t>
      </w:r>
    </w:p>
    <w:p w14:paraId="1A30BE66" w14:textId="381DE0A8" w:rsidR="00880A37" w:rsidRPr="0061643E" w:rsidRDefault="0061643E" w:rsidP="0061643E">
      <w:pPr>
        <w:spacing w:before="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05176F" w14:textId="77777777" w:rsidR="00880A37" w:rsidRDefault="00880A37" w:rsidP="00880A37">
      <w:r>
        <w:t xml:space="preserve">Name and Title of Signatory:  </w:t>
      </w:r>
    </w:p>
    <w:p w14:paraId="6D60E8FE" w14:textId="11A2C907" w:rsidR="00880A37" w:rsidRPr="0061643E" w:rsidRDefault="0061643E" w:rsidP="0061643E">
      <w:pPr>
        <w:spacing w:before="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D75927" w14:textId="6E1AE166" w:rsidR="00880A37" w:rsidRPr="0061643E" w:rsidRDefault="0061643E" w:rsidP="00880A37">
      <w:pPr>
        <w:rPr>
          <w:i/>
          <w:color w:val="FF0000"/>
        </w:rPr>
      </w:pPr>
      <w:r>
        <w:rPr>
          <w:i/>
          <w:color w:val="FF0000"/>
        </w:rPr>
        <w:t>[insert proper name of the employer]</w:t>
      </w:r>
    </w:p>
    <w:p w14:paraId="1583F0D5" w14:textId="089A78EF" w:rsidR="00880A37" w:rsidRPr="0061643E" w:rsidRDefault="0061643E" w:rsidP="0061643E">
      <w:pPr>
        <w:spacing w:before="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BACFAF" w14:textId="77777777" w:rsidR="00880A37" w:rsidRDefault="00880A37" w:rsidP="00880A37"/>
    <w:p w14:paraId="76BE17CE" w14:textId="77777777" w:rsidR="00880A37" w:rsidRDefault="00880A37" w:rsidP="00880A37"/>
    <w:p w14:paraId="75A4329F" w14:textId="77777777" w:rsidR="00880A37" w:rsidRDefault="00880A37" w:rsidP="00880A37"/>
    <w:p w14:paraId="110EEA7B" w14:textId="5B2C79F9" w:rsidR="003C711F" w:rsidRDefault="00880A37" w:rsidP="00880A37">
      <w:pPr>
        <w:rPr>
          <w:b/>
        </w:rPr>
      </w:pPr>
      <w:r w:rsidRPr="0061643E">
        <w:rPr>
          <w:b/>
        </w:rPr>
        <w:t>Attachment: Contract Agreement</w:t>
      </w:r>
    </w:p>
    <w:p w14:paraId="153EA408" w14:textId="77777777" w:rsidR="003C711F" w:rsidRDefault="003C711F">
      <w:pPr>
        <w:rPr>
          <w:b/>
        </w:rPr>
      </w:pPr>
      <w:r>
        <w:rPr>
          <w:b/>
        </w:rPr>
        <w:br w:type="page"/>
      </w:r>
    </w:p>
    <w:p w14:paraId="18C16D15" w14:textId="77777777" w:rsidR="003C711F" w:rsidRDefault="003C711F" w:rsidP="003C711F">
      <w:pPr>
        <w:spacing w:after="240"/>
        <w:jc w:val="center"/>
        <w:rPr>
          <w:b/>
          <w:sz w:val="32"/>
        </w:rPr>
      </w:pPr>
      <w:r>
        <w:rPr>
          <w:b/>
          <w:sz w:val="32"/>
        </w:rPr>
        <w:lastRenderedPageBreak/>
        <w:t>Contract Agreement</w:t>
      </w:r>
    </w:p>
    <w:p w14:paraId="1A2C57E8" w14:textId="79FF0B9A" w:rsidR="00BD7240" w:rsidRDefault="00BD7240" w:rsidP="00BD7240">
      <w:pPr>
        <w:spacing w:before="120" w:after="120"/>
      </w:pPr>
      <w:r>
        <w:t xml:space="preserve">This contract agreement (this “contract”) is made as of the </w:t>
      </w:r>
      <w:r w:rsidRPr="00BD7240">
        <w:rPr>
          <w:i/>
          <w:color w:val="FF0000"/>
        </w:rPr>
        <w:t>[day]</w:t>
      </w:r>
      <w:r>
        <w:t xml:space="preserve"> of </w:t>
      </w:r>
      <w:r w:rsidRPr="00BD7240">
        <w:rPr>
          <w:i/>
          <w:color w:val="FF0000"/>
        </w:rPr>
        <w:t>[month]</w:t>
      </w:r>
      <w:r>
        <w:t xml:space="preserve">, </w:t>
      </w:r>
      <w:r w:rsidRPr="00BD7240">
        <w:rPr>
          <w:i/>
          <w:color w:val="FF0000"/>
        </w:rPr>
        <w:t>[year]</w:t>
      </w:r>
      <w:r>
        <w:t xml:space="preserve">, between </w:t>
      </w:r>
      <w:r w:rsidRPr="00BD7240">
        <w:rPr>
          <w:i/>
          <w:color w:val="FF0000"/>
        </w:rPr>
        <w:t xml:space="preserve">[full legal name of the </w:t>
      </w:r>
      <w:r>
        <w:rPr>
          <w:i/>
          <w:color w:val="FF0000"/>
        </w:rPr>
        <w:t>e</w:t>
      </w:r>
      <w:r w:rsidRPr="00BD7240">
        <w:rPr>
          <w:i/>
          <w:color w:val="FF0000"/>
        </w:rPr>
        <w:t>mployer]</w:t>
      </w:r>
      <w:r>
        <w:t xml:space="preserve"> (the “employer”), on the one part, and </w:t>
      </w:r>
      <w:r w:rsidRPr="00BD7240">
        <w:rPr>
          <w:i/>
          <w:color w:val="FF0000"/>
        </w:rPr>
        <w:t xml:space="preserve">[full legal name of </w:t>
      </w:r>
      <w:r>
        <w:rPr>
          <w:i/>
          <w:color w:val="FF0000"/>
        </w:rPr>
        <w:t>c</w:t>
      </w:r>
      <w:r w:rsidRPr="00BD7240">
        <w:rPr>
          <w:i/>
          <w:color w:val="FF0000"/>
        </w:rPr>
        <w:t>ontractor]</w:t>
      </w:r>
      <w:r>
        <w:t xml:space="preserve"> (the “contractor”), on the other part.</w:t>
      </w:r>
    </w:p>
    <w:p w14:paraId="32352E8E" w14:textId="185F8EC4" w:rsidR="00BD7240" w:rsidRPr="00BD7240" w:rsidRDefault="00BD7240" w:rsidP="00BD7240">
      <w:pPr>
        <w:spacing w:before="120" w:after="120"/>
        <w:rPr>
          <w:i/>
        </w:rPr>
      </w:pPr>
      <w:r w:rsidRPr="00BD7240">
        <w:rPr>
          <w:i/>
          <w:color w:val="FF0000"/>
        </w:rPr>
        <w:t xml:space="preserve">[Note: If the </w:t>
      </w:r>
      <w:r>
        <w:rPr>
          <w:i/>
          <w:color w:val="FF0000"/>
        </w:rPr>
        <w:t>c</w:t>
      </w:r>
      <w:r w:rsidRPr="00BD7240">
        <w:rPr>
          <w:i/>
          <w:color w:val="FF0000"/>
        </w:rPr>
        <w:t>ontractor consists of more than one entity, the following should be used]</w:t>
      </w:r>
    </w:p>
    <w:p w14:paraId="3D47DE2B" w14:textId="16804C25" w:rsidR="00BD7240" w:rsidRDefault="00BD7240" w:rsidP="00BD7240">
      <w:pPr>
        <w:spacing w:before="120" w:after="120"/>
      </w:pPr>
      <w:r>
        <w:t xml:space="preserve">This contract agreement (this “contract”) made as of the </w:t>
      </w:r>
      <w:r w:rsidRPr="00BD7240">
        <w:rPr>
          <w:i/>
          <w:color w:val="FF0000"/>
        </w:rPr>
        <w:t>[day]</w:t>
      </w:r>
      <w:r>
        <w:t xml:space="preserve"> of </w:t>
      </w:r>
      <w:r w:rsidRPr="00BD7240">
        <w:rPr>
          <w:i/>
          <w:color w:val="FF0000"/>
        </w:rPr>
        <w:t>[month]</w:t>
      </w:r>
      <w:r>
        <w:t xml:space="preserve">, </w:t>
      </w:r>
      <w:r w:rsidRPr="00BD7240">
        <w:rPr>
          <w:i/>
          <w:color w:val="FF0000"/>
        </w:rPr>
        <w:t>[year]</w:t>
      </w:r>
      <w:r>
        <w:t xml:space="preserve">, between </w:t>
      </w:r>
      <w:r>
        <w:rPr>
          <w:i/>
          <w:color w:val="FF0000"/>
        </w:rPr>
        <w:t>[full legal name of the e</w:t>
      </w:r>
      <w:r w:rsidRPr="00BD7240">
        <w:rPr>
          <w:i/>
          <w:color w:val="FF0000"/>
        </w:rPr>
        <w:t>mployer]</w:t>
      </w:r>
      <w:r>
        <w:t xml:space="preserve"> (the “employer”), on the one part, and </w:t>
      </w:r>
      <w:r w:rsidRPr="00BD7240">
        <w:rPr>
          <w:i/>
          <w:color w:val="FF0000"/>
        </w:rPr>
        <w:t>[full legal name of l</w:t>
      </w:r>
      <w:r>
        <w:rPr>
          <w:i/>
          <w:color w:val="FF0000"/>
        </w:rPr>
        <w:t>ead c</w:t>
      </w:r>
      <w:r w:rsidRPr="00BD7240">
        <w:rPr>
          <w:i/>
          <w:color w:val="FF0000"/>
        </w:rPr>
        <w:t>ontractor]</w:t>
      </w:r>
      <w:r>
        <w:t xml:space="preserve"> (the “consultant”) in </w:t>
      </w:r>
      <w:r w:rsidRPr="00BD7240">
        <w:rPr>
          <w:i/>
          <w:color w:val="FF0000"/>
        </w:rPr>
        <w:t>[joint venture / consortium / association]</w:t>
      </w:r>
      <w:r>
        <w:t xml:space="preserve"> with </w:t>
      </w:r>
      <w:r w:rsidRPr="00BD7240">
        <w:rPr>
          <w:i/>
          <w:color w:val="FF0000"/>
        </w:rPr>
        <w:t>[list names of each joint venture entity]</w:t>
      </w:r>
      <w:r>
        <w:t>, on the other part, each of which will be jointly and severally liable to the employer for all of the contractor’s obligations under this contract and is deemed to be included in any reference to the term “contractor.”</w:t>
      </w:r>
    </w:p>
    <w:p w14:paraId="0922F6A2" w14:textId="580BDFDE" w:rsidR="00BD7240" w:rsidRPr="00BD7240" w:rsidRDefault="00BD7240" w:rsidP="00BD7240">
      <w:pPr>
        <w:spacing w:before="120" w:after="120"/>
        <w:jc w:val="center"/>
        <w:rPr>
          <w:b/>
        </w:rPr>
      </w:pPr>
      <w:r>
        <w:rPr>
          <w:b/>
        </w:rPr>
        <w:t>R</w:t>
      </w:r>
      <w:r w:rsidRPr="00BD7240">
        <w:rPr>
          <w:b/>
        </w:rPr>
        <w:t>ecitals</w:t>
      </w:r>
    </w:p>
    <w:p w14:paraId="1D5C649E" w14:textId="1820DF4C" w:rsidR="00BD7240" w:rsidRDefault="00BD7240" w:rsidP="00BD7240">
      <w:pPr>
        <w:spacing w:before="120" w:after="120"/>
      </w:pPr>
      <w:r>
        <w:t>Whereas,</w:t>
      </w:r>
    </w:p>
    <w:p w14:paraId="7C8CCAFA" w14:textId="66895463" w:rsidR="00BD7240" w:rsidRDefault="00BD7240" w:rsidP="00642BD2">
      <w:pPr>
        <w:pStyle w:val="ListParagraph"/>
        <w:numPr>
          <w:ilvl w:val="0"/>
          <w:numId w:val="121"/>
        </w:numPr>
        <w:spacing w:before="120" w:after="120"/>
      </w:pPr>
      <w:r>
        <w:t xml:space="preserve">The International Fund for Agricultural Development (“the Fund” or “IFAD”) and the government of </w:t>
      </w:r>
      <w:r w:rsidRPr="00BD7240">
        <w:rPr>
          <w:i/>
          <w:color w:val="FF0000"/>
        </w:rPr>
        <w:t>[</w:t>
      </w:r>
      <w:r>
        <w:rPr>
          <w:i/>
          <w:color w:val="FF0000"/>
        </w:rPr>
        <w:t>c</w:t>
      </w:r>
      <w:r w:rsidRPr="00BD7240">
        <w:rPr>
          <w:i/>
          <w:color w:val="FF0000"/>
        </w:rPr>
        <w:t>ountry]</w:t>
      </w:r>
      <w:r>
        <w:t xml:space="preserve"> (the “government”) have entered into a financing agreement. The government, acting through the employer, intends to apply a portion of the proceeds of the funding to eligible payments under this contract. Payments made under this contract will be subject, in all respects, to the terms and conditions of the financing agreement and related documents, including restrictions on the use, and conditions to disbursement. No party other than the government and the employer shall derive any rights from the financing agreement or have any claim to the proceeds of the funding; and</w:t>
      </w:r>
    </w:p>
    <w:p w14:paraId="4053C0E5" w14:textId="7BEAE4F3" w:rsidR="00BD7240" w:rsidRDefault="00BD7240" w:rsidP="00642BD2">
      <w:pPr>
        <w:pStyle w:val="ListParagraph"/>
        <w:numPr>
          <w:ilvl w:val="0"/>
          <w:numId w:val="121"/>
        </w:numPr>
        <w:spacing w:before="120" w:after="120"/>
      </w:pPr>
      <w:r>
        <w:t>The employer invited bids for the provision of certain works identified in this contract and has accepted a bid by the contractor for the supply of those works on the terms and conditions set forth in this contract.</w:t>
      </w:r>
    </w:p>
    <w:p w14:paraId="7D5E34CF" w14:textId="77777777" w:rsidR="00BD7240" w:rsidRDefault="00BD7240" w:rsidP="00BD7240">
      <w:pPr>
        <w:spacing w:before="120" w:after="120"/>
      </w:pPr>
      <w:r>
        <w:t>Now this contract agreement witnesseth as follows:</w:t>
      </w:r>
    </w:p>
    <w:p w14:paraId="5C03FFE9" w14:textId="67BACAD9" w:rsidR="00BD7240" w:rsidRDefault="00BD7240" w:rsidP="00642BD2">
      <w:pPr>
        <w:pStyle w:val="ListParagraph"/>
        <w:numPr>
          <w:ilvl w:val="0"/>
          <w:numId w:val="122"/>
        </w:numPr>
        <w:spacing w:before="120" w:after="120"/>
      </w:pPr>
      <w:r>
        <w:t>In this contract agreement, words and expressions shall have the same meanings as are respectively assigned to them in the contract.</w:t>
      </w:r>
    </w:p>
    <w:p w14:paraId="060910F2" w14:textId="19126D5A" w:rsidR="00BD7240" w:rsidRDefault="00BD7240" w:rsidP="00642BD2">
      <w:pPr>
        <w:pStyle w:val="ListParagraph"/>
        <w:numPr>
          <w:ilvl w:val="0"/>
          <w:numId w:val="122"/>
        </w:numPr>
        <w:spacing w:before="120" w:after="120"/>
      </w:pPr>
      <w:r>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2077023E" w14:textId="340269B5" w:rsidR="00BD7240" w:rsidRDefault="00BD7240" w:rsidP="00642BD2">
      <w:pPr>
        <w:pStyle w:val="ListParagraph"/>
        <w:numPr>
          <w:ilvl w:val="0"/>
          <w:numId w:val="122"/>
        </w:numPr>
        <w:spacing w:before="120" w:after="120"/>
      </w:pPr>
      <w:r>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0E21643E" w14:textId="711B42DA" w:rsidR="00BD7240" w:rsidRDefault="00BD7240" w:rsidP="00642BD2">
      <w:pPr>
        <w:pStyle w:val="ListParagraph"/>
        <w:numPr>
          <w:ilvl w:val="0"/>
          <w:numId w:val="122"/>
        </w:numPr>
        <w:spacing w:before="120" w:after="120"/>
      </w:pPr>
      <w: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62B60D9" w14:textId="5CF16379" w:rsidR="00BD7240" w:rsidRDefault="00BD7240" w:rsidP="00BD7240">
      <w:pPr>
        <w:spacing w:before="120" w:after="120"/>
      </w:pPr>
      <w:r>
        <w:lastRenderedPageBreak/>
        <w:t>In witness whereof, the parties hereto have caused this contract agreement to be executed the day and year first before written.</w:t>
      </w:r>
    </w:p>
    <w:tbl>
      <w:tblPr>
        <w:tblW w:w="9960" w:type="dxa"/>
        <w:tblLook w:val="01E0" w:firstRow="1" w:lastRow="1" w:firstColumn="1" w:lastColumn="1" w:noHBand="0" w:noVBand="0"/>
      </w:tblPr>
      <w:tblGrid>
        <w:gridCol w:w="4962"/>
        <w:gridCol w:w="4998"/>
      </w:tblGrid>
      <w:tr w:rsidR="00BD7240" w:rsidRPr="00BD7240" w14:paraId="63E00522" w14:textId="77777777" w:rsidTr="00BD7240">
        <w:tc>
          <w:tcPr>
            <w:tcW w:w="4962" w:type="dxa"/>
            <w:hideMark/>
          </w:tcPr>
          <w:p w14:paraId="5BED89D5" w14:textId="296101E0" w:rsidR="00BD7240" w:rsidRPr="00BD7240" w:rsidRDefault="00BD7240" w:rsidP="00BD7240">
            <w:pPr>
              <w:spacing w:before="120" w:after="120"/>
              <w:rPr>
                <w:lang w:val="en-GB"/>
              </w:rPr>
            </w:pPr>
            <w:r w:rsidRPr="00BD7240">
              <w:rPr>
                <w:lang w:val="en-GB"/>
              </w:rPr>
              <w:t xml:space="preserve">For </w:t>
            </w:r>
            <w:r w:rsidRPr="00BD7240">
              <w:rPr>
                <w:i/>
                <w:color w:val="FF0000"/>
                <w:lang w:val="en-GB"/>
              </w:rPr>
              <w:t xml:space="preserve">[full legal name of the </w:t>
            </w:r>
            <w:r>
              <w:rPr>
                <w:i/>
                <w:color w:val="FF0000"/>
                <w:lang w:val="en-GB"/>
              </w:rPr>
              <w:t>e</w:t>
            </w:r>
            <w:r w:rsidRPr="00BD7240">
              <w:rPr>
                <w:i/>
                <w:color w:val="FF0000"/>
                <w:lang w:val="en-GB"/>
              </w:rPr>
              <w:t>mployer]</w:t>
            </w:r>
            <w:r w:rsidRPr="00BD7240">
              <w:rPr>
                <w:lang w:val="en-GB"/>
              </w:rPr>
              <w:t>:</w:t>
            </w:r>
          </w:p>
        </w:tc>
        <w:tc>
          <w:tcPr>
            <w:tcW w:w="4998" w:type="dxa"/>
            <w:hideMark/>
          </w:tcPr>
          <w:p w14:paraId="42CD9528" w14:textId="347668CC" w:rsidR="00BD7240" w:rsidRPr="00BD7240" w:rsidRDefault="00BD7240" w:rsidP="00BD7240">
            <w:pPr>
              <w:spacing w:before="120" w:after="120"/>
              <w:rPr>
                <w:lang w:val="en-GB"/>
              </w:rPr>
            </w:pPr>
            <w:r w:rsidRPr="00BD7240">
              <w:rPr>
                <w:lang w:val="en-GB"/>
              </w:rPr>
              <w:t xml:space="preserve">For </w:t>
            </w:r>
            <w:r w:rsidRPr="00BD7240">
              <w:rPr>
                <w:i/>
                <w:color w:val="FF0000"/>
                <w:lang w:val="en-GB"/>
              </w:rPr>
              <w:t xml:space="preserve">[full legal name of the </w:t>
            </w:r>
            <w:r>
              <w:rPr>
                <w:i/>
                <w:color w:val="FF0000"/>
                <w:lang w:val="en-GB"/>
              </w:rPr>
              <w:t>c</w:t>
            </w:r>
            <w:r w:rsidRPr="00BD7240">
              <w:rPr>
                <w:i/>
                <w:color w:val="FF0000"/>
                <w:lang w:val="en-GB"/>
              </w:rPr>
              <w:t>ontractor]</w:t>
            </w:r>
            <w:r w:rsidRPr="00BD7240">
              <w:rPr>
                <w:lang w:val="en-GB"/>
              </w:rPr>
              <w:t>:</w:t>
            </w:r>
          </w:p>
        </w:tc>
      </w:tr>
      <w:tr w:rsidR="00BD7240" w:rsidRPr="00BD7240" w14:paraId="53209E44" w14:textId="77777777" w:rsidTr="00BD7240">
        <w:tc>
          <w:tcPr>
            <w:tcW w:w="4962" w:type="dxa"/>
          </w:tcPr>
          <w:p w14:paraId="2431CEE2" w14:textId="77777777" w:rsidR="00BD7240" w:rsidRPr="00BD7240" w:rsidRDefault="00BD7240" w:rsidP="00BD7240">
            <w:pPr>
              <w:spacing w:before="120" w:after="120"/>
              <w:rPr>
                <w:lang w:val="en-GB"/>
              </w:rPr>
            </w:pPr>
          </w:p>
          <w:p w14:paraId="25DA6C4D" w14:textId="77777777" w:rsidR="00BD7240" w:rsidRPr="00BD7240" w:rsidRDefault="00BD7240" w:rsidP="00BD7240">
            <w:pPr>
              <w:spacing w:before="120" w:after="120"/>
              <w:rPr>
                <w:lang w:val="en-GB"/>
              </w:rPr>
            </w:pPr>
            <w:r w:rsidRPr="00BD7240">
              <w:rPr>
                <w:lang w:val="en-GB"/>
              </w:rPr>
              <w:t>Signature</w:t>
            </w:r>
          </w:p>
        </w:tc>
        <w:tc>
          <w:tcPr>
            <w:tcW w:w="4998" w:type="dxa"/>
          </w:tcPr>
          <w:p w14:paraId="4779824A" w14:textId="77777777" w:rsidR="00BD7240" w:rsidRPr="00BD7240" w:rsidRDefault="00BD7240" w:rsidP="00BD7240">
            <w:pPr>
              <w:spacing w:before="120" w:after="120"/>
              <w:rPr>
                <w:lang w:val="en-GB"/>
              </w:rPr>
            </w:pPr>
          </w:p>
          <w:p w14:paraId="1B883331" w14:textId="77777777" w:rsidR="00BD7240" w:rsidRPr="00BD7240" w:rsidRDefault="00BD7240" w:rsidP="00BD7240">
            <w:pPr>
              <w:spacing w:before="120" w:after="120"/>
              <w:rPr>
                <w:lang w:val="en-GB"/>
              </w:rPr>
            </w:pPr>
            <w:r w:rsidRPr="00BD7240">
              <w:rPr>
                <w:lang w:val="en-GB"/>
              </w:rPr>
              <w:t>Signature</w:t>
            </w:r>
          </w:p>
        </w:tc>
      </w:tr>
      <w:tr w:rsidR="00BD7240" w:rsidRPr="00BD7240" w14:paraId="711B55C3" w14:textId="77777777" w:rsidTr="00BD7240">
        <w:tc>
          <w:tcPr>
            <w:tcW w:w="4962" w:type="dxa"/>
          </w:tcPr>
          <w:p w14:paraId="25646AC6" w14:textId="77777777" w:rsidR="00BD7240" w:rsidRPr="00BD7240" w:rsidRDefault="00BD7240" w:rsidP="00BD7240">
            <w:pPr>
              <w:spacing w:before="120" w:after="120"/>
              <w:rPr>
                <w:lang w:val="en-GB"/>
              </w:rPr>
            </w:pPr>
          </w:p>
          <w:p w14:paraId="18610021" w14:textId="77777777" w:rsidR="00BD7240" w:rsidRPr="00BD7240" w:rsidRDefault="00BD7240" w:rsidP="00BD7240">
            <w:pPr>
              <w:spacing w:before="120" w:after="120"/>
              <w:rPr>
                <w:lang w:val="en-GB"/>
              </w:rPr>
            </w:pPr>
            <w:r w:rsidRPr="00BD7240">
              <w:rPr>
                <w:lang w:val="en-GB"/>
              </w:rPr>
              <w:t>Name</w:t>
            </w:r>
          </w:p>
        </w:tc>
        <w:tc>
          <w:tcPr>
            <w:tcW w:w="4998" w:type="dxa"/>
          </w:tcPr>
          <w:p w14:paraId="5C4EAF6E" w14:textId="77777777" w:rsidR="00BD7240" w:rsidRPr="00BD7240" w:rsidRDefault="00BD7240" w:rsidP="00BD7240">
            <w:pPr>
              <w:spacing w:before="120" w:after="120"/>
              <w:rPr>
                <w:lang w:val="en-GB"/>
              </w:rPr>
            </w:pPr>
          </w:p>
          <w:p w14:paraId="51ACE6B4" w14:textId="77777777" w:rsidR="00BD7240" w:rsidRPr="00BD7240" w:rsidRDefault="00BD7240" w:rsidP="00BD7240">
            <w:pPr>
              <w:spacing w:before="120" w:after="120"/>
              <w:rPr>
                <w:lang w:val="en-GB"/>
              </w:rPr>
            </w:pPr>
            <w:r w:rsidRPr="00BD7240">
              <w:rPr>
                <w:lang w:val="en-GB"/>
              </w:rPr>
              <w:t>Name</w:t>
            </w:r>
          </w:p>
        </w:tc>
      </w:tr>
      <w:tr w:rsidR="00BD7240" w:rsidRPr="00BD7240" w14:paraId="7E64A024" w14:textId="77777777" w:rsidTr="00BD7240">
        <w:tc>
          <w:tcPr>
            <w:tcW w:w="4962" w:type="dxa"/>
          </w:tcPr>
          <w:p w14:paraId="40B619E5" w14:textId="77777777" w:rsidR="00BD7240" w:rsidRPr="00BD7240" w:rsidRDefault="00BD7240" w:rsidP="00BD7240">
            <w:pPr>
              <w:spacing w:before="120" w:after="120"/>
              <w:rPr>
                <w:lang w:val="en-GB"/>
              </w:rPr>
            </w:pPr>
          </w:p>
          <w:p w14:paraId="250C2A01" w14:textId="31873AE0" w:rsidR="00BD7240" w:rsidRPr="00BD7240" w:rsidRDefault="00BD7240" w:rsidP="00BD7240">
            <w:pPr>
              <w:spacing w:before="120" w:after="120"/>
              <w:rPr>
                <w:lang w:val="en-GB"/>
              </w:rPr>
            </w:pPr>
            <w:r w:rsidRPr="00BD7240">
              <w:rPr>
                <w:lang w:val="en-GB"/>
              </w:rPr>
              <w:t xml:space="preserve">Witnessed </w:t>
            </w:r>
            <w:r>
              <w:rPr>
                <w:lang w:val="en-GB"/>
              </w:rPr>
              <w:t>b</w:t>
            </w:r>
            <w:r w:rsidRPr="00BD7240">
              <w:rPr>
                <w:lang w:val="en-GB"/>
              </w:rPr>
              <w:t>y</w:t>
            </w:r>
          </w:p>
        </w:tc>
        <w:tc>
          <w:tcPr>
            <w:tcW w:w="4998" w:type="dxa"/>
          </w:tcPr>
          <w:p w14:paraId="5EB42A99" w14:textId="77777777" w:rsidR="00BD7240" w:rsidRPr="00BD7240" w:rsidRDefault="00BD7240" w:rsidP="00BD7240">
            <w:pPr>
              <w:spacing w:before="120" w:after="120"/>
              <w:rPr>
                <w:lang w:val="en-GB"/>
              </w:rPr>
            </w:pPr>
          </w:p>
          <w:p w14:paraId="40D31F4D" w14:textId="1EE9E424" w:rsidR="00BD7240" w:rsidRPr="00BD7240" w:rsidRDefault="00BD7240" w:rsidP="00BD7240">
            <w:pPr>
              <w:spacing w:before="120" w:after="120"/>
              <w:rPr>
                <w:lang w:val="en-GB"/>
              </w:rPr>
            </w:pPr>
            <w:r w:rsidRPr="00BD7240">
              <w:rPr>
                <w:lang w:val="en-GB"/>
              </w:rPr>
              <w:t xml:space="preserve">Witnessed </w:t>
            </w:r>
            <w:r>
              <w:rPr>
                <w:lang w:val="en-GB"/>
              </w:rPr>
              <w:t>b</w:t>
            </w:r>
            <w:r w:rsidRPr="00BD7240">
              <w:rPr>
                <w:lang w:val="en-GB"/>
              </w:rPr>
              <w:t>y</w:t>
            </w:r>
          </w:p>
        </w:tc>
      </w:tr>
    </w:tbl>
    <w:p w14:paraId="0EA15F8D" w14:textId="6F8511C0" w:rsidR="00BD7240" w:rsidRPr="00BD7240" w:rsidRDefault="00BD7240" w:rsidP="00BD7240">
      <w:pPr>
        <w:spacing w:before="120" w:after="120"/>
        <w:rPr>
          <w:i/>
        </w:rPr>
      </w:pPr>
      <w:r>
        <w:rPr>
          <w:i/>
          <w:color w:val="FF0000"/>
        </w:rPr>
        <w:t>[Note: If the c</w:t>
      </w:r>
      <w:r w:rsidRPr="00BD7240">
        <w:rPr>
          <w:i/>
          <w:color w:val="FF0000"/>
        </w:rPr>
        <w:t>ontractor consists of more than one entity, all these entities should appear as signatories, e.g., in the following manner:]</w:t>
      </w:r>
    </w:p>
    <w:p w14:paraId="5FDB6D93" w14:textId="77777777" w:rsidR="00BD7240" w:rsidRDefault="00BD7240" w:rsidP="00BD7240">
      <w:pPr>
        <w:spacing w:before="120" w:after="120"/>
      </w:pPr>
    </w:p>
    <w:p w14:paraId="000799F1" w14:textId="68535568" w:rsidR="00BD7240" w:rsidRDefault="00BD7240" w:rsidP="00BD7240">
      <w:pPr>
        <w:spacing w:before="120" w:after="120"/>
      </w:pPr>
      <w:r>
        <w:t>For and on behalf of each of the members of the contractor</w:t>
      </w:r>
    </w:p>
    <w:p w14:paraId="3EA9577E" w14:textId="35D47DEB" w:rsidR="00BD7240" w:rsidRPr="00270D21" w:rsidRDefault="00270D21" w:rsidP="00270D21">
      <w:pPr>
        <w:spacing w:before="240"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8E454F" w14:textId="77777777" w:rsidR="00BD7240" w:rsidRPr="00BD7240" w:rsidRDefault="00BD7240" w:rsidP="00BD7240">
      <w:pPr>
        <w:spacing w:before="120" w:after="120"/>
        <w:rPr>
          <w:i/>
        </w:rPr>
      </w:pPr>
      <w:r w:rsidRPr="00BD7240">
        <w:rPr>
          <w:i/>
          <w:color w:val="FF0000"/>
        </w:rPr>
        <w:t>[Name of Member]</w:t>
      </w:r>
    </w:p>
    <w:p w14:paraId="552D12DD" w14:textId="6B483E56" w:rsidR="00BD7240" w:rsidRPr="00BD7240" w:rsidRDefault="00BD7240" w:rsidP="00BD7240">
      <w:pPr>
        <w:spacing w:before="120"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398965" w14:textId="77777777" w:rsidR="00BD7240" w:rsidRPr="00BD7240" w:rsidRDefault="00BD7240" w:rsidP="00BD7240">
      <w:pPr>
        <w:spacing w:before="120" w:after="120"/>
        <w:rPr>
          <w:i/>
        </w:rPr>
      </w:pPr>
      <w:r w:rsidRPr="00BD7240">
        <w:rPr>
          <w:i/>
          <w:color w:val="FF0000"/>
        </w:rPr>
        <w:t>[Authorized Representative]</w:t>
      </w:r>
    </w:p>
    <w:p w14:paraId="6358AAC0" w14:textId="56C97F0E" w:rsidR="00BD7240" w:rsidRPr="00BD7240" w:rsidRDefault="00BD7240" w:rsidP="00BD7240">
      <w:pPr>
        <w:spacing w:before="120"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9B7764" w14:textId="77777777" w:rsidR="00BD7240" w:rsidRPr="00BD7240" w:rsidRDefault="00BD7240" w:rsidP="00BD7240">
      <w:pPr>
        <w:spacing w:before="120" w:after="120"/>
        <w:rPr>
          <w:i/>
        </w:rPr>
      </w:pPr>
      <w:r w:rsidRPr="00BD7240">
        <w:rPr>
          <w:i/>
          <w:color w:val="FF0000"/>
        </w:rPr>
        <w:t>[Name of Member]</w:t>
      </w:r>
    </w:p>
    <w:p w14:paraId="764029E4" w14:textId="2AC46828" w:rsidR="00BD7240" w:rsidRPr="00BD7240" w:rsidRDefault="00BD7240" w:rsidP="00BD7240">
      <w:pPr>
        <w:spacing w:before="120"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B0BDA9" w14:textId="77777777" w:rsidR="00270D21" w:rsidRDefault="00BD7240" w:rsidP="00BD7240">
      <w:pPr>
        <w:spacing w:before="120" w:after="120"/>
        <w:rPr>
          <w:i/>
          <w:color w:val="FF0000"/>
        </w:rPr>
      </w:pPr>
      <w:r w:rsidRPr="00BD7240">
        <w:rPr>
          <w:i/>
          <w:color w:val="FF0000"/>
        </w:rPr>
        <w:t>[Authorized Representative]</w:t>
      </w:r>
    </w:p>
    <w:p w14:paraId="4A995CD5" w14:textId="6A68ECA3" w:rsidR="00BD7240" w:rsidRDefault="00880A37" w:rsidP="00BD7240">
      <w:pPr>
        <w:spacing w:before="120" w:after="120"/>
        <w:rPr>
          <w:i/>
        </w:rPr>
      </w:pPr>
      <w:r w:rsidRPr="00BD7240">
        <w:rPr>
          <w:i/>
        </w:rPr>
        <w:br w:type="page"/>
      </w:r>
    </w:p>
    <w:p w14:paraId="00A04912" w14:textId="77777777" w:rsidR="00BD7240" w:rsidRDefault="00BD7240" w:rsidP="00BD7240">
      <w:pPr>
        <w:spacing w:after="240"/>
        <w:jc w:val="center"/>
        <w:rPr>
          <w:b/>
          <w:sz w:val="32"/>
        </w:rPr>
      </w:pPr>
      <w:r>
        <w:rPr>
          <w:b/>
          <w:sz w:val="32"/>
        </w:rPr>
        <w:lastRenderedPageBreak/>
        <w:t>Bank Guarantee for Performance Security</w:t>
      </w:r>
    </w:p>
    <w:p w14:paraId="54516496" w14:textId="7E7E0740" w:rsidR="005E7AFB" w:rsidRDefault="005E7AFB" w:rsidP="005E7AFB">
      <w:r>
        <w:rPr>
          <w:i/>
          <w:color w:val="FF0000"/>
        </w:rPr>
        <w:t>[The bank, as requested by the c</w:t>
      </w:r>
      <w:r w:rsidRPr="005E7AFB">
        <w:rPr>
          <w:i/>
          <w:color w:val="FF0000"/>
        </w:rPr>
        <w:t>ontractor, shall fill in the form in accordance</w:t>
      </w:r>
      <w:r>
        <w:rPr>
          <w:i/>
          <w:color w:val="FF0000"/>
        </w:rPr>
        <w:t xml:space="preserve"> </w:t>
      </w:r>
      <w:r w:rsidRPr="005E7AFB">
        <w:rPr>
          <w:i/>
          <w:color w:val="FF0000"/>
        </w:rPr>
        <w:t>with the instructions indicated]</w:t>
      </w:r>
    </w:p>
    <w:p w14:paraId="1F477258" w14:textId="1220A768" w:rsidR="005E7AFB" w:rsidRDefault="005E7AFB" w:rsidP="005E7AFB">
      <w:r>
        <w:t xml:space="preserve">Bank’s branch or office: </w:t>
      </w:r>
      <w:r w:rsidRPr="005E7AFB">
        <w:rPr>
          <w:i/>
          <w:color w:val="FF0000"/>
        </w:rPr>
        <w:t>[insert complete name and addre</w:t>
      </w:r>
      <w:r>
        <w:rPr>
          <w:i/>
          <w:color w:val="FF0000"/>
        </w:rPr>
        <w:t>ss of g</w:t>
      </w:r>
      <w:r w:rsidRPr="005E7AFB">
        <w:rPr>
          <w:i/>
          <w:color w:val="FF0000"/>
        </w:rPr>
        <w:t>uarantor]</w:t>
      </w:r>
    </w:p>
    <w:p w14:paraId="12FA4A00" w14:textId="77777777" w:rsidR="005E7AFB" w:rsidRDefault="005E7AFB" w:rsidP="005E7AFB"/>
    <w:p w14:paraId="26F5A609" w14:textId="16F07BDA" w:rsidR="005E7AFB" w:rsidRDefault="005E7AFB" w:rsidP="005E7AFB">
      <w:r>
        <w:t xml:space="preserve">Beneficiary: </w:t>
      </w:r>
      <w:r w:rsidRPr="005E7AFB">
        <w:rPr>
          <w:i/>
          <w:color w:val="FF0000"/>
        </w:rPr>
        <w:t>[insert co</w:t>
      </w:r>
      <w:r>
        <w:rPr>
          <w:i/>
          <w:color w:val="FF0000"/>
        </w:rPr>
        <w:t>mplete name and address of the e</w:t>
      </w:r>
      <w:r w:rsidRPr="005E7AFB">
        <w:rPr>
          <w:i/>
          <w:color w:val="FF0000"/>
        </w:rPr>
        <w:t>mployer]</w:t>
      </w:r>
    </w:p>
    <w:p w14:paraId="38EF7E69" w14:textId="77777777" w:rsidR="005E7AFB" w:rsidRDefault="005E7AFB" w:rsidP="005E7AFB"/>
    <w:p w14:paraId="56D16580" w14:textId="77777777" w:rsidR="005E7AFB" w:rsidRDefault="005E7AFB" w:rsidP="005E7AFB">
      <w:r>
        <w:t xml:space="preserve">Date: </w:t>
      </w:r>
      <w:r w:rsidRPr="005E7AFB">
        <w:rPr>
          <w:i/>
          <w:color w:val="FF0000"/>
        </w:rPr>
        <w:t>[insert date of issue]</w:t>
      </w:r>
    </w:p>
    <w:p w14:paraId="3A2FB3CC" w14:textId="77777777" w:rsidR="005E7AFB" w:rsidRDefault="005E7AFB" w:rsidP="005E7AFB"/>
    <w:p w14:paraId="531159D9" w14:textId="5607806C" w:rsidR="005E7AFB" w:rsidRDefault="005E7AFB" w:rsidP="005E7AFB">
      <w:r>
        <w:t xml:space="preserve">Performance guarantee No.: </w:t>
      </w:r>
      <w:r>
        <w:rPr>
          <w:i/>
          <w:color w:val="FF0000"/>
        </w:rPr>
        <w:t>[insert p</w:t>
      </w:r>
      <w:r w:rsidRPr="005E7AFB">
        <w:rPr>
          <w:i/>
          <w:color w:val="FF0000"/>
        </w:rPr>
        <w:t xml:space="preserve">erformance </w:t>
      </w:r>
      <w:r>
        <w:rPr>
          <w:i/>
          <w:color w:val="FF0000"/>
        </w:rPr>
        <w:t>g</w:t>
      </w:r>
      <w:r w:rsidRPr="005E7AFB">
        <w:rPr>
          <w:i/>
          <w:color w:val="FF0000"/>
        </w:rPr>
        <w:t>uarantee number]</w:t>
      </w:r>
    </w:p>
    <w:p w14:paraId="5BB0B146" w14:textId="77777777" w:rsidR="005E7AFB" w:rsidRDefault="005E7AFB" w:rsidP="005E7AFB"/>
    <w:p w14:paraId="248DA34C" w14:textId="7BBD24F3" w:rsidR="005E7AFB" w:rsidRDefault="005E7AFB" w:rsidP="005E7AFB">
      <w:r>
        <w:t xml:space="preserve">We have been informed that </w:t>
      </w:r>
      <w:r w:rsidRPr="005E7AFB">
        <w:rPr>
          <w:i/>
          <w:color w:val="FF0000"/>
        </w:rPr>
        <w:t xml:space="preserve">[insert complete name of </w:t>
      </w:r>
      <w:r>
        <w:rPr>
          <w:i/>
          <w:color w:val="FF0000"/>
        </w:rPr>
        <w:t>c</w:t>
      </w:r>
      <w:r w:rsidRPr="005E7AFB">
        <w:rPr>
          <w:i/>
          <w:color w:val="FF0000"/>
        </w:rPr>
        <w:t>ontractor]</w:t>
      </w:r>
      <w:r>
        <w:t xml:space="preserve"> (hereinafter called the “contractor”) has entered into contract No. </w:t>
      </w:r>
      <w:r w:rsidRPr="005E7AFB">
        <w:rPr>
          <w:i/>
          <w:color w:val="FF0000"/>
        </w:rPr>
        <w:t>[insert number]</w:t>
      </w:r>
      <w:r>
        <w:t xml:space="preserve"> dated </w:t>
      </w:r>
      <w:r w:rsidRPr="005E7AFB">
        <w:rPr>
          <w:i/>
          <w:color w:val="FF0000"/>
        </w:rPr>
        <w:t>[insert day and month]</w:t>
      </w:r>
      <w:r>
        <w:t xml:space="preserve">, </w:t>
      </w:r>
      <w:r w:rsidRPr="005E7AFB">
        <w:rPr>
          <w:i/>
          <w:color w:val="FF0000"/>
        </w:rPr>
        <w:t>[insert year]</w:t>
      </w:r>
      <w:r>
        <w:t xml:space="preserve"> with </w:t>
      </w:r>
      <w:r w:rsidRPr="005E7AFB">
        <w:rPr>
          <w:i/>
          <w:color w:val="FF0000"/>
        </w:rPr>
        <w:t xml:space="preserve">[name of </w:t>
      </w:r>
      <w:r>
        <w:rPr>
          <w:i/>
          <w:color w:val="FF0000"/>
        </w:rPr>
        <w:t>e</w:t>
      </w:r>
      <w:r w:rsidRPr="005E7AFB">
        <w:rPr>
          <w:i/>
          <w:color w:val="FF0000"/>
        </w:rPr>
        <w:t>mployer]</w:t>
      </w:r>
      <w:r>
        <w:t xml:space="preserve"> (hereinafter called “the beneficiary”), for the supply of </w:t>
      </w:r>
      <w:r w:rsidRPr="005E7AFB">
        <w:rPr>
          <w:i/>
          <w:color w:val="FF0000"/>
        </w:rPr>
        <w:t xml:space="preserve">[description of </w:t>
      </w:r>
      <w:r>
        <w:rPr>
          <w:i/>
          <w:color w:val="FF0000"/>
        </w:rPr>
        <w:t>w</w:t>
      </w:r>
      <w:r w:rsidRPr="005E7AFB">
        <w:rPr>
          <w:i/>
          <w:color w:val="FF0000"/>
        </w:rPr>
        <w:t>orks provided]</w:t>
      </w:r>
      <w:r>
        <w:t xml:space="preserve"> (hereinafter called the “contract”).</w:t>
      </w:r>
    </w:p>
    <w:p w14:paraId="6A391778" w14:textId="3C05AF05" w:rsidR="005E7AFB" w:rsidRDefault="005E7AFB" w:rsidP="005E7AFB">
      <w:r>
        <w:t>Furthermore, we understand that, according to the conditions of the contract, a performance guarantee is required.</w:t>
      </w:r>
    </w:p>
    <w:p w14:paraId="2B464650" w14:textId="77777777" w:rsidR="005E7AFB" w:rsidRDefault="005E7AFB" w:rsidP="005E7AFB"/>
    <w:p w14:paraId="42043E3C" w14:textId="0C46E01F" w:rsidR="005E7AFB" w:rsidRDefault="005E7AFB" w:rsidP="005E7AFB">
      <w:r>
        <w:t xml:space="preserve">At the request of the contractor, we as guarantor, hereby irrevocably undertake to pay the beneficiary any sum(s) not exceeding in total an amount of </w:t>
      </w:r>
      <w:r w:rsidRPr="005E7AFB">
        <w:rPr>
          <w:i/>
          <w:color w:val="FF0000"/>
        </w:rPr>
        <w:t>[insert amount(s) in words and figures]</w:t>
      </w:r>
      <w:r>
        <w:t xml:space="preserve"> upon receipt by us of the beneficiary’s first demand in writing declaring the contractor to be in default under the contract, without cavil or argument, or need to prove or to show grounds or reasons for the beneficiary’s demand of the sum specified therein.</w:t>
      </w:r>
    </w:p>
    <w:p w14:paraId="37D44F1A" w14:textId="77777777" w:rsidR="005E7AFB" w:rsidRDefault="005E7AFB" w:rsidP="005E7AFB"/>
    <w:p w14:paraId="66EB60F9" w14:textId="1C39CB8D" w:rsidR="005E7AFB" w:rsidRDefault="005E7AFB" w:rsidP="005E7AFB">
      <w:r>
        <w:t xml:space="preserve">This Guarantee shall expire no later than the </w:t>
      </w:r>
      <w:r w:rsidRPr="005E7AFB">
        <w:rPr>
          <w:i/>
          <w:color w:val="FF0000"/>
        </w:rPr>
        <w:t>[insert number]</w:t>
      </w:r>
      <w:r>
        <w:t xml:space="preserve"> day of </w:t>
      </w:r>
      <w:r w:rsidRPr="005E7AFB">
        <w:rPr>
          <w:i/>
        </w:rPr>
        <w:t>[insert month]</w:t>
      </w:r>
      <w:r>
        <w:t xml:space="preserve"> </w:t>
      </w:r>
      <w:r w:rsidRPr="005E7AFB">
        <w:rPr>
          <w:i/>
          <w:color w:val="FF0000"/>
        </w:rPr>
        <w:t>[insert year]</w:t>
      </w:r>
      <w:r>
        <w:t xml:space="preserve"> </w:t>
      </w:r>
      <w:r w:rsidRPr="005E7AFB">
        <w:rPr>
          <w:i/>
          <w:color w:val="FF0000"/>
        </w:rPr>
        <w:t>[note</w:t>
      </w:r>
      <w:r w:rsidR="00951E21">
        <w:rPr>
          <w:i/>
          <w:color w:val="FF0000"/>
        </w:rPr>
        <w:t xml:space="preserve"> </w:t>
      </w:r>
      <w:r w:rsidRPr="005E7AFB">
        <w:rPr>
          <w:i/>
          <w:color w:val="FF0000"/>
        </w:rPr>
        <w:t xml:space="preserve">- expiration date to be calculated </w:t>
      </w:r>
      <w:r>
        <w:rPr>
          <w:i/>
          <w:color w:val="FF0000"/>
        </w:rPr>
        <w:t>based on the provisions of GCC c</w:t>
      </w:r>
      <w:r w:rsidRPr="005E7AFB">
        <w:rPr>
          <w:i/>
          <w:color w:val="FF0000"/>
        </w:rPr>
        <w:t>lause 4.2]</w:t>
      </w:r>
      <w:r>
        <w:t>, and any demand for payment under it must be received by us at this office on or before that date.</w:t>
      </w:r>
    </w:p>
    <w:p w14:paraId="6EF42A10" w14:textId="77777777" w:rsidR="005E7AFB" w:rsidRDefault="005E7AFB" w:rsidP="005E7AFB"/>
    <w:p w14:paraId="1A2DDDFA" w14:textId="77777777" w:rsidR="005E7AFB" w:rsidRDefault="005E7AFB" w:rsidP="005E7AFB">
      <w:pPr>
        <w:rPr>
          <w:i/>
          <w:color w:val="FF0000"/>
        </w:rPr>
      </w:pPr>
      <w:r w:rsidRPr="005E7AFB">
        <w:rPr>
          <w:i/>
          <w:color w:val="FF0000"/>
        </w:rPr>
        <w:t xml:space="preserve">[Issuing </w:t>
      </w:r>
      <w:r>
        <w:rPr>
          <w:i/>
          <w:color w:val="FF0000"/>
        </w:rPr>
        <w:t>b</w:t>
      </w:r>
      <w:r w:rsidRPr="005E7AFB">
        <w:rPr>
          <w:i/>
          <w:color w:val="FF0000"/>
        </w:rPr>
        <w:t>ank to delete whichever is not applicable]</w:t>
      </w:r>
      <w:r>
        <w:t xml:space="preserve"> We confirm that </w:t>
      </w:r>
      <w:r w:rsidRPr="005E7AFB">
        <w:rPr>
          <w:i/>
          <w:color w:val="FF0000"/>
        </w:rPr>
        <w:t xml:space="preserve">[we are a financial institution legally authorized to provide this guarantee in the </w:t>
      </w:r>
      <w:r>
        <w:rPr>
          <w:i/>
          <w:color w:val="FF0000"/>
        </w:rPr>
        <w:t>b</w:t>
      </w:r>
      <w:r w:rsidRPr="005E7AFB">
        <w:rPr>
          <w:i/>
          <w:color w:val="FF0000"/>
        </w:rPr>
        <w:t>eneficiary’s country]</w:t>
      </w:r>
      <w:r>
        <w:t xml:space="preserve"> </w:t>
      </w:r>
      <w:r w:rsidRPr="005E7AFB">
        <w:rPr>
          <w:i/>
          <w:color w:val="FF0000"/>
        </w:rPr>
        <w:t>[OR]</w:t>
      </w:r>
      <w:r>
        <w:t xml:space="preserve"> </w:t>
      </w:r>
      <w:r w:rsidRPr="005E7AFB">
        <w:rPr>
          <w:i/>
          <w:color w:val="FF0000"/>
        </w:rPr>
        <w:t xml:space="preserve">[we are a financial institution located outside the </w:t>
      </w:r>
      <w:r>
        <w:rPr>
          <w:i/>
          <w:color w:val="FF0000"/>
        </w:rPr>
        <w:t>b</w:t>
      </w:r>
      <w:r w:rsidRPr="005E7AFB">
        <w:rPr>
          <w:i/>
          <w:color w:val="FF0000"/>
        </w:rPr>
        <w:t xml:space="preserve">eneficiary’s country but have a correspondent financial institution located in the </w:t>
      </w:r>
      <w:r>
        <w:rPr>
          <w:i/>
          <w:color w:val="FF0000"/>
        </w:rPr>
        <w:t>b</w:t>
      </w:r>
      <w:r w:rsidRPr="005E7AFB">
        <w:rPr>
          <w:i/>
          <w:color w:val="FF0000"/>
        </w:rPr>
        <w:t>eneficiary’s country that will ensure the enforceability of this guarantee. The name of our correspondent bank and contact information is as follows: [provide name, address, phone number, and email address]]</w:t>
      </w:r>
    </w:p>
    <w:p w14:paraId="0FB3EB4E" w14:textId="77777777" w:rsidR="005E7AFB" w:rsidRPr="005E7AFB" w:rsidRDefault="005E7AFB" w:rsidP="005E7AFB">
      <w:pPr>
        <w:spacing w:before="120" w:after="120"/>
      </w:pPr>
      <w:r w:rsidRPr="005E7AFB">
        <w:t>This guarantee is subject to the Uniform Rules for Demand Guarantees, 2010 Revision, ICC Publication No. 758, except that the supporting statement requirement of Article 15(a) is hereby excluded and as may otherwise be stated above.</w:t>
      </w:r>
    </w:p>
    <w:tbl>
      <w:tblPr>
        <w:tblW w:w="9960" w:type="dxa"/>
        <w:tblLook w:val="01E0" w:firstRow="1" w:lastRow="1" w:firstColumn="1" w:lastColumn="1" w:noHBand="0" w:noVBand="0"/>
      </w:tblPr>
      <w:tblGrid>
        <w:gridCol w:w="4920"/>
        <w:gridCol w:w="5040"/>
      </w:tblGrid>
      <w:tr w:rsidR="005E7AFB" w:rsidRPr="005E7AFB" w14:paraId="725BBA67" w14:textId="77777777" w:rsidTr="005E7AFB">
        <w:tc>
          <w:tcPr>
            <w:tcW w:w="4920" w:type="dxa"/>
            <w:hideMark/>
          </w:tcPr>
          <w:p w14:paraId="663BD6B1" w14:textId="25DC5E27" w:rsidR="005E7AFB" w:rsidRPr="005E7AFB" w:rsidRDefault="005E7AFB" w:rsidP="005E7AFB">
            <w:pPr>
              <w:rPr>
                <w:lang w:val="en-GB"/>
              </w:rPr>
            </w:pPr>
            <w:bookmarkStart w:id="165" w:name="_Toc509994415"/>
            <w:bookmarkStart w:id="166" w:name="_Toc509994829"/>
            <w:bookmarkStart w:id="167" w:name="_Toc509994416"/>
            <w:bookmarkStart w:id="168" w:name="_Toc509994830"/>
            <w:bookmarkStart w:id="169" w:name="_Toc509994417"/>
            <w:bookmarkStart w:id="170" w:name="_Toc509994831"/>
            <w:bookmarkStart w:id="171" w:name="_Toc516816474"/>
            <w:bookmarkEnd w:id="165"/>
            <w:bookmarkEnd w:id="166"/>
            <w:bookmarkEnd w:id="167"/>
            <w:bookmarkEnd w:id="168"/>
            <w:r>
              <w:rPr>
                <w:lang w:val="en-GB"/>
              </w:rPr>
              <w:t>For the b</w:t>
            </w:r>
            <w:r w:rsidRPr="005E7AFB">
              <w:rPr>
                <w:lang w:val="en-GB"/>
              </w:rPr>
              <w:t>ank</w:t>
            </w:r>
            <w:bookmarkEnd w:id="169"/>
            <w:bookmarkEnd w:id="170"/>
            <w:bookmarkEnd w:id="171"/>
          </w:p>
        </w:tc>
        <w:tc>
          <w:tcPr>
            <w:tcW w:w="5040" w:type="dxa"/>
            <w:hideMark/>
          </w:tcPr>
          <w:p w14:paraId="20A84495" w14:textId="4043095A" w:rsidR="005E7AFB" w:rsidRPr="005E7AFB" w:rsidRDefault="005E7AFB" w:rsidP="005E7AFB">
            <w:pPr>
              <w:rPr>
                <w:lang w:val="en-GB"/>
              </w:rPr>
            </w:pPr>
            <w:bookmarkStart w:id="172" w:name="_Toc509994418"/>
            <w:bookmarkStart w:id="173" w:name="_Toc509994832"/>
            <w:bookmarkStart w:id="174" w:name="_Toc516816475"/>
            <w:r>
              <w:rPr>
                <w:lang w:val="en-GB"/>
              </w:rPr>
              <w:t>For the c</w:t>
            </w:r>
            <w:r w:rsidRPr="005E7AFB">
              <w:rPr>
                <w:lang w:val="en-GB"/>
              </w:rPr>
              <w:t>ontractor</w:t>
            </w:r>
            <w:bookmarkEnd w:id="172"/>
            <w:bookmarkEnd w:id="173"/>
            <w:bookmarkEnd w:id="174"/>
          </w:p>
        </w:tc>
      </w:tr>
      <w:tr w:rsidR="005E7AFB" w:rsidRPr="005E7AFB" w14:paraId="7F8C279B" w14:textId="77777777" w:rsidTr="005E7AFB">
        <w:tc>
          <w:tcPr>
            <w:tcW w:w="4920" w:type="dxa"/>
          </w:tcPr>
          <w:p w14:paraId="749AAA78" w14:textId="77777777" w:rsidR="005E7AFB" w:rsidRPr="005E7AFB" w:rsidRDefault="005E7AFB" w:rsidP="005E7AFB">
            <w:pPr>
              <w:rPr>
                <w:lang w:val="en-GB"/>
              </w:rPr>
            </w:pPr>
            <w:bookmarkStart w:id="175" w:name="_Toc509994833"/>
            <w:bookmarkStart w:id="176" w:name="_Toc509994419"/>
            <w:bookmarkStart w:id="177" w:name="_Toc509994834"/>
            <w:bookmarkStart w:id="178" w:name="_Toc509994420"/>
            <w:bookmarkEnd w:id="175"/>
            <w:bookmarkEnd w:id="176"/>
            <w:bookmarkEnd w:id="177"/>
            <w:bookmarkEnd w:id="178"/>
          </w:p>
          <w:p w14:paraId="6C8ABA1F" w14:textId="31A5AB82" w:rsidR="005E7AFB" w:rsidRPr="005E7AFB" w:rsidRDefault="005E7AFB" w:rsidP="005E7AFB">
            <w:pPr>
              <w:rPr>
                <w:lang w:val="en-GB"/>
              </w:rPr>
            </w:pPr>
            <w:bookmarkStart w:id="179" w:name="_Toc509994421"/>
            <w:bookmarkStart w:id="180" w:name="_Toc509994835"/>
            <w:bookmarkStart w:id="181" w:name="_Toc516816476"/>
            <w:r w:rsidRPr="005E7AFB">
              <w:rPr>
                <w:lang w:val="en-GB"/>
              </w:rPr>
              <w:t>Signature</w:t>
            </w:r>
            <w:bookmarkEnd w:id="179"/>
            <w:bookmarkEnd w:id="180"/>
            <w:bookmarkEnd w:id="181"/>
          </w:p>
        </w:tc>
        <w:tc>
          <w:tcPr>
            <w:tcW w:w="5040" w:type="dxa"/>
          </w:tcPr>
          <w:p w14:paraId="78A2A937" w14:textId="77777777" w:rsidR="005E7AFB" w:rsidRPr="005E7AFB" w:rsidRDefault="005E7AFB" w:rsidP="005E7AFB">
            <w:pPr>
              <w:rPr>
                <w:lang w:val="en-GB"/>
              </w:rPr>
            </w:pPr>
            <w:bookmarkStart w:id="182" w:name="_Toc509994836"/>
            <w:bookmarkStart w:id="183" w:name="_Toc509994422"/>
            <w:bookmarkStart w:id="184" w:name="_Toc509994837"/>
            <w:bookmarkStart w:id="185" w:name="_Toc509994423"/>
            <w:bookmarkEnd w:id="182"/>
            <w:bookmarkEnd w:id="183"/>
            <w:bookmarkEnd w:id="184"/>
            <w:bookmarkEnd w:id="185"/>
          </w:p>
          <w:p w14:paraId="1342AA4E" w14:textId="77777777" w:rsidR="005E7AFB" w:rsidRPr="005E7AFB" w:rsidRDefault="005E7AFB" w:rsidP="005E7AFB">
            <w:pPr>
              <w:rPr>
                <w:lang w:val="en-GB"/>
              </w:rPr>
            </w:pPr>
            <w:bookmarkStart w:id="186" w:name="_Toc509994424"/>
            <w:bookmarkStart w:id="187" w:name="_Toc509994838"/>
            <w:bookmarkStart w:id="188" w:name="_Toc516816477"/>
            <w:r w:rsidRPr="005E7AFB">
              <w:rPr>
                <w:lang w:val="en-GB"/>
              </w:rPr>
              <w:t>Signature</w:t>
            </w:r>
            <w:bookmarkEnd w:id="186"/>
            <w:bookmarkEnd w:id="187"/>
            <w:bookmarkEnd w:id="188"/>
          </w:p>
        </w:tc>
      </w:tr>
      <w:tr w:rsidR="005E7AFB" w:rsidRPr="005E7AFB" w14:paraId="0B11BD46" w14:textId="77777777" w:rsidTr="005E7AFB">
        <w:tc>
          <w:tcPr>
            <w:tcW w:w="4920" w:type="dxa"/>
            <w:hideMark/>
          </w:tcPr>
          <w:p w14:paraId="3ED86B22" w14:textId="72B7AEBB" w:rsidR="005E7AFB" w:rsidRPr="005E7AFB" w:rsidRDefault="005E7AFB" w:rsidP="005E7AFB">
            <w:pPr>
              <w:rPr>
                <w:lang w:val="en-GB"/>
              </w:rPr>
            </w:pPr>
            <w:bookmarkStart w:id="189" w:name="_Toc509994425"/>
            <w:bookmarkStart w:id="190" w:name="_Toc509994839"/>
            <w:bookmarkStart w:id="191" w:name="_Toc516816478"/>
            <w:r w:rsidRPr="005E7AFB">
              <w:rPr>
                <w:lang w:val="en-GB"/>
              </w:rPr>
              <w:t>In the capacity of:</w:t>
            </w:r>
            <w:bookmarkEnd w:id="189"/>
            <w:bookmarkEnd w:id="190"/>
            <w:bookmarkEnd w:id="191"/>
          </w:p>
        </w:tc>
        <w:tc>
          <w:tcPr>
            <w:tcW w:w="5040" w:type="dxa"/>
            <w:hideMark/>
          </w:tcPr>
          <w:p w14:paraId="0F92BAB7" w14:textId="77777777" w:rsidR="005E7AFB" w:rsidRPr="005E7AFB" w:rsidRDefault="005E7AFB" w:rsidP="005E7AFB">
            <w:pPr>
              <w:rPr>
                <w:lang w:val="en-GB"/>
              </w:rPr>
            </w:pPr>
            <w:bookmarkStart w:id="192" w:name="_Toc509994426"/>
            <w:bookmarkStart w:id="193" w:name="_Toc509994840"/>
            <w:bookmarkStart w:id="194" w:name="_Toc516816479"/>
            <w:r w:rsidRPr="005E7AFB">
              <w:rPr>
                <w:lang w:val="en-GB"/>
              </w:rPr>
              <w:t>In the capacity of:</w:t>
            </w:r>
            <w:bookmarkEnd w:id="192"/>
            <w:bookmarkEnd w:id="193"/>
            <w:bookmarkEnd w:id="194"/>
          </w:p>
        </w:tc>
      </w:tr>
      <w:tr w:rsidR="005E7AFB" w:rsidRPr="005E7AFB" w14:paraId="7B7F6C00" w14:textId="77777777" w:rsidTr="005E7AFB">
        <w:trPr>
          <w:trHeight w:val="630"/>
        </w:trPr>
        <w:tc>
          <w:tcPr>
            <w:tcW w:w="4920" w:type="dxa"/>
            <w:hideMark/>
          </w:tcPr>
          <w:p w14:paraId="4296E226" w14:textId="4741EC57" w:rsidR="005E7AFB" w:rsidRPr="005E7AFB" w:rsidRDefault="005E7AFB" w:rsidP="005E7AFB">
            <w:pPr>
              <w:rPr>
                <w:lang w:val="en-GB"/>
              </w:rPr>
            </w:pPr>
            <w:bookmarkStart w:id="195" w:name="_Toc509994427"/>
            <w:bookmarkStart w:id="196" w:name="_Toc509994841"/>
            <w:bookmarkStart w:id="197" w:name="_Toc516816480"/>
            <w:r w:rsidRPr="005E7AFB">
              <w:rPr>
                <w:lang w:val="en-GB"/>
              </w:rPr>
              <w:t>Date:</w:t>
            </w:r>
            <w:bookmarkEnd w:id="195"/>
            <w:bookmarkEnd w:id="196"/>
            <w:bookmarkEnd w:id="197"/>
          </w:p>
        </w:tc>
        <w:tc>
          <w:tcPr>
            <w:tcW w:w="5040" w:type="dxa"/>
            <w:hideMark/>
          </w:tcPr>
          <w:p w14:paraId="316E9CBA" w14:textId="77777777" w:rsidR="005E7AFB" w:rsidRPr="005E7AFB" w:rsidRDefault="005E7AFB" w:rsidP="005E7AFB">
            <w:pPr>
              <w:rPr>
                <w:lang w:val="en-GB"/>
              </w:rPr>
            </w:pPr>
            <w:bookmarkStart w:id="198" w:name="_Toc509994428"/>
            <w:bookmarkStart w:id="199" w:name="_Toc509994842"/>
            <w:bookmarkStart w:id="200" w:name="_Toc516816481"/>
            <w:r w:rsidRPr="005E7AFB">
              <w:rPr>
                <w:lang w:val="en-GB"/>
              </w:rPr>
              <w:t>Date:</w:t>
            </w:r>
            <w:bookmarkEnd w:id="198"/>
            <w:bookmarkEnd w:id="199"/>
            <w:bookmarkEnd w:id="200"/>
          </w:p>
        </w:tc>
      </w:tr>
    </w:tbl>
    <w:p w14:paraId="2268D5D1" w14:textId="43F5FEF2" w:rsidR="005E7AFB" w:rsidRDefault="00BD7240" w:rsidP="005E7AFB">
      <w:pPr>
        <w:spacing w:before="120"/>
      </w:pPr>
      <w:r>
        <w:br w:type="page"/>
      </w:r>
    </w:p>
    <w:p w14:paraId="02B3A84B" w14:textId="77777777" w:rsidR="005E7AFB" w:rsidRDefault="005E7AFB" w:rsidP="005E7AFB">
      <w:pPr>
        <w:spacing w:after="240"/>
        <w:jc w:val="center"/>
        <w:rPr>
          <w:b/>
          <w:sz w:val="32"/>
        </w:rPr>
      </w:pPr>
      <w:r>
        <w:rPr>
          <w:b/>
          <w:sz w:val="32"/>
        </w:rPr>
        <w:lastRenderedPageBreak/>
        <w:t>Environmental and Social (ES) Performance Security</w:t>
      </w:r>
    </w:p>
    <w:p w14:paraId="576F91D7" w14:textId="77777777" w:rsidR="005E7AFB" w:rsidRDefault="005E7AFB" w:rsidP="005E7AFB">
      <w:pPr>
        <w:spacing w:after="240"/>
        <w:jc w:val="center"/>
        <w:rPr>
          <w:b/>
        </w:rPr>
      </w:pPr>
      <w:r w:rsidRPr="005E7AFB">
        <w:rPr>
          <w:b/>
        </w:rPr>
        <w:t>E</w:t>
      </w:r>
      <w:r>
        <w:rPr>
          <w:b/>
        </w:rPr>
        <w:t>S</w:t>
      </w:r>
      <w:r w:rsidRPr="005E7AFB">
        <w:rPr>
          <w:b/>
        </w:rPr>
        <w:t xml:space="preserve"> De</w:t>
      </w:r>
      <w:r>
        <w:rPr>
          <w:b/>
        </w:rPr>
        <w:t>mand Guarantee</w:t>
      </w:r>
    </w:p>
    <w:p w14:paraId="375BFA6D" w14:textId="77777777" w:rsidR="005E7AFB" w:rsidRPr="005E7AFB" w:rsidRDefault="005E7AFB" w:rsidP="005E7AFB">
      <w:pPr>
        <w:jc w:val="center"/>
        <w:rPr>
          <w:i/>
        </w:rPr>
      </w:pPr>
      <w:r w:rsidRPr="005E7AFB">
        <w:rPr>
          <w:i/>
          <w:color w:val="FF0000"/>
        </w:rPr>
        <w:t>[Guarantor letterhead or SWIFT identifier code]</w:t>
      </w:r>
    </w:p>
    <w:p w14:paraId="5EA308C7" w14:textId="1F37C010" w:rsidR="005E7AFB" w:rsidRDefault="005E7AFB" w:rsidP="005E7AFB">
      <w:pPr>
        <w:spacing w:before="120" w:after="120"/>
      </w:pPr>
      <w:r>
        <w:t>Beneficiary:</w:t>
      </w:r>
      <w:r>
        <w:tab/>
      </w:r>
      <w:r w:rsidRPr="005E7AFB">
        <w:rPr>
          <w:i/>
          <w:color w:val="FF0000"/>
        </w:rPr>
        <w:t xml:space="preserve">[insert name and </w:t>
      </w:r>
      <w:r w:rsidR="0010195F">
        <w:rPr>
          <w:i/>
          <w:color w:val="FF0000"/>
        </w:rPr>
        <w:t>a</w:t>
      </w:r>
      <w:r w:rsidRPr="005E7AFB">
        <w:rPr>
          <w:i/>
          <w:color w:val="FF0000"/>
        </w:rPr>
        <w:t xml:space="preserve">ddress of </w:t>
      </w:r>
      <w:r w:rsidR="0010195F">
        <w:rPr>
          <w:i/>
          <w:color w:val="FF0000"/>
        </w:rPr>
        <w:t>e</w:t>
      </w:r>
      <w:r w:rsidRPr="005E7AFB">
        <w:rPr>
          <w:i/>
          <w:color w:val="FF0000"/>
        </w:rPr>
        <w:t>mployer]</w:t>
      </w:r>
      <w:r>
        <w:tab/>
      </w:r>
      <w:r>
        <w:tab/>
      </w:r>
    </w:p>
    <w:p w14:paraId="2F94AAB0" w14:textId="77777777" w:rsidR="005E7AFB" w:rsidRDefault="005E7AFB" w:rsidP="005E7AFB">
      <w:pPr>
        <w:spacing w:before="120" w:after="120"/>
      </w:pPr>
      <w:r>
        <w:t>Date:</w:t>
      </w:r>
      <w:r>
        <w:tab/>
        <w:t xml:space="preserve">_ </w:t>
      </w:r>
      <w:r w:rsidRPr="005E7AFB">
        <w:rPr>
          <w:i/>
          <w:color w:val="FF0000"/>
        </w:rPr>
        <w:t>[Insert date of issue]</w:t>
      </w:r>
    </w:p>
    <w:p w14:paraId="7564E718" w14:textId="0F762940" w:rsidR="005E7AFB" w:rsidRDefault="0010195F" w:rsidP="005E7AFB">
      <w:pPr>
        <w:spacing w:before="120" w:after="120"/>
      </w:pPr>
      <w:r>
        <w:t xml:space="preserve">ES performance guarantee </w:t>
      </w:r>
      <w:r w:rsidR="005E7AFB">
        <w:t>No.:</w:t>
      </w:r>
      <w:r w:rsidR="005E7AFB">
        <w:tab/>
      </w:r>
      <w:r w:rsidR="005E7AFB" w:rsidRPr="005E7AFB">
        <w:rPr>
          <w:i/>
          <w:color w:val="FF0000"/>
        </w:rPr>
        <w:t>[Insert guarantee reference number]</w:t>
      </w:r>
    </w:p>
    <w:p w14:paraId="3B0276A9" w14:textId="54502584" w:rsidR="005E7AFB" w:rsidRDefault="005E7AFB" w:rsidP="005E7AFB">
      <w:pPr>
        <w:spacing w:before="120" w:after="120"/>
      </w:pPr>
      <w:r>
        <w:t xml:space="preserve">Guarantor: </w:t>
      </w:r>
      <w:r w:rsidRPr="005E7AFB">
        <w:rPr>
          <w:i/>
          <w:color w:val="FF0000"/>
        </w:rPr>
        <w:t>[Insert name and address of place of issue, unless indicated in the letterhead]</w:t>
      </w:r>
    </w:p>
    <w:p w14:paraId="688EFD72" w14:textId="788D8D9E" w:rsidR="005E7AFB" w:rsidRDefault="005E7AFB" w:rsidP="005E7AFB">
      <w:r>
        <w:t xml:space="preserve">We have been informed that ________________ (hereinafter called "the applicant") has entered into contract No. _____________ dated ____________ with the beneficiary, for the execution of _____________________ (hereinafter called "the contract"). </w:t>
      </w:r>
    </w:p>
    <w:p w14:paraId="509DE644" w14:textId="265EFFB1" w:rsidR="005E7AFB" w:rsidRDefault="005E7AFB" w:rsidP="005E7AFB">
      <w:r>
        <w:t xml:space="preserve">Furthermore, we understand that, according to the conditions of the </w:t>
      </w:r>
      <w:r w:rsidR="0010195F">
        <w:t>v</w:t>
      </w:r>
      <w:r>
        <w:t>ontract, a performance guarantee is required.</w:t>
      </w:r>
    </w:p>
    <w:p w14:paraId="38CFE8E0" w14:textId="77777777" w:rsidR="0010195F" w:rsidRDefault="005E7AFB" w:rsidP="005E7AFB">
      <w:r>
        <w:t xml:space="preserve">At the request of the </w:t>
      </w:r>
      <w:r w:rsidR="0010195F">
        <w:t>a</w:t>
      </w:r>
      <w:r>
        <w:t xml:space="preserve">pplicant, we as </w:t>
      </w:r>
      <w:r w:rsidR="0010195F">
        <w:t>g</w:t>
      </w:r>
      <w:r>
        <w:t xml:space="preserve">uarantor, hereby irrevocably undertake to pay the </w:t>
      </w:r>
      <w:r w:rsidR="0010195F">
        <w:t>b</w:t>
      </w:r>
      <w:r>
        <w:t>eneficiary any sum or sums not exceeding in total an amount of ___________ (</w:t>
      </w:r>
      <w:r w:rsidR="0010195F">
        <w:t xml:space="preserve">               ),</w:t>
      </w:r>
      <w:r w:rsidR="0010195F">
        <w:rPr>
          <w:rStyle w:val="FootnoteReference"/>
        </w:rPr>
        <w:footnoteReference w:id="29"/>
      </w:r>
      <w:r>
        <w:t xml:space="preserve"> such sum being payable in the types and proportions of currencies in which the </w:t>
      </w:r>
      <w:r w:rsidR="0010195F">
        <w:t>c</w:t>
      </w:r>
      <w:r>
        <w:t xml:space="preserve">ontract </w:t>
      </w:r>
      <w:r w:rsidR="0010195F">
        <w:t>p</w:t>
      </w:r>
      <w:r>
        <w:t xml:space="preserve">rice is payable, upon receipt by us of the </w:t>
      </w:r>
      <w:r w:rsidR="0010195F">
        <w:t>b</w:t>
      </w:r>
      <w:r>
        <w:t xml:space="preserve">eneficiary’s complying demand supported by the </w:t>
      </w:r>
      <w:r w:rsidR="0010195F">
        <w:t>b</w:t>
      </w:r>
      <w:r>
        <w:t xml:space="preserve">eneficiary’s statement, whether in the demand itself or in a separate signed document accompanying or identifying the demand, stating that the </w:t>
      </w:r>
      <w:r w:rsidR="0010195F">
        <w:t>a</w:t>
      </w:r>
      <w:r>
        <w:t xml:space="preserve">pplicant is in breach of its Environmental and/or Social, (ES) obligation(s) under the </w:t>
      </w:r>
      <w:r w:rsidR="0010195F">
        <w:t>c</w:t>
      </w:r>
      <w:r>
        <w:t xml:space="preserve">ontract, without the </w:t>
      </w:r>
      <w:r w:rsidR="0010195F">
        <w:t>b</w:t>
      </w:r>
      <w:r>
        <w:t>eneficiary needing to prove or to show grounds for your demand or the sum specified therein.</w:t>
      </w:r>
    </w:p>
    <w:p w14:paraId="164388D6" w14:textId="064EDC50" w:rsidR="0010195F" w:rsidRDefault="0010195F" w:rsidP="0010195F">
      <w:pPr>
        <w:spacing w:before="120" w:after="120"/>
      </w:pPr>
      <w:r>
        <w:t>This guarantee shall expire, no later than the …. Day of ……, 2… 2</w:t>
      </w:r>
      <w:r>
        <w:rPr>
          <w:rStyle w:val="FootnoteReference"/>
        </w:rPr>
        <w:footnoteReference w:id="30"/>
      </w:r>
      <w:r>
        <w:t xml:space="preserve">, and any demand for payment under it must be received by us at this office indicated above on or before that date.  </w:t>
      </w:r>
    </w:p>
    <w:p w14:paraId="37E539F5" w14:textId="77777777" w:rsidR="0010195F" w:rsidRDefault="0010195F" w:rsidP="0010195F">
      <w:pPr>
        <w:spacing w:before="120" w:after="120"/>
      </w:pPr>
      <w:r>
        <w:t>This guarantee is subject to the Uniform Rules for Demand Guarantees (URDG) 2010 Revision, ICC Publication No. 758, except that the supporting statement under Article 15(a) is hereby excluded.</w:t>
      </w:r>
    </w:p>
    <w:p w14:paraId="0ED0203E" w14:textId="77777777" w:rsidR="0010195F" w:rsidRDefault="0010195F" w:rsidP="0010195F">
      <w:pPr>
        <w:spacing w:before="240"/>
      </w:pPr>
      <w:r>
        <w:t xml:space="preserve">_____________________ </w:t>
      </w:r>
    </w:p>
    <w:p w14:paraId="6171A617" w14:textId="77777777" w:rsidR="0010195F" w:rsidRPr="0010195F" w:rsidRDefault="0010195F" w:rsidP="0010195F">
      <w:pPr>
        <w:rPr>
          <w:i/>
        </w:rPr>
      </w:pPr>
      <w:r w:rsidRPr="0010195F">
        <w:rPr>
          <w:i/>
          <w:color w:val="FF0000"/>
        </w:rPr>
        <w:t>[signature(s)]</w:t>
      </w:r>
      <w:r w:rsidRPr="0010195F">
        <w:rPr>
          <w:i/>
        </w:rPr>
        <w:t xml:space="preserve"> </w:t>
      </w:r>
    </w:p>
    <w:p w14:paraId="5FFDA9B4" w14:textId="77777777" w:rsidR="0010195F" w:rsidRDefault="0010195F" w:rsidP="0010195F"/>
    <w:p w14:paraId="21644711" w14:textId="0226F2E6" w:rsidR="0010195F" w:rsidRDefault="0010195F" w:rsidP="0010195F"/>
    <w:p w14:paraId="1F072780" w14:textId="0A16036F" w:rsidR="0010195F" w:rsidRDefault="009A59E4" w:rsidP="0010195F">
      <w:r>
        <w:rPr>
          <w:color w:val="FF0000"/>
        </w:rPr>
        <w:t>[</w:t>
      </w:r>
      <w:r w:rsidR="0010195F">
        <w:rPr>
          <w:color w:val="FF0000"/>
        </w:rPr>
        <w:t xml:space="preserve">Note: </w:t>
      </w:r>
      <w:r w:rsidR="0010195F" w:rsidRPr="0010195F">
        <w:rPr>
          <w:color w:val="FF0000"/>
        </w:rPr>
        <w:t>All italicized text (including footnotes) is for use in preparing this form and shall be deleted from the final product</w:t>
      </w:r>
      <w:r w:rsidR="0010195F" w:rsidRPr="00521B9A">
        <w:rPr>
          <w:color w:val="FF0000"/>
        </w:rPr>
        <w:t>.</w:t>
      </w:r>
      <w:r w:rsidRPr="00521B9A">
        <w:rPr>
          <w:color w:val="FF0000"/>
        </w:rPr>
        <w:t>]</w:t>
      </w:r>
    </w:p>
    <w:p w14:paraId="5F97732B" w14:textId="77777777" w:rsidR="00245176" w:rsidRDefault="00245176" w:rsidP="00245176">
      <w:pPr>
        <w:spacing w:after="240"/>
        <w:jc w:val="center"/>
        <w:rPr>
          <w:b/>
          <w:sz w:val="32"/>
        </w:rPr>
      </w:pPr>
      <w:r>
        <w:rPr>
          <w:b/>
          <w:sz w:val="32"/>
        </w:rPr>
        <w:lastRenderedPageBreak/>
        <w:t>Bank Guarantee for Advance Payment</w:t>
      </w:r>
    </w:p>
    <w:p w14:paraId="4C22EF87" w14:textId="5696DFCF" w:rsidR="00245176" w:rsidRPr="00245176" w:rsidRDefault="00245176" w:rsidP="00245176">
      <w:pPr>
        <w:rPr>
          <w:i/>
        </w:rPr>
      </w:pPr>
      <w:r w:rsidRPr="00245176">
        <w:rPr>
          <w:i/>
          <w:color w:val="FF0000"/>
        </w:rPr>
        <w:t xml:space="preserve">[The bank, as requested by the </w:t>
      </w:r>
      <w:r>
        <w:rPr>
          <w:i/>
          <w:color w:val="FF0000"/>
        </w:rPr>
        <w:t>c</w:t>
      </w:r>
      <w:r w:rsidRPr="00245176">
        <w:rPr>
          <w:i/>
          <w:color w:val="FF0000"/>
        </w:rPr>
        <w:t>ontractor, shall fill in the form in accordance with the instructions indicated]</w:t>
      </w:r>
    </w:p>
    <w:p w14:paraId="734BDD3D" w14:textId="77777777" w:rsidR="00245176" w:rsidRDefault="00245176" w:rsidP="00245176"/>
    <w:p w14:paraId="40736D23" w14:textId="48CC8560" w:rsidR="00245176" w:rsidRDefault="00245176" w:rsidP="00245176">
      <w:r>
        <w:t xml:space="preserve">Bank’s branch or office: </w:t>
      </w:r>
      <w:r w:rsidRPr="00245176">
        <w:rPr>
          <w:i/>
          <w:color w:val="FF0000"/>
        </w:rPr>
        <w:t>[inser</w:t>
      </w:r>
      <w:r>
        <w:rPr>
          <w:i/>
          <w:color w:val="FF0000"/>
        </w:rPr>
        <w:t>t complete name and address of g</w:t>
      </w:r>
      <w:r w:rsidRPr="00245176">
        <w:rPr>
          <w:i/>
          <w:color w:val="FF0000"/>
        </w:rPr>
        <w:t>uarantor]</w:t>
      </w:r>
    </w:p>
    <w:p w14:paraId="272EBAD9" w14:textId="77777777" w:rsidR="00245176" w:rsidRDefault="00245176" w:rsidP="00245176"/>
    <w:p w14:paraId="46C2D639" w14:textId="136BBE75" w:rsidR="00245176" w:rsidRDefault="00245176" w:rsidP="00245176">
      <w:r>
        <w:t xml:space="preserve">Beneficiary: </w:t>
      </w:r>
      <w:r w:rsidRPr="00245176">
        <w:rPr>
          <w:i/>
          <w:color w:val="FF0000"/>
        </w:rPr>
        <w:t>[inser</w:t>
      </w:r>
      <w:r>
        <w:rPr>
          <w:i/>
          <w:color w:val="FF0000"/>
        </w:rPr>
        <w:t>t complete name and address of e</w:t>
      </w:r>
      <w:r w:rsidRPr="00245176">
        <w:rPr>
          <w:i/>
          <w:color w:val="FF0000"/>
        </w:rPr>
        <w:t>mployer]</w:t>
      </w:r>
    </w:p>
    <w:p w14:paraId="3BA115CF" w14:textId="77777777" w:rsidR="00245176" w:rsidRDefault="00245176" w:rsidP="00245176"/>
    <w:p w14:paraId="2DCE7C85" w14:textId="77777777" w:rsidR="00245176" w:rsidRDefault="00245176" w:rsidP="00245176">
      <w:r>
        <w:t xml:space="preserve">Date: </w:t>
      </w:r>
      <w:r w:rsidRPr="00245176">
        <w:rPr>
          <w:i/>
          <w:color w:val="FF0000"/>
        </w:rPr>
        <w:t>[insert date of issue]</w:t>
      </w:r>
    </w:p>
    <w:p w14:paraId="658BB762" w14:textId="77777777" w:rsidR="00245176" w:rsidRDefault="00245176" w:rsidP="00245176"/>
    <w:p w14:paraId="3C0705DD" w14:textId="081605C5" w:rsidR="00245176" w:rsidRDefault="00245176" w:rsidP="00245176">
      <w:r>
        <w:t xml:space="preserve">Advance payment guarantee No.: </w:t>
      </w:r>
      <w:r w:rsidRPr="00245176">
        <w:rPr>
          <w:i/>
          <w:color w:val="FF0000"/>
        </w:rPr>
        <w:t>[insert advance payment guarantee number]</w:t>
      </w:r>
    </w:p>
    <w:p w14:paraId="7478D243" w14:textId="77777777" w:rsidR="00245176" w:rsidRDefault="00245176" w:rsidP="00245176"/>
    <w:p w14:paraId="5A275285" w14:textId="36FA89F6" w:rsidR="00245176" w:rsidRDefault="00245176" w:rsidP="00245176">
      <w:r>
        <w:t xml:space="preserve">We have been informed that </w:t>
      </w:r>
      <w:r w:rsidRPr="00245176">
        <w:rPr>
          <w:i/>
          <w:color w:val="FF0000"/>
        </w:rPr>
        <w:t>[insert complete name of contractor]</w:t>
      </w:r>
      <w:r>
        <w:t xml:space="preserve"> (hereinafter called "the contractor") has entered into contract No. </w:t>
      </w:r>
      <w:r w:rsidRPr="00245176">
        <w:rPr>
          <w:i/>
          <w:color w:val="FF0000"/>
        </w:rPr>
        <w:t>[insert number]</w:t>
      </w:r>
      <w:r>
        <w:t xml:space="preserve"> dated </w:t>
      </w:r>
      <w:r w:rsidRPr="00245176">
        <w:rPr>
          <w:i/>
          <w:color w:val="FF0000"/>
        </w:rPr>
        <w:t>[insert day and month]</w:t>
      </w:r>
      <w:r>
        <w:t xml:space="preserve">, </w:t>
      </w:r>
      <w:r w:rsidRPr="00245176">
        <w:rPr>
          <w:i/>
          <w:color w:val="FF0000"/>
        </w:rPr>
        <w:t>[insert year]</w:t>
      </w:r>
      <w:r>
        <w:t xml:space="preserve"> with </w:t>
      </w:r>
      <w:r w:rsidRPr="00245176">
        <w:rPr>
          <w:i/>
          <w:color w:val="FF0000"/>
        </w:rPr>
        <w:t>[name of employer]</w:t>
      </w:r>
      <w:r>
        <w:t xml:space="preserve"> (hereinafter called “the beneficiary”), for the supply of </w:t>
      </w:r>
      <w:r>
        <w:rPr>
          <w:i/>
          <w:color w:val="FF0000"/>
        </w:rPr>
        <w:t>[description of w</w:t>
      </w:r>
      <w:r w:rsidRPr="00245176">
        <w:rPr>
          <w:i/>
          <w:color w:val="FF0000"/>
        </w:rPr>
        <w:t>orks provided]</w:t>
      </w:r>
      <w:r>
        <w:t xml:space="preserve"> (hereinafter called "the contract").</w:t>
      </w:r>
    </w:p>
    <w:p w14:paraId="31958DA9" w14:textId="77777777" w:rsidR="00245176" w:rsidRDefault="00245176" w:rsidP="00245176"/>
    <w:p w14:paraId="516861F6" w14:textId="42118C71" w:rsidR="00245176" w:rsidRDefault="00245176" w:rsidP="00245176">
      <w:r>
        <w:t xml:space="preserve">Furthermore, we understand that, according to the conditions of the contract, an advance payment in the sum </w:t>
      </w:r>
      <w:r w:rsidRPr="00245176">
        <w:rPr>
          <w:i/>
          <w:color w:val="FF0000"/>
        </w:rPr>
        <w:t>[insert amount(s) in words and figures]</w:t>
      </w:r>
      <w:r>
        <w:t xml:space="preserve"> is to be made against an advance payment guarantee.</w:t>
      </w:r>
    </w:p>
    <w:p w14:paraId="2C8304D8" w14:textId="77777777" w:rsidR="00245176" w:rsidRDefault="00245176" w:rsidP="00245176"/>
    <w:p w14:paraId="395D8A37" w14:textId="53C4B353" w:rsidR="00245176" w:rsidRDefault="00245176" w:rsidP="00245176">
      <w:r>
        <w:t xml:space="preserve">At the request of the contractor, we as guarantor, hereby irrevocably undertake to pay the beneficiary any sum(s) not exceeding in total an amount of </w:t>
      </w:r>
      <w:r w:rsidRPr="00245176">
        <w:rPr>
          <w:i/>
          <w:color w:val="FF0000"/>
        </w:rPr>
        <w:t>[insert amount(s) in words and figures]</w:t>
      </w:r>
      <w:r>
        <w:t xml:space="preserve"> upon receipt by us of the beneficiary’s first demand supported by the Beneficiary’s statement, whether in the demand itself or in a separate signed document accompanying or identifying the demand, stating that the contractor has failed to repay the advance payment, in full or in part, in accordance with the terms of the contract, and the amount of the advance payment the contractor has failed to repay.</w:t>
      </w:r>
    </w:p>
    <w:p w14:paraId="548C3F37" w14:textId="77777777" w:rsidR="00245176" w:rsidRDefault="00245176" w:rsidP="00245176"/>
    <w:p w14:paraId="2361F5A7" w14:textId="34EF7D06" w:rsidR="00245176" w:rsidRDefault="00245176" w:rsidP="00245176">
      <w:r>
        <w:t xml:space="preserve">It is a condition for any claim and payment under this guarantee to be made that the advance payment referred to above has been credited to the contractor on its account number </w:t>
      </w:r>
      <w:r w:rsidRPr="00245176">
        <w:rPr>
          <w:i/>
          <w:color w:val="FF0000"/>
        </w:rPr>
        <w:t>[insert number]</w:t>
      </w:r>
      <w:r>
        <w:t xml:space="preserve"> at </w:t>
      </w:r>
      <w:r w:rsidRPr="00245176">
        <w:rPr>
          <w:i/>
          <w:color w:val="FF0000"/>
        </w:rPr>
        <w:t>[insert name and address of bank]</w:t>
      </w:r>
      <w:r>
        <w:t>.</w:t>
      </w:r>
    </w:p>
    <w:p w14:paraId="0019C4E3" w14:textId="77777777" w:rsidR="00245176" w:rsidRDefault="00245176" w:rsidP="00245176"/>
    <w:p w14:paraId="77A2FB4C" w14:textId="268BF802" w:rsidR="00245176" w:rsidRDefault="00245176" w:rsidP="00245176">
      <w: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w:t>
      </w:r>
      <w:r w:rsidRPr="00245176">
        <w:rPr>
          <w:i/>
          <w:color w:val="FF0000"/>
        </w:rPr>
        <w:t>[insert percentage]</w:t>
      </w:r>
      <w:r>
        <w:t xml:space="preserve"> percent of the contract price has been certified for payment, or on the </w:t>
      </w:r>
      <w:r w:rsidRPr="00245176">
        <w:rPr>
          <w:i/>
          <w:color w:val="FF0000"/>
        </w:rPr>
        <w:t>[insert day]</w:t>
      </w:r>
      <w:r>
        <w:t xml:space="preserve"> day of </w:t>
      </w:r>
      <w:r w:rsidRPr="00245176">
        <w:rPr>
          <w:i/>
          <w:color w:val="FF0000"/>
        </w:rPr>
        <w:t>[insert month]</w:t>
      </w:r>
      <w:r>
        <w:t xml:space="preserve">, </w:t>
      </w:r>
      <w:r w:rsidRPr="00245176">
        <w:rPr>
          <w:i/>
          <w:color w:val="FF0000"/>
        </w:rPr>
        <w:t>[insert year]</w:t>
      </w:r>
      <w:r>
        <w:t>, whichever is earlier. Consequently, any demand for payment under this guarantee must be received by us at this office on or before that date.</w:t>
      </w:r>
    </w:p>
    <w:p w14:paraId="428F93B6" w14:textId="77777777" w:rsidR="00245176" w:rsidRDefault="00245176" w:rsidP="00245176"/>
    <w:p w14:paraId="19229366" w14:textId="05CDC9EC" w:rsidR="00245176" w:rsidRDefault="00245176" w:rsidP="00245176">
      <w:r w:rsidRPr="00245176">
        <w:rPr>
          <w:i/>
          <w:color w:val="FF0000"/>
        </w:rPr>
        <w:t>[Issuing Bank to delete whichever is not applicable]</w:t>
      </w:r>
      <w:r>
        <w:t xml:space="preserve"> We confirm that </w:t>
      </w:r>
      <w:r w:rsidRPr="00245176">
        <w:rPr>
          <w:i/>
          <w:color w:val="FF0000"/>
        </w:rPr>
        <w:t xml:space="preserve">[we are a financial institution legally authorized to provide this guarantee in the </w:t>
      </w:r>
      <w:r>
        <w:rPr>
          <w:i/>
          <w:color w:val="FF0000"/>
        </w:rPr>
        <w:t>e</w:t>
      </w:r>
      <w:r w:rsidRPr="00245176">
        <w:rPr>
          <w:i/>
          <w:color w:val="FF0000"/>
        </w:rPr>
        <w:t>mployer’s country]</w:t>
      </w:r>
      <w:r>
        <w:t xml:space="preserve"> </w:t>
      </w:r>
      <w:r w:rsidRPr="00245176">
        <w:rPr>
          <w:i/>
          <w:color w:val="FF0000"/>
        </w:rPr>
        <w:t>[OR]</w:t>
      </w:r>
      <w:r>
        <w:t xml:space="preserve"> </w:t>
      </w:r>
      <w:r w:rsidRPr="00245176">
        <w:rPr>
          <w:i/>
          <w:color w:val="FF0000"/>
        </w:rPr>
        <w:t xml:space="preserve">[we are a financial institution located outside the </w:t>
      </w:r>
      <w:r>
        <w:rPr>
          <w:i/>
          <w:color w:val="FF0000"/>
        </w:rPr>
        <w:t>e</w:t>
      </w:r>
      <w:r w:rsidRPr="00245176">
        <w:rPr>
          <w:i/>
          <w:color w:val="FF0000"/>
        </w:rPr>
        <w:t xml:space="preserve">mployer’s country but have a correspondent financial institution located in the </w:t>
      </w:r>
      <w:r>
        <w:rPr>
          <w:i/>
          <w:color w:val="FF0000"/>
        </w:rPr>
        <w:t>e</w:t>
      </w:r>
      <w:r w:rsidRPr="00245176">
        <w:rPr>
          <w:i/>
          <w:color w:val="FF0000"/>
        </w:rPr>
        <w:t xml:space="preserve">mployer’s country that will ensure the enforceability of this </w:t>
      </w:r>
      <w:r w:rsidRPr="00245176">
        <w:rPr>
          <w:i/>
          <w:color w:val="FF0000"/>
        </w:rPr>
        <w:lastRenderedPageBreak/>
        <w:t>guarantee. The name of our correspondent bank and contact information is as follows: [provide name, address, phone number, and email address]</w:t>
      </w:r>
      <w:r>
        <w:t>.</w:t>
      </w:r>
    </w:p>
    <w:p w14:paraId="5E7D6135" w14:textId="77777777" w:rsidR="00245176" w:rsidRDefault="00245176" w:rsidP="00245176"/>
    <w:p w14:paraId="7A45344D" w14:textId="77777777" w:rsidR="00245176" w:rsidRDefault="00245176" w:rsidP="00245176">
      <w:r>
        <w:t>This guarantee is subject to the Uniform Rules for Demand Guarantees (URDG) 2010 Revision, ICC Publication No. 758, except that the supporting statement under Article 15(a) is hereby excluded and as may otherwise be stated above.</w:t>
      </w:r>
    </w:p>
    <w:p w14:paraId="7A2B11FD" w14:textId="77777777" w:rsidR="00245176" w:rsidRDefault="00245176" w:rsidP="00245176"/>
    <w:tbl>
      <w:tblPr>
        <w:tblW w:w="9960" w:type="dxa"/>
        <w:tblLook w:val="01E0" w:firstRow="1" w:lastRow="1" w:firstColumn="1" w:lastColumn="1" w:noHBand="0" w:noVBand="0"/>
      </w:tblPr>
      <w:tblGrid>
        <w:gridCol w:w="4800"/>
        <w:gridCol w:w="5160"/>
      </w:tblGrid>
      <w:tr w:rsidR="00245176" w:rsidRPr="00245176" w14:paraId="43E15711" w14:textId="77777777" w:rsidTr="00245176">
        <w:tc>
          <w:tcPr>
            <w:tcW w:w="4800" w:type="dxa"/>
          </w:tcPr>
          <w:p w14:paraId="3A944621" w14:textId="18949062" w:rsidR="00245176" w:rsidRPr="00245176" w:rsidRDefault="00245176" w:rsidP="00245176">
            <w:pPr>
              <w:rPr>
                <w:lang w:val="en-GB"/>
              </w:rPr>
            </w:pPr>
            <w:bookmarkStart w:id="201" w:name="_Toc509994433"/>
            <w:bookmarkStart w:id="202" w:name="_Toc509994847"/>
            <w:bookmarkStart w:id="203" w:name="_Toc516816485"/>
            <w:r>
              <w:rPr>
                <w:lang w:val="en-GB"/>
              </w:rPr>
              <w:t>For the b</w:t>
            </w:r>
            <w:r w:rsidRPr="00245176">
              <w:rPr>
                <w:lang w:val="en-GB"/>
              </w:rPr>
              <w:t>ank</w:t>
            </w:r>
            <w:bookmarkEnd w:id="201"/>
            <w:bookmarkEnd w:id="202"/>
            <w:bookmarkEnd w:id="203"/>
          </w:p>
        </w:tc>
        <w:tc>
          <w:tcPr>
            <w:tcW w:w="5160" w:type="dxa"/>
          </w:tcPr>
          <w:p w14:paraId="6553333B" w14:textId="070F6581" w:rsidR="00245176" w:rsidRPr="00245176" w:rsidRDefault="00245176" w:rsidP="00245176">
            <w:pPr>
              <w:rPr>
                <w:lang w:val="en-GB"/>
              </w:rPr>
            </w:pPr>
            <w:bookmarkStart w:id="204" w:name="_Toc509994434"/>
            <w:bookmarkStart w:id="205" w:name="_Toc509994848"/>
            <w:bookmarkStart w:id="206" w:name="_Toc516816486"/>
            <w:r w:rsidRPr="00245176">
              <w:rPr>
                <w:lang w:val="en-GB"/>
              </w:rPr>
              <w:t xml:space="preserve">For the </w:t>
            </w:r>
            <w:r>
              <w:rPr>
                <w:lang w:val="en-GB"/>
              </w:rPr>
              <w:t>c</w:t>
            </w:r>
            <w:r w:rsidRPr="00245176">
              <w:rPr>
                <w:lang w:val="en-GB"/>
              </w:rPr>
              <w:t>ontractor</w:t>
            </w:r>
            <w:bookmarkEnd w:id="204"/>
            <w:bookmarkEnd w:id="205"/>
            <w:bookmarkEnd w:id="206"/>
          </w:p>
        </w:tc>
      </w:tr>
      <w:tr w:rsidR="00245176" w:rsidRPr="00245176" w14:paraId="46F2048B" w14:textId="77777777" w:rsidTr="00245176">
        <w:tc>
          <w:tcPr>
            <w:tcW w:w="4800" w:type="dxa"/>
          </w:tcPr>
          <w:p w14:paraId="36D611F3" w14:textId="77777777" w:rsidR="00245176" w:rsidRPr="00245176" w:rsidRDefault="00245176" w:rsidP="00245176">
            <w:pPr>
              <w:rPr>
                <w:lang w:val="en-GB"/>
              </w:rPr>
            </w:pPr>
          </w:p>
          <w:p w14:paraId="4D7B6AE6" w14:textId="77777777" w:rsidR="00245176" w:rsidRPr="00245176" w:rsidRDefault="00245176" w:rsidP="00245176">
            <w:pPr>
              <w:rPr>
                <w:lang w:val="en-GB"/>
              </w:rPr>
            </w:pPr>
            <w:bookmarkStart w:id="207" w:name="_Toc509994436"/>
            <w:bookmarkStart w:id="208" w:name="_Toc509994850"/>
            <w:bookmarkEnd w:id="207"/>
            <w:bookmarkEnd w:id="208"/>
          </w:p>
          <w:p w14:paraId="12C0C84F" w14:textId="77777777" w:rsidR="00245176" w:rsidRPr="00245176" w:rsidRDefault="00245176" w:rsidP="00245176">
            <w:pPr>
              <w:rPr>
                <w:lang w:val="en-GB"/>
              </w:rPr>
            </w:pPr>
            <w:bookmarkStart w:id="209" w:name="_Toc509994437"/>
            <w:bookmarkStart w:id="210" w:name="_Toc509994851"/>
            <w:bookmarkStart w:id="211" w:name="_Toc516816487"/>
            <w:r w:rsidRPr="00245176">
              <w:rPr>
                <w:lang w:val="en-GB"/>
              </w:rPr>
              <w:t>Signature</w:t>
            </w:r>
            <w:bookmarkEnd w:id="209"/>
            <w:bookmarkEnd w:id="210"/>
            <w:bookmarkEnd w:id="211"/>
          </w:p>
        </w:tc>
        <w:tc>
          <w:tcPr>
            <w:tcW w:w="5160" w:type="dxa"/>
          </w:tcPr>
          <w:p w14:paraId="08D12E82" w14:textId="77777777" w:rsidR="00245176" w:rsidRPr="00245176" w:rsidRDefault="00245176" w:rsidP="00245176">
            <w:pPr>
              <w:rPr>
                <w:lang w:val="en-GB"/>
              </w:rPr>
            </w:pPr>
            <w:bookmarkStart w:id="212" w:name="_Toc509994438"/>
            <w:bookmarkStart w:id="213" w:name="_Toc509994852"/>
            <w:bookmarkEnd w:id="212"/>
            <w:bookmarkEnd w:id="213"/>
          </w:p>
          <w:p w14:paraId="5BF1E05B" w14:textId="77777777" w:rsidR="00245176" w:rsidRPr="00245176" w:rsidRDefault="00245176" w:rsidP="00245176">
            <w:pPr>
              <w:rPr>
                <w:lang w:val="en-GB"/>
              </w:rPr>
            </w:pPr>
            <w:bookmarkStart w:id="214" w:name="_Toc509994439"/>
            <w:bookmarkStart w:id="215" w:name="_Toc509994853"/>
            <w:bookmarkEnd w:id="214"/>
            <w:bookmarkEnd w:id="215"/>
          </w:p>
          <w:p w14:paraId="6938E690" w14:textId="77777777" w:rsidR="00245176" w:rsidRPr="00245176" w:rsidRDefault="00245176" w:rsidP="00245176">
            <w:pPr>
              <w:rPr>
                <w:lang w:val="en-GB"/>
              </w:rPr>
            </w:pPr>
            <w:bookmarkStart w:id="216" w:name="_Toc509994440"/>
            <w:bookmarkStart w:id="217" w:name="_Toc509994854"/>
            <w:bookmarkStart w:id="218" w:name="_Toc516816488"/>
            <w:r w:rsidRPr="00245176">
              <w:rPr>
                <w:lang w:val="en-GB"/>
              </w:rPr>
              <w:t>Signature</w:t>
            </w:r>
            <w:bookmarkEnd w:id="216"/>
            <w:bookmarkEnd w:id="217"/>
            <w:bookmarkEnd w:id="218"/>
          </w:p>
        </w:tc>
      </w:tr>
      <w:tr w:rsidR="00245176" w:rsidRPr="00245176" w14:paraId="5F6DB712" w14:textId="77777777" w:rsidTr="00245176">
        <w:trPr>
          <w:trHeight w:val="562"/>
        </w:trPr>
        <w:tc>
          <w:tcPr>
            <w:tcW w:w="4800" w:type="dxa"/>
          </w:tcPr>
          <w:p w14:paraId="4DA5275B" w14:textId="0EEDCBEC" w:rsidR="00245176" w:rsidRPr="00245176" w:rsidRDefault="00245176" w:rsidP="00245176">
            <w:pPr>
              <w:rPr>
                <w:lang w:val="en-GB"/>
              </w:rPr>
            </w:pPr>
            <w:bookmarkStart w:id="219" w:name="_Toc509994441"/>
            <w:bookmarkStart w:id="220" w:name="_Toc509994855"/>
            <w:bookmarkStart w:id="221" w:name="_Toc516816489"/>
            <w:r w:rsidRPr="00245176">
              <w:rPr>
                <w:lang w:val="en-GB"/>
              </w:rPr>
              <w:t>In the capacity of:</w:t>
            </w:r>
            <w:bookmarkEnd w:id="219"/>
            <w:bookmarkEnd w:id="220"/>
            <w:bookmarkEnd w:id="221"/>
          </w:p>
        </w:tc>
        <w:tc>
          <w:tcPr>
            <w:tcW w:w="5160" w:type="dxa"/>
          </w:tcPr>
          <w:p w14:paraId="53E3A640" w14:textId="77777777" w:rsidR="00245176" w:rsidRPr="00245176" w:rsidRDefault="00245176" w:rsidP="00245176">
            <w:pPr>
              <w:rPr>
                <w:lang w:val="en-GB"/>
              </w:rPr>
            </w:pPr>
            <w:bookmarkStart w:id="222" w:name="_Toc509994442"/>
            <w:bookmarkStart w:id="223" w:name="_Toc509994856"/>
            <w:bookmarkStart w:id="224" w:name="_Toc516816490"/>
            <w:r w:rsidRPr="00245176">
              <w:rPr>
                <w:lang w:val="en-GB"/>
              </w:rPr>
              <w:t>In the capacity of:</w:t>
            </w:r>
            <w:bookmarkEnd w:id="222"/>
            <w:bookmarkEnd w:id="223"/>
            <w:bookmarkEnd w:id="224"/>
          </w:p>
        </w:tc>
      </w:tr>
      <w:tr w:rsidR="00245176" w:rsidRPr="00245176" w14:paraId="23AB695B" w14:textId="77777777" w:rsidTr="00245176">
        <w:trPr>
          <w:trHeight w:val="821"/>
        </w:trPr>
        <w:tc>
          <w:tcPr>
            <w:tcW w:w="4800" w:type="dxa"/>
          </w:tcPr>
          <w:p w14:paraId="0F1514DE" w14:textId="5285032E" w:rsidR="00245176" w:rsidRPr="00245176" w:rsidRDefault="00245176" w:rsidP="00245176">
            <w:pPr>
              <w:rPr>
                <w:lang w:val="en-GB"/>
              </w:rPr>
            </w:pPr>
            <w:bookmarkStart w:id="225" w:name="_Toc509994443"/>
            <w:bookmarkStart w:id="226" w:name="_Toc509994857"/>
            <w:bookmarkStart w:id="227" w:name="_Toc516816491"/>
            <w:r w:rsidRPr="00245176">
              <w:rPr>
                <w:lang w:val="en-GB"/>
              </w:rPr>
              <w:t>Date:</w:t>
            </w:r>
            <w:bookmarkEnd w:id="225"/>
            <w:bookmarkEnd w:id="226"/>
            <w:bookmarkEnd w:id="227"/>
          </w:p>
        </w:tc>
        <w:tc>
          <w:tcPr>
            <w:tcW w:w="5160" w:type="dxa"/>
          </w:tcPr>
          <w:p w14:paraId="36CE4EA2" w14:textId="77777777" w:rsidR="00245176" w:rsidRPr="00245176" w:rsidRDefault="00245176" w:rsidP="00245176">
            <w:pPr>
              <w:rPr>
                <w:lang w:val="en-GB"/>
              </w:rPr>
            </w:pPr>
            <w:bookmarkStart w:id="228" w:name="_Toc509994444"/>
            <w:bookmarkStart w:id="229" w:name="_Toc509994858"/>
            <w:bookmarkStart w:id="230" w:name="_Toc516816492"/>
            <w:r w:rsidRPr="00245176">
              <w:rPr>
                <w:lang w:val="en-GB"/>
              </w:rPr>
              <w:t>Date:</w:t>
            </w:r>
            <w:bookmarkEnd w:id="228"/>
            <w:bookmarkEnd w:id="229"/>
            <w:bookmarkEnd w:id="230"/>
          </w:p>
        </w:tc>
      </w:tr>
    </w:tbl>
    <w:p w14:paraId="4F426DB8" w14:textId="1D55947F" w:rsidR="005E7AFB" w:rsidRDefault="005E7AFB" w:rsidP="00245176">
      <w:pPr>
        <w:jc w:val="center"/>
        <w:rPr>
          <w:b/>
          <w:sz w:val="32"/>
        </w:rPr>
      </w:pPr>
      <w:r w:rsidRPr="005E7AFB">
        <w:br w:type="page"/>
      </w:r>
      <w:r w:rsidR="00245176">
        <w:rPr>
          <w:b/>
          <w:sz w:val="32"/>
        </w:rPr>
        <w:lastRenderedPageBreak/>
        <w:t>Self-Certification Form</w:t>
      </w:r>
      <w:bookmarkEnd w:id="57"/>
    </w:p>
    <w:p w14:paraId="649302EC" w14:textId="77777777" w:rsidR="00BA6CB4" w:rsidRDefault="00BA6CB4" w:rsidP="00BA6CB4"/>
    <w:p w14:paraId="1E96939B" w14:textId="77777777" w:rsidR="00BA6CB4" w:rsidRPr="006F0B66" w:rsidRDefault="00BA6CB4" w:rsidP="00BA6CB4">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BA6CB4" w:rsidRPr="006F0B66" w14:paraId="65FA2C5E" w14:textId="77777777" w:rsidTr="00DC1538">
        <w:tc>
          <w:tcPr>
            <w:tcW w:w="3936" w:type="dxa"/>
            <w:shd w:val="clear" w:color="auto" w:fill="D9E2F3" w:themeFill="accent1" w:themeFillTint="33"/>
          </w:tcPr>
          <w:p w14:paraId="11A96366" w14:textId="77777777" w:rsidR="00BA6CB4" w:rsidRPr="005D37E1" w:rsidRDefault="00BA6CB4" w:rsidP="00DC1538">
            <w:pPr>
              <w:spacing w:before="120"/>
              <w:rPr>
                <w:rFonts w:cs="Arial"/>
                <w:bCs/>
                <w:sz w:val="22"/>
                <w:szCs w:val="22"/>
              </w:rPr>
            </w:pPr>
            <w:r w:rsidRPr="005D37E1">
              <w:rPr>
                <w:rFonts w:cs="Arial"/>
                <w:bCs/>
                <w:sz w:val="22"/>
                <w:szCs w:val="22"/>
              </w:rPr>
              <w:t>Full legal name of contractor:</w:t>
            </w:r>
          </w:p>
        </w:tc>
        <w:tc>
          <w:tcPr>
            <w:tcW w:w="5300" w:type="dxa"/>
            <w:shd w:val="clear" w:color="auto" w:fill="D9E2F3" w:themeFill="accent1" w:themeFillTint="33"/>
          </w:tcPr>
          <w:p w14:paraId="2A56FB79" w14:textId="77777777" w:rsidR="00BA6CB4" w:rsidRPr="006F0B66" w:rsidRDefault="00BA6CB4" w:rsidP="00DC1538">
            <w:pPr>
              <w:spacing w:before="120"/>
              <w:rPr>
                <w:rFonts w:cs="Arial"/>
                <w:b/>
                <w:sz w:val="22"/>
                <w:szCs w:val="22"/>
              </w:rPr>
            </w:pPr>
          </w:p>
        </w:tc>
      </w:tr>
      <w:tr w:rsidR="00BA6CB4" w:rsidRPr="006F0B66" w14:paraId="60E605D7" w14:textId="77777777" w:rsidTr="00DC1538">
        <w:tc>
          <w:tcPr>
            <w:tcW w:w="3936" w:type="dxa"/>
          </w:tcPr>
          <w:p w14:paraId="49850311" w14:textId="77777777" w:rsidR="00BA6CB4" w:rsidRPr="005D37E1" w:rsidRDefault="00BA6CB4" w:rsidP="00DC1538">
            <w:pPr>
              <w:spacing w:before="120"/>
              <w:rPr>
                <w:rFonts w:cs="Arial"/>
                <w:bCs/>
                <w:sz w:val="22"/>
                <w:szCs w:val="22"/>
              </w:rPr>
            </w:pPr>
            <w:r w:rsidRPr="005D37E1">
              <w:rPr>
                <w:rFonts w:cs="Arial"/>
                <w:bCs/>
                <w:sz w:val="22"/>
                <w:szCs w:val="22"/>
              </w:rPr>
              <w:t>Full legal name of contractor's legal representative and position:</w:t>
            </w:r>
          </w:p>
        </w:tc>
        <w:tc>
          <w:tcPr>
            <w:tcW w:w="5300" w:type="dxa"/>
          </w:tcPr>
          <w:p w14:paraId="0ED372C1" w14:textId="77777777" w:rsidR="00BA6CB4" w:rsidRPr="006F0B66" w:rsidRDefault="00BA6CB4" w:rsidP="00DC1538">
            <w:pPr>
              <w:spacing w:before="120"/>
              <w:rPr>
                <w:rFonts w:cs="Arial"/>
                <w:b/>
                <w:sz w:val="22"/>
                <w:szCs w:val="22"/>
              </w:rPr>
            </w:pPr>
          </w:p>
        </w:tc>
      </w:tr>
      <w:tr w:rsidR="00BA6CB4" w:rsidRPr="006F0B66" w14:paraId="48B6B97C" w14:textId="77777777" w:rsidTr="00DC1538">
        <w:tc>
          <w:tcPr>
            <w:tcW w:w="3936" w:type="dxa"/>
            <w:shd w:val="clear" w:color="auto" w:fill="D9E2F3" w:themeFill="accent1" w:themeFillTint="33"/>
          </w:tcPr>
          <w:p w14:paraId="737AFDFE" w14:textId="77777777" w:rsidR="00BA6CB4" w:rsidRPr="005D37E1" w:rsidRDefault="00BA6CB4" w:rsidP="00DC1538">
            <w:pPr>
              <w:spacing w:before="120"/>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506EE0E6" w14:textId="77777777" w:rsidR="00BA6CB4" w:rsidRPr="006F0B66" w:rsidRDefault="00BA6CB4" w:rsidP="00DC1538">
            <w:pPr>
              <w:spacing w:before="120"/>
              <w:rPr>
                <w:rFonts w:cs="Arial"/>
                <w:b/>
                <w:sz w:val="22"/>
                <w:szCs w:val="22"/>
              </w:rPr>
            </w:pPr>
          </w:p>
        </w:tc>
      </w:tr>
      <w:tr w:rsidR="00BA6CB4" w:rsidRPr="006F0B66" w14:paraId="52C67079" w14:textId="77777777" w:rsidTr="00DC1538">
        <w:tc>
          <w:tcPr>
            <w:tcW w:w="3936" w:type="dxa"/>
          </w:tcPr>
          <w:p w14:paraId="24F6B366" w14:textId="77777777" w:rsidR="00BA6CB4" w:rsidRPr="005D37E1" w:rsidRDefault="00BA6CB4" w:rsidP="00DC1538">
            <w:pPr>
              <w:spacing w:before="120"/>
              <w:rPr>
                <w:rFonts w:cs="Arial"/>
                <w:bCs/>
                <w:sz w:val="22"/>
                <w:szCs w:val="22"/>
              </w:rPr>
            </w:pPr>
            <w:r w:rsidRPr="005D37E1">
              <w:rPr>
                <w:rFonts w:cs="Arial"/>
                <w:bCs/>
                <w:sz w:val="22"/>
                <w:szCs w:val="22"/>
              </w:rPr>
              <w:t>Project with which contract was signed:</w:t>
            </w:r>
          </w:p>
        </w:tc>
        <w:tc>
          <w:tcPr>
            <w:tcW w:w="5300" w:type="dxa"/>
          </w:tcPr>
          <w:p w14:paraId="274D125E" w14:textId="77777777" w:rsidR="00BA6CB4" w:rsidRPr="006F0B66" w:rsidRDefault="00BA6CB4" w:rsidP="00DC1538">
            <w:pPr>
              <w:spacing w:before="120"/>
              <w:rPr>
                <w:rFonts w:cs="Arial"/>
                <w:b/>
                <w:sz w:val="22"/>
                <w:szCs w:val="22"/>
              </w:rPr>
            </w:pPr>
          </w:p>
        </w:tc>
      </w:tr>
      <w:tr w:rsidR="00BA6CB4" w:rsidRPr="006F0B66" w14:paraId="48067BCA" w14:textId="77777777" w:rsidTr="00DC1538">
        <w:tc>
          <w:tcPr>
            <w:tcW w:w="3936" w:type="dxa"/>
            <w:shd w:val="clear" w:color="auto" w:fill="D9E2F3" w:themeFill="accent1" w:themeFillTint="33"/>
          </w:tcPr>
          <w:p w14:paraId="21D5A102" w14:textId="77777777" w:rsidR="00BA6CB4" w:rsidRPr="005D37E1" w:rsidRDefault="00BA6CB4" w:rsidP="00DC1538">
            <w:pPr>
              <w:spacing w:before="120"/>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1B8E9568" w14:textId="77777777" w:rsidR="00BA6CB4" w:rsidRPr="006F0B66" w:rsidRDefault="00BA6CB4" w:rsidP="00DC1538">
            <w:pPr>
              <w:spacing w:before="120"/>
              <w:rPr>
                <w:rFonts w:cs="Arial"/>
                <w:b/>
                <w:sz w:val="22"/>
                <w:szCs w:val="22"/>
              </w:rPr>
            </w:pPr>
          </w:p>
        </w:tc>
      </w:tr>
      <w:tr w:rsidR="00BA6CB4" w:rsidRPr="006F0B66" w14:paraId="71782E55" w14:textId="77777777" w:rsidTr="00DC1538">
        <w:tc>
          <w:tcPr>
            <w:tcW w:w="3936" w:type="dxa"/>
            <w:shd w:val="clear" w:color="auto" w:fill="auto"/>
          </w:tcPr>
          <w:p w14:paraId="3BC7D963" w14:textId="77777777" w:rsidR="00BA6CB4" w:rsidRPr="005D37E1" w:rsidRDefault="00BA6CB4" w:rsidP="00DC1538">
            <w:pPr>
              <w:spacing w:before="120"/>
              <w:rPr>
                <w:rFonts w:cs="Arial"/>
                <w:bCs/>
                <w:sz w:val="22"/>
                <w:szCs w:val="22"/>
              </w:rPr>
            </w:pPr>
            <w:r w:rsidRPr="005D37E1">
              <w:rPr>
                <w:rFonts w:cs="Arial"/>
                <w:bCs/>
                <w:sz w:val="22"/>
                <w:szCs w:val="22"/>
              </w:rPr>
              <w:t>Date:</w:t>
            </w:r>
          </w:p>
        </w:tc>
        <w:tc>
          <w:tcPr>
            <w:tcW w:w="5300" w:type="dxa"/>
            <w:shd w:val="clear" w:color="auto" w:fill="auto"/>
          </w:tcPr>
          <w:p w14:paraId="7CEB7F1B" w14:textId="77777777" w:rsidR="00BA6CB4" w:rsidRPr="006F0B66" w:rsidRDefault="00BA6CB4" w:rsidP="00DC1538">
            <w:pPr>
              <w:spacing w:before="120"/>
              <w:rPr>
                <w:rFonts w:cs="Arial"/>
                <w:b/>
                <w:sz w:val="22"/>
                <w:szCs w:val="22"/>
              </w:rPr>
            </w:pPr>
          </w:p>
        </w:tc>
      </w:tr>
    </w:tbl>
    <w:p w14:paraId="2A967914" w14:textId="77777777" w:rsidR="00BA6CB4" w:rsidRPr="006F0B66" w:rsidRDefault="00BA6CB4" w:rsidP="00BA6CB4">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ame of the contractor]</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contractor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34"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35" w:history="1">
        <w:r w:rsidRPr="006F0B66">
          <w:rPr>
            <w:rStyle w:val="Hyperlink"/>
            <w:rFonts w:cs="Arial"/>
          </w:rPr>
          <w:t>https://www.ifad.org/en/document-detail/asset/40738506</w:t>
        </w:r>
      </w:hyperlink>
      <w:r w:rsidRPr="006F0B66">
        <w:rPr>
          <w:rFonts w:cs="Arial"/>
          <w:iCs/>
        </w:rPr>
        <w:t>).</w:t>
      </w:r>
    </w:p>
    <w:p w14:paraId="69AFB407" w14:textId="77777777" w:rsidR="00BA6CB4" w:rsidRPr="006F0B66" w:rsidRDefault="00BA6CB4" w:rsidP="00BA6CB4">
      <w:pPr>
        <w:spacing w:before="240"/>
        <w:rPr>
          <w:rFonts w:cs="Arial"/>
          <w:b/>
        </w:rPr>
      </w:pPr>
      <w:r w:rsidRPr="006F0B66">
        <w:rPr>
          <w:rFonts w:cs="Arial"/>
          <w:b/>
        </w:rPr>
        <w:t>Authorized Signature: ____________________________ Date: _________________</w:t>
      </w:r>
    </w:p>
    <w:p w14:paraId="149A607D" w14:textId="77777777" w:rsidR="00BA6CB4" w:rsidRPr="006F0B66" w:rsidRDefault="00BA6CB4" w:rsidP="00BA6CB4">
      <w:pPr>
        <w:spacing w:before="240"/>
        <w:rPr>
          <w:rFonts w:cs="Arial"/>
          <w:b/>
        </w:rPr>
      </w:pPr>
      <w:r w:rsidRPr="006F0B66">
        <w:rPr>
          <w:rFonts w:cs="Arial"/>
          <w:b/>
        </w:rPr>
        <w:t>Printed Name of Signatory: ______________________________________________</w:t>
      </w:r>
    </w:p>
    <w:p w14:paraId="01745D20" w14:textId="77777777" w:rsidR="00BA6CB4" w:rsidRDefault="00BA6CB4" w:rsidP="00BA6CB4">
      <w:pPr>
        <w:spacing w:before="240"/>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A6CB4" w:rsidRPr="008733C1" w14:paraId="457E38B8" w14:textId="77777777" w:rsidTr="00DC1538">
        <w:trPr>
          <w:cantSplit/>
          <w:jc w:val="center"/>
        </w:trPr>
        <w:tc>
          <w:tcPr>
            <w:tcW w:w="9360" w:type="dxa"/>
            <w:tcBorders>
              <w:top w:val="single" w:sz="4" w:space="0" w:color="auto"/>
              <w:bottom w:val="single" w:sz="4" w:space="0" w:color="auto"/>
            </w:tcBorders>
          </w:tcPr>
          <w:p w14:paraId="68255390" w14:textId="77777777" w:rsidR="00BA6CB4" w:rsidRPr="006F0B66" w:rsidRDefault="00BA6CB4" w:rsidP="00BA6CB4">
            <w:pPr>
              <w:numPr>
                <w:ilvl w:val="0"/>
                <w:numId w:val="127"/>
              </w:numPr>
              <w:suppressAutoHyphens/>
              <w:jc w:val="both"/>
              <w:rPr>
                <w:rFonts w:cs="Arial"/>
                <w:sz w:val="22"/>
                <w:szCs w:val="22"/>
              </w:rPr>
            </w:pPr>
            <w:r w:rsidRPr="006F0B66">
              <w:rPr>
                <w:rFonts w:cs="Arial"/>
                <w:sz w:val="22"/>
                <w:szCs w:val="22"/>
              </w:rPr>
              <w:lastRenderedPageBreak/>
              <w:t xml:space="preserve">The contractor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7B03AB54" w14:textId="77777777" w:rsidR="00BA6CB4" w:rsidRPr="006F0B66" w:rsidRDefault="00BA6CB4" w:rsidP="00DC1538">
            <w:pPr>
              <w:suppressAutoHyphens/>
              <w:ind w:left="360"/>
              <w:jc w:val="both"/>
              <w:rPr>
                <w:rFonts w:cs="Arial"/>
                <w:sz w:val="22"/>
                <w:szCs w:val="22"/>
              </w:rPr>
            </w:pPr>
          </w:p>
          <w:p w14:paraId="56D0B006" w14:textId="77777777" w:rsidR="00BA6CB4" w:rsidRPr="006F0B66" w:rsidRDefault="00BA6CB4" w:rsidP="00BA6CB4">
            <w:pPr>
              <w:pStyle w:val="ListParagraph"/>
              <w:numPr>
                <w:ilvl w:val="0"/>
                <w:numId w:val="127"/>
              </w:numPr>
              <w:spacing w:before="7" w:after="200" w:line="276" w:lineRule="auto"/>
              <w:contextualSpacing/>
              <w:rPr>
                <w:rFonts w:cs="Arial"/>
                <w:spacing w:val="-6"/>
                <w:sz w:val="22"/>
                <w:szCs w:val="22"/>
              </w:rPr>
            </w:pPr>
            <w:r w:rsidRPr="006F0B66">
              <w:rPr>
                <w:rFonts w:cs="Arial"/>
                <w:spacing w:val="-6"/>
                <w:sz w:val="22"/>
                <w:szCs w:val="22"/>
              </w:rPr>
              <w:t>The contractor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31"/>
            </w:r>
            <w:r w:rsidRPr="006F0B66">
              <w:rPr>
                <w:rFonts w:cs="Arial"/>
                <w:spacing w:val="-6"/>
                <w:sz w:val="22"/>
                <w:szCs w:val="22"/>
              </w:rPr>
              <w:t xml:space="preserve"> and/or temporary suspensions have been imposed on the contractor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BA6CB4" w:rsidRPr="006F0B66" w14:paraId="00AF7E63" w14:textId="77777777" w:rsidTr="00DC1538">
              <w:tc>
                <w:tcPr>
                  <w:tcW w:w="1972" w:type="dxa"/>
                  <w:shd w:val="clear" w:color="auto" w:fill="1F3864" w:themeFill="accent1" w:themeFillShade="80"/>
                </w:tcPr>
                <w:p w14:paraId="1EFDAF6C" w14:textId="77777777" w:rsidR="00BA6CB4" w:rsidRPr="005D37E1" w:rsidRDefault="00BA6CB4" w:rsidP="00DC153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53F8287" w14:textId="77777777" w:rsidR="00BA6CB4" w:rsidRPr="005D37E1" w:rsidRDefault="00BA6CB4" w:rsidP="00DC153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707F22AC" w14:textId="77777777" w:rsidR="00BA6CB4" w:rsidRPr="005D37E1" w:rsidRDefault="00BA6CB4" w:rsidP="00DC153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Name of party convicted, sanctioned or suspended (and relationship to contractor)</w:t>
                  </w:r>
                </w:p>
              </w:tc>
              <w:tc>
                <w:tcPr>
                  <w:tcW w:w="1713" w:type="dxa"/>
                  <w:shd w:val="clear" w:color="auto" w:fill="1F3864" w:themeFill="accent1" w:themeFillShade="80"/>
                </w:tcPr>
                <w:p w14:paraId="58621213" w14:textId="77777777" w:rsidR="00BA6CB4" w:rsidRPr="005D37E1" w:rsidRDefault="00BA6CB4" w:rsidP="00DC153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55C4AD4" w14:textId="77777777" w:rsidR="00BA6CB4" w:rsidRPr="005D37E1" w:rsidRDefault="00BA6CB4" w:rsidP="00DC1538">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BA6CB4" w:rsidRPr="006F0B66" w14:paraId="665ECE8D" w14:textId="77777777" w:rsidTr="00DC1538">
              <w:tc>
                <w:tcPr>
                  <w:tcW w:w="1972" w:type="dxa"/>
                </w:tcPr>
                <w:p w14:paraId="6790477F" w14:textId="77777777" w:rsidR="00BA6CB4" w:rsidRPr="006F0B66" w:rsidRDefault="00BA6CB4" w:rsidP="00DC1538">
                  <w:pPr>
                    <w:spacing w:after="200" w:line="276" w:lineRule="auto"/>
                    <w:ind w:left="309" w:hanging="309"/>
                    <w:contextualSpacing/>
                    <w:rPr>
                      <w:rFonts w:cs="Arial"/>
                      <w:spacing w:val="-6"/>
                      <w:sz w:val="22"/>
                      <w:szCs w:val="22"/>
                    </w:rPr>
                  </w:pPr>
                </w:p>
              </w:tc>
              <w:tc>
                <w:tcPr>
                  <w:tcW w:w="1600" w:type="dxa"/>
                </w:tcPr>
                <w:p w14:paraId="2513C16F" w14:textId="77777777" w:rsidR="00BA6CB4" w:rsidRPr="006F0B66" w:rsidRDefault="00BA6CB4" w:rsidP="00DC1538">
                  <w:pPr>
                    <w:spacing w:after="200" w:line="276" w:lineRule="auto"/>
                    <w:ind w:left="309" w:hanging="309"/>
                    <w:contextualSpacing/>
                    <w:rPr>
                      <w:rFonts w:cs="Arial"/>
                      <w:spacing w:val="-6"/>
                      <w:sz w:val="22"/>
                      <w:szCs w:val="22"/>
                    </w:rPr>
                  </w:pPr>
                </w:p>
              </w:tc>
              <w:tc>
                <w:tcPr>
                  <w:tcW w:w="1855" w:type="dxa"/>
                </w:tcPr>
                <w:p w14:paraId="01F08CA8" w14:textId="77777777" w:rsidR="00BA6CB4" w:rsidRPr="006F0B66" w:rsidRDefault="00BA6CB4" w:rsidP="00DC1538">
                  <w:pPr>
                    <w:spacing w:after="200" w:line="276" w:lineRule="auto"/>
                    <w:ind w:left="309" w:hanging="309"/>
                    <w:contextualSpacing/>
                    <w:rPr>
                      <w:rFonts w:cs="Arial"/>
                      <w:spacing w:val="-6"/>
                      <w:sz w:val="22"/>
                      <w:szCs w:val="22"/>
                    </w:rPr>
                  </w:pPr>
                </w:p>
              </w:tc>
              <w:tc>
                <w:tcPr>
                  <w:tcW w:w="1713" w:type="dxa"/>
                </w:tcPr>
                <w:p w14:paraId="0450A788" w14:textId="77777777" w:rsidR="00BA6CB4" w:rsidRPr="006F0B66" w:rsidRDefault="00BA6CB4" w:rsidP="00DC1538">
                  <w:pPr>
                    <w:spacing w:after="200" w:line="276" w:lineRule="auto"/>
                    <w:ind w:left="309" w:hanging="309"/>
                    <w:contextualSpacing/>
                    <w:rPr>
                      <w:rFonts w:cs="Arial"/>
                      <w:spacing w:val="-6"/>
                      <w:sz w:val="22"/>
                      <w:szCs w:val="22"/>
                    </w:rPr>
                  </w:pPr>
                </w:p>
              </w:tc>
              <w:tc>
                <w:tcPr>
                  <w:tcW w:w="1420" w:type="dxa"/>
                </w:tcPr>
                <w:p w14:paraId="2537BD1D" w14:textId="77777777" w:rsidR="00BA6CB4" w:rsidRPr="006F0B66" w:rsidRDefault="00BA6CB4" w:rsidP="00DC1538">
                  <w:pPr>
                    <w:spacing w:after="200" w:line="276" w:lineRule="auto"/>
                    <w:ind w:left="309" w:hanging="309"/>
                    <w:contextualSpacing/>
                    <w:rPr>
                      <w:rFonts w:cs="Arial"/>
                      <w:spacing w:val="-6"/>
                      <w:sz w:val="22"/>
                      <w:szCs w:val="22"/>
                    </w:rPr>
                  </w:pPr>
                </w:p>
              </w:tc>
            </w:tr>
            <w:tr w:rsidR="00BA6CB4" w:rsidRPr="006F0B66" w14:paraId="55B1DEDE" w14:textId="77777777" w:rsidTr="00DC1538">
              <w:tc>
                <w:tcPr>
                  <w:tcW w:w="1972" w:type="dxa"/>
                  <w:shd w:val="clear" w:color="auto" w:fill="D9E2F3" w:themeFill="accent1" w:themeFillTint="33"/>
                </w:tcPr>
                <w:p w14:paraId="5E26DDB0" w14:textId="77777777" w:rsidR="00BA6CB4" w:rsidRPr="006F0B66" w:rsidRDefault="00BA6CB4" w:rsidP="00DC1538">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14137EA9" w14:textId="77777777" w:rsidR="00BA6CB4" w:rsidRPr="006F0B66" w:rsidRDefault="00BA6CB4" w:rsidP="00DC1538">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4AEEC514" w14:textId="77777777" w:rsidR="00BA6CB4" w:rsidRPr="006F0B66" w:rsidRDefault="00BA6CB4" w:rsidP="00DC1538">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450B6622" w14:textId="77777777" w:rsidR="00BA6CB4" w:rsidRPr="006F0B66" w:rsidRDefault="00BA6CB4" w:rsidP="00DC1538">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615A0655" w14:textId="77777777" w:rsidR="00BA6CB4" w:rsidRPr="006F0B66" w:rsidRDefault="00BA6CB4" w:rsidP="00DC1538">
                  <w:pPr>
                    <w:spacing w:after="200" w:line="276" w:lineRule="auto"/>
                    <w:ind w:left="309" w:hanging="309"/>
                    <w:contextualSpacing/>
                    <w:rPr>
                      <w:rFonts w:cs="Arial"/>
                      <w:spacing w:val="-6"/>
                      <w:sz w:val="22"/>
                      <w:szCs w:val="22"/>
                    </w:rPr>
                  </w:pPr>
                </w:p>
              </w:tc>
            </w:tr>
          </w:tbl>
          <w:p w14:paraId="23BFCB62" w14:textId="77777777" w:rsidR="00BA6CB4" w:rsidRPr="006F0B66" w:rsidRDefault="00BA6CB4" w:rsidP="00DC1538">
            <w:pPr>
              <w:spacing w:after="200" w:line="276" w:lineRule="auto"/>
              <w:ind w:left="450"/>
              <w:contextualSpacing/>
              <w:rPr>
                <w:rFonts w:cs="Arial"/>
                <w:spacing w:val="-6"/>
                <w:sz w:val="22"/>
                <w:szCs w:val="22"/>
              </w:rPr>
            </w:pPr>
          </w:p>
          <w:p w14:paraId="0FEA3530" w14:textId="77777777" w:rsidR="00BA6CB4" w:rsidRPr="006F0B66" w:rsidRDefault="00BA6CB4" w:rsidP="00DC1538">
            <w:pPr>
              <w:spacing w:after="200" w:line="276" w:lineRule="auto"/>
              <w:ind w:left="442"/>
              <w:contextualSpacing/>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270729F6" w14:textId="77777777" w:rsidR="00BA6CB4" w:rsidRPr="006F0B66" w:rsidRDefault="00BA6CB4" w:rsidP="00DC1538">
            <w:pPr>
              <w:suppressAutoHyphens/>
              <w:jc w:val="both"/>
              <w:rPr>
                <w:rFonts w:cs="Arial"/>
                <w:sz w:val="22"/>
                <w:szCs w:val="22"/>
              </w:rPr>
            </w:pPr>
          </w:p>
          <w:p w14:paraId="58E18CB2" w14:textId="714882D8" w:rsidR="00BA6CB4" w:rsidRPr="006F0B66" w:rsidRDefault="00BA6CB4" w:rsidP="00BA6CB4">
            <w:pPr>
              <w:numPr>
                <w:ilvl w:val="0"/>
                <w:numId w:val="127"/>
              </w:numPr>
              <w:suppressAutoHyphens/>
              <w:jc w:val="both"/>
              <w:rPr>
                <w:rFonts w:cs="Arial"/>
                <w:sz w:val="22"/>
                <w:szCs w:val="22"/>
              </w:rPr>
            </w:pPr>
            <w:r w:rsidRPr="006F0B66">
              <w:rPr>
                <w:rFonts w:cs="Arial"/>
                <w:sz w:val="22"/>
                <w:szCs w:val="22"/>
              </w:rPr>
              <w:t xml:space="preserve">The </w:t>
            </w:r>
            <w:r>
              <w:rPr>
                <w:rFonts w:cs="Arial"/>
                <w:sz w:val="22"/>
                <w:szCs w:val="22"/>
              </w:rPr>
              <w:t>c</w:t>
            </w:r>
            <w:r w:rsidRPr="006F0B66">
              <w:rPr>
                <w:rFonts w:cs="Arial"/>
                <w:sz w:val="22"/>
                <w:szCs w:val="22"/>
              </w:rPr>
              <w:t xml:space="preserve">ontractor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5FDF69B2" w14:textId="77777777" w:rsidR="00BA6CB4" w:rsidRPr="006F0B66" w:rsidRDefault="00BA6CB4" w:rsidP="00BA6CB4">
            <w:pPr>
              <w:numPr>
                <w:ilvl w:val="0"/>
                <w:numId w:val="127"/>
              </w:numPr>
              <w:suppressAutoHyphens/>
              <w:spacing w:before="240"/>
              <w:jc w:val="both"/>
              <w:rPr>
                <w:rFonts w:cs="Arial"/>
                <w:spacing w:val="-6"/>
                <w:sz w:val="22"/>
                <w:szCs w:val="22"/>
              </w:rPr>
            </w:pPr>
            <w:r w:rsidRPr="006F0B66">
              <w:rPr>
                <w:rFonts w:cs="Arial"/>
                <w:spacing w:val="-6"/>
                <w:sz w:val="22"/>
                <w:szCs w:val="22"/>
              </w:rPr>
              <w:t xml:space="preserve">The contractor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18E6B41F" w14:textId="77777777" w:rsidR="00BA6CB4" w:rsidRPr="006F0B66" w:rsidRDefault="00BA6CB4" w:rsidP="00BA6CB4">
            <w:pPr>
              <w:numPr>
                <w:ilvl w:val="0"/>
                <w:numId w:val="127"/>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6598D6A9" w14:textId="77777777" w:rsidR="00BA6CB4" w:rsidRPr="006F0B66" w:rsidRDefault="00BA6CB4" w:rsidP="00BA6CB4">
            <w:pPr>
              <w:pStyle w:val="ListParagraph"/>
              <w:numPr>
                <w:ilvl w:val="0"/>
                <w:numId w:val="127"/>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33700396" w14:textId="77777777" w:rsidR="00BA6CB4" w:rsidRPr="006F0B66" w:rsidRDefault="00BA6CB4" w:rsidP="00BA6CB4">
            <w:pPr>
              <w:pStyle w:val="ListParagraph"/>
              <w:numPr>
                <w:ilvl w:val="0"/>
                <w:numId w:val="127"/>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B46646F" w14:textId="77777777" w:rsidR="00BA6CB4" w:rsidRPr="006F0B66" w:rsidRDefault="00BA6CB4" w:rsidP="00BA6CB4">
            <w:pPr>
              <w:pStyle w:val="ListParagraph"/>
              <w:numPr>
                <w:ilvl w:val="0"/>
                <w:numId w:val="127"/>
              </w:numPr>
              <w:spacing w:before="240" w:after="200"/>
              <w:ind w:left="1015" w:hanging="425"/>
              <w:rPr>
                <w:rFonts w:cs="Arial"/>
                <w:spacing w:val="-6"/>
                <w:sz w:val="22"/>
                <w:szCs w:val="22"/>
                <w:lang w:eastAsia="zh-CN"/>
              </w:rPr>
            </w:pPr>
            <w:r w:rsidRPr="006F0B66">
              <w:rPr>
                <w:rFonts w:cs="Arial"/>
                <w:spacing w:val="-6"/>
                <w:sz w:val="22"/>
                <w:szCs w:val="22"/>
                <w:lang w:eastAsia="zh-CN"/>
              </w:rPr>
              <w:lastRenderedPageBreak/>
              <w:t>Do not participate and do not potentially or reasonably appear to participate in more than one bid in this process; and</w:t>
            </w:r>
          </w:p>
          <w:p w14:paraId="0687F974" w14:textId="77777777" w:rsidR="00BA6CB4" w:rsidRPr="006F0B66" w:rsidRDefault="00BA6CB4" w:rsidP="00BA6CB4">
            <w:pPr>
              <w:numPr>
                <w:ilvl w:val="0"/>
                <w:numId w:val="127"/>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297985D3" w14:textId="77777777" w:rsidR="00BA6CB4" w:rsidRPr="006F0B66" w:rsidRDefault="00BA6CB4" w:rsidP="00BA6CB4">
            <w:pPr>
              <w:numPr>
                <w:ilvl w:val="0"/>
                <w:numId w:val="127"/>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360FA959" w14:textId="77777777" w:rsidR="00BA6CB4" w:rsidRPr="006F0B66" w:rsidRDefault="00BA6CB4" w:rsidP="00DC1538">
            <w:pPr>
              <w:pStyle w:val="ListParagraph"/>
              <w:suppressAutoHyphens/>
              <w:ind w:left="1011"/>
              <w:jc w:val="both"/>
              <w:rPr>
                <w:rFonts w:cs="Arial"/>
                <w:spacing w:val="-6"/>
                <w:sz w:val="22"/>
                <w:szCs w:val="22"/>
              </w:rPr>
            </w:pPr>
            <w:r w:rsidRPr="006F0B66">
              <w:rPr>
                <w:rFonts w:cs="Arial"/>
                <w:spacing w:val="-6"/>
                <w:sz w:val="22"/>
                <w:szCs w:val="22"/>
              </w:rPr>
              <w:t>The contractor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11E08FEE" w14:textId="77777777" w:rsidR="00BA6CB4" w:rsidRPr="006F0B66" w:rsidRDefault="00BA6CB4" w:rsidP="00DC1538">
            <w:pPr>
              <w:pStyle w:val="ListParagraph"/>
              <w:suppressAutoHyphens/>
              <w:ind w:left="1011"/>
              <w:jc w:val="both"/>
              <w:rPr>
                <w:rFonts w:cs="Arial"/>
                <w:spacing w:val="-6"/>
                <w:sz w:val="22"/>
                <w:szCs w:val="22"/>
              </w:rPr>
            </w:pPr>
          </w:p>
          <w:p w14:paraId="6EFE53B5" w14:textId="77777777" w:rsidR="00BA6CB4" w:rsidRPr="006F0B66" w:rsidRDefault="00BA6CB4" w:rsidP="00DC1538">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2DDE3413" w14:textId="77777777" w:rsidR="00BA6CB4" w:rsidRPr="006F0B66" w:rsidRDefault="00BA6CB4" w:rsidP="00DC1538">
            <w:pPr>
              <w:pStyle w:val="NoSpacing"/>
              <w:rPr>
                <w:rFonts w:ascii="Arial" w:hAnsi="Arial" w:cs="Arial"/>
                <w:sz w:val="22"/>
                <w:szCs w:val="22"/>
              </w:rPr>
            </w:pPr>
          </w:p>
          <w:p w14:paraId="40809757" w14:textId="77777777" w:rsidR="00BA6CB4" w:rsidRPr="006F0B66" w:rsidRDefault="00BA6CB4" w:rsidP="00BA6CB4">
            <w:pPr>
              <w:numPr>
                <w:ilvl w:val="0"/>
                <w:numId w:val="127"/>
              </w:numPr>
              <w:suppressAutoHyphens/>
              <w:jc w:val="both"/>
              <w:rPr>
                <w:rFonts w:cs="Arial"/>
                <w:spacing w:val="-6"/>
                <w:sz w:val="22"/>
                <w:szCs w:val="22"/>
              </w:rPr>
            </w:pPr>
            <w:r w:rsidRPr="006F0B66">
              <w:rPr>
                <w:rFonts w:cs="Arial"/>
                <w:spacing w:val="-6"/>
                <w:sz w:val="22"/>
                <w:szCs w:val="22"/>
              </w:rPr>
              <w:t xml:space="preserve">The contractor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203AC7AA" w14:textId="77777777" w:rsidR="00BA6CB4" w:rsidRPr="006F0B66" w:rsidRDefault="00BA6CB4" w:rsidP="00DC1538">
            <w:pPr>
              <w:pStyle w:val="NoSpacing"/>
              <w:rPr>
                <w:rFonts w:ascii="Arial" w:hAnsi="Arial" w:cs="Arial"/>
                <w:sz w:val="22"/>
                <w:szCs w:val="22"/>
              </w:rPr>
            </w:pPr>
          </w:p>
          <w:p w14:paraId="0A0A7D2F" w14:textId="77777777" w:rsidR="00BA6CB4" w:rsidRPr="006F0B66" w:rsidRDefault="00BA6CB4" w:rsidP="00DC1538">
            <w:pPr>
              <w:suppressAutoHyphens/>
              <w:ind w:left="360"/>
              <w:jc w:val="both"/>
              <w:rPr>
                <w:rFonts w:cs="Arial"/>
                <w:b/>
                <w:bCs/>
                <w:spacing w:val="-6"/>
                <w:sz w:val="22"/>
                <w:szCs w:val="22"/>
              </w:rPr>
            </w:pPr>
            <w:r w:rsidRPr="006F0B66">
              <w:rPr>
                <w:rFonts w:cs="Arial"/>
                <w:b/>
                <w:bCs/>
                <w:spacing w:val="-6"/>
                <w:sz w:val="22"/>
                <w:szCs w:val="22"/>
              </w:rPr>
              <w:t>OR</w:t>
            </w:r>
          </w:p>
          <w:p w14:paraId="4F711EEF" w14:textId="77777777" w:rsidR="00BA6CB4" w:rsidRPr="006F0B66" w:rsidRDefault="00BA6CB4" w:rsidP="00DC1538">
            <w:pPr>
              <w:pStyle w:val="NoSpacing"/>
              <w:rPr>
                <w:rFonts w:ascii="Arial" w:hAnsi="Arial" w:cs="Arial"/>
                <w:sz w:val="22"/>
                <w:szCs w:val="22"/>
              </w:rPr>
            </w:pPr>
          </w:p>
          <w:p w14:paraId="41BC8CC4" w14:textId="77777777" w:rsidR="00BA6CB4" w:rsidRPr="006F0B66" w:rsidRDefault="00BA6CB4" w:rsidP="00BA6CB4">
            <w:pPr>
              <w:numPr>
                <w:ilvl w:val="0"/>
                <w:numId w:val="127"/>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79712227" w14:textId="77777777" w:rsidR="00BA6CB4" w:rsidRPr="006F0B66" w:rsidRDefault="00BA6CB4" w:rsidP="00DC1538">
            <w:pPr>
              <w:suppressAutoHyphens/>
              <w:ind w:left="360"/>
              <w:jc w:val="both"/>
              <w:rPr>
                <w:rFonts w:cs="Arial"/>
                <w:spacing w:val="-6"/>
                <w:sz w:val="22"/>
                <w:szCs w:val="22"/>
              </w:rPr>
            </w:pPr>
            <w:r w:rsidRPr="006F0B66">
              <w:rPr>
                <w:rFonts w:cs="Arial"/>
                <w:spacing w:val="-6"/>
                <w:sz w:val="22"/>
                <w:szCs w:val="22"/>
              </w:rPr>
              <w:t xml:space="preserve">The contractor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0438220A" w14:textId="77777777" w:rsidR="00BA6CB4" w:rsidRPr="006F0B66" w:rsidRDefault="00BA6CB4" w:rsidP="00DC1538">
            <w:pPr>
              <w:pStyle w:val="NoSpacing"/>
              <w:rPr>
                <w:rFonts w:ascii="Arial" w:hAnsi="Arial" w:cs="Arial"/>
                <w:sz w:val="22"/>
                <w:szCs w:val="22"/>
              </w:rPr>
            </w:pPr>
          </w:p>
          <w:p w14:paraId="787E9473" w14:textId="77777777" w:rsidR="00BA6CB4" w:rsidRPr="006F0B66" w:rsidRDefault="00BA6CB4" w:rsidP="00BA6CB4">
            <w:pPr>
              <w:pStyle w:val="NoSpacing"/>
              <w:widowControl w:val="0"/>
              <w:numPr>
                <w:ilvl w:val="0"/>
                <w:numId w:val="128"/>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2B11F02C" w14:textId="77777777" w:rsidR="00BA6CB4" w:rsidRPr="006F0B66" w:rsidRDefault="00BA6CB4" w:rsidP="00BA6CB4">
            <w:pPr>
              <w:pStyle w:val="NoSpacing"/>
              <w:widowControl w:val="0"/>
              <w:numPr>
                <w:ilvl w:val="0"/>
                <w:numId w:val="128"/>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6A378D24" w14:textId="77777777" w:rsidR="00BA6CB4" w:rsidRPr="006F0B66" w:rsidRDefault="00BA6CB4" w:rsidP="00DC1538">
            <w:pPr>
              <w:pStyle w:val="NoSpacing"/>
              <w:rPr>
                <w:rFonts w:ascii="Arial" w:hAnsi="Arial" w:cs="Arial"/>
                <w:spacing w:val="-6"/>
                <w:sz w:val="22"/>
                <w:szCs w:val="22"/>
              </w:rPr>
            </w:pPr>
          </w:p>
          <w:p w14:paraId="702E9104" w14:textId="77777777" w:rsidR="00BA6CB4" w:rsidRPr="006F0B66" w:rsidRDefault="00BA6CB4" w:rsidP="00BA6CB4">
            <w:pPr>
              <w:numPr>
                <w:ilvl w:val="0"/>
                <w:numId w:val="127"/>
              </w:numPr>
              <w:suppressAutoHyphens/>
              <w:jc w:val="both"/>
              <w:rPr>
                <w:rFonts w:cs="Arial"/>
                <w:sz w:val="22"/>
                <w:szCs w:val="22"/>
              </w:rPr>
            </w:pPr>
            <w:r w:rsidRPr="006F0B66">
              <w:rPr>
                <w:rFonts w:cs="Arial"/>
                <w:sz w:val="22"/>
                <w:szCs w:val="22"/>
              </w:rPr>
              <w:t xml:space="preserve">The </w:t>
            </w:r>
            <w:r>
              <w:rPr>
                <w:rFonts w:cs="Arial"/>
                <w:spacing w:val="-6"/>
                <w:sz w:val="22"/>
                <w:szCs w:val="22"/>
              </w:rPr>
              <w:t>c</w:t>
            </w:r>
            <w:r w:rsidRPr="006F0B66">
              <w:rPr>
                <w:rFonts w:cs="Arial"/>
                <w:spacing w:val="-6"/>
                <w:sz w:val="22"/>
                <w:szCs w:val="22"/>
              </w:rPr>
              <w:t xml:space="preserve">ontractor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1652C4D6" w14:textId="77777777" w:rsidR="00BA6CB4" w:rsidRDefault="00BA6CB4" w:rsidP="00BA6CB4">
      <w:pPr>
        <w:rPr>
          <w:b/>
          <w:bCs/>
        </w:rPr>
      </w:pPr>
      <w:r>
        <w:rPr>
          <w:b/>
          <w:bCs/>
        </w:rPr>
        <w:lastRenderedPageBreak/>
        <w:br w:type="page"/>
      </w:r>
    </w:p>
    <w:p w14:paraId="0055FEFE" w14:textId="77777777" w:rsidR="00BA6CB4" w:rsidRDefault="00BA6CB4" w:rsidP="00BA6CB4">
      <w:pPr>
        <w:spacing w:before="240"/>
        <w:jc w:val="center"/>
        <w:rPr>
          <w:b/>
          <w:bCs/>
        </w:rPr>
      </w:pPr>
      <w:r w:rsidRPr="005C5C54">
        <w:rPr>
          <w:b/>
          <w:bCs/>
        </w:rPr>
        <w:lastRenderedPageBreak/>
        <w:t>Instructio</w:t>
      </w:r>
      <w:r>
        <w:rPr>
          <w:b/>
          <w:bCs/>
        </w:rPr>
        <w:t>n</w:t>
      </w:r>
      <w:r w:rsidRPr="005C5C54">
        <w:rPr>
          <w:b/>
          <w:bCs/>
        </w:rPr>
        <w:t>s for completing the self-certification form</w:t>
      </w:r>
    </w:p>
    <w:p w14:paraId="7E24010E" w14:textId="77777777" w:rsidR="00BA6CB4" w:rsidRPr="008733C1" w:rsidRDefault="00BA6CB4" w:rsidP="00BA6CB4">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46496B6D" w14:textId="77777777" w:rsidR="00BA6CB4" w:rsidRPr="008733C1" w:rsidRDefault="00BA6CB4" w:rsidP="00BA6CB4">
      <w:pPr>
        <w:shd w:val="clear" w:color="auto" w:fill="FFFFFF" w:themeFill="background1"/>
        <w:spacing w:before="240"/>
        <w:jc w:val="both"/>
        <w:rPr>
          <w:rFonts w:cs="Arial"/>
          <w:b/>
          <w:bCs/>
          <w:iCs/>
          <w:color w:val="222222"/>
        </w:rPr>
      </w:pPr>
      <w:r w:rsidRPr="008733C1">
        <w:rPr>
          <w:rFonts w:cs="Arial"/>
          <w:b/>
          <w:bCs/>
          <w:iCs/>
          <w:color w:val="222222"/>
        </w:rPr>
        <w:t xml:space="preserve">The contractor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09AB07B2" w14:textId="77777777" w:rsidR="00BA6CB4" w:rsidRPr="008733C1" w:rsidRDefault="00BA6CB4" w:rsidP="00BA6CB4">
      <w:pPr>
        <w:spacing w:before="240"/>
        <w:jc w:val="both"/>
        <w:rPr>
          <w:rFonts w:cs="Arial"/>
        </w:rPr>
      </w:pPr>
      <w:r w:rsidRPr="008733C1">
        <w:rPr>
          <w:rFonts w:cs="Arial"/>
          <w:iCs/>
          <w:color w:val="222222"/>
        </w:rPr>
        <w:t>If (a) record(s) has/have been found – i.e. the results page(s) shows one or more individuals or entities, including the contractor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contractor should </w:t>
      </w:r>
      <w:r>
        <w:rPr>
          <w:rFonts w:cs="Arial"/>
          <w:iCs/>
          <w:color w:val="222222"/>
        </w:rPr>
        <w:t xml:space="preserve">provide </w:t>
      </w:r>
      <w:r w:rsidRPr="008733C1">
        <w:rPr>
          <w:rFonts w:cs="Arial"/>
          <w:iCs/>
          <w:color w:val="222222"/>
        </w:rPr>
        <w:t>a detailed account of these sanctions and their duration as applicable or notify the procuring entity and in case the contractor believes the finding is a “false positive”.</w:t>
      </w:r>
    </w:p>
    <w:p w14:paraId="0152FC01" w14:textId="77777777" w:rsidR="00BA6CB4" w:rsidRPr="008733C1" w:rsidRDefault="00BA6CB4" w:rsidP="00BA6CB4">
      <w:pPr>
        <w:spacing w:before="240"/>
        <w:jc w:val="both"/>
        <w:rPr>
          <w:rFonts w:cs="Arial"/>
          <w:iCs/>
          <w:color w:val="222222"/>
        </w:rPr>
      </w:pPr>
      <w:r w:rsidRPr="008733C1">
        <w:rPr>
          <w:rFonts w:cs="Arial"/>
          <w:iCs/>
          <w:color w:val="222222"/>
        </w:rPr>
        <w:t>The procuring entity will determine whether to proceed with the contract or allow the contractor to make a substitution. This determination will be made on a case by case basis and will require approval by IFAD regardless of the estimated value of the proposed contract.</w:t>
      </w:r>
    </w:p>
    <w:p w14:paraId="679A58A6" w14:textId="77777777" w:rsidR="00BA6CB4" w:rsidRPr="005C5C54" w:rsidRDefault="00BA6CB4" w:rsidP="00BA6CB4">
      <w:pPr>
        <w:shd w:val="clear" w:color="auto" w:fill="FFFFFF" w:themeFill="background1"/>
        <w:spacing w:before="240"/>
        <w:jc w:val="both"/>
        <w:rPr>
          <w:rFonts w:cs="Arial"/>
          <w:iCs/>
          <w:color w:val="222222"/>
        </w:rPr>
      </w:pPr>
      <w:r w:rsidRPr="008733C1">
        <w:rPr>
          <w:rFonts w:cs="Arial"/>
          <w:iCs/>
          <w:color w:val="222222"/>
        </w:rPr>
        <w:t>All of these documents must be retained by the contractor as part of the overall record of the contract with the procuring entity for the duration of the contract and for a minimum period of three years following the completion of the contract.</w:t>
      </w:r>
    </w:p>
    <w:p w14:paraId="075D3A69" w14:textId="4FC78D4D" w:rsidR="00BA6CB4" w:rsidRPr="00245176" w:rsidRDefault="00BA6CB4" w:rsidP="00521B9A"/>
    <w:sectPr w:rsidR="00BA6CB4" w:rsidRPr="00245176" w:rsidSect="00A51237">
      <w:footerReference w:type="default" r:id="rId36"/>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639C8" w14:textId="77777777" w:rsidR="001C219E" w:rsidRDefault="001C219E">
      <w:r>
        <w:separator/>
      </w:r>
    </w:p>
  </w:endnote>
  <w:endnote w:type="continuationSeparator" w:id="0">
    <w:p w14:paraId="64888259" w14:textId="77777777" w:rsidR="001C219E" w:rsidRDefault="001C219E">
      <w:r>
        <w:continuationSeparator/>
      </w:r>
    </w:p>
  </w:endnote>
  <w:endnote w:type="continuationNotice" w:id="1">
    <w:p w14:paraId="1153ECCF" w14:textId="77777777" w:rsidR="001C219E" w:rsidRDefault="001C2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7815"/>
      <w:docPartObj>
        <w:docPartGallery w:val="Page Numbers (Bottom of Page)"/>
        <w:docPartUnique/>
      </w:docPartObj>
    </w:sdtPr>
    <w:sdtContent>
      <w:p w14:paraId="349F2EF4" w14:textId="77777777" w:rsidR="00CA3AF2" w:rsidRDefault="00CA3AF2" w:rsidP="001B44DC">
        <w:pPr>
          <w:framePr w:wrap="none" w:vAnchor="text" w:hAnchor="margin" w:xAlign="right" w:y="1"/>
        </w:pPr>
        <w:r>
          <w:fldChar w:fldCharType="begin"/>
        </w:r>
        <w:r>
          <w:instrText xml:space="preserve"> PAGE </w:instrText>
        </w:r>
        <w:r>
          <w:fldChar w:fldCharType="end"/>
        </w:r>
      </w:p>
    </w:sdtContent>
  </w:sdt>
  <w:p w14:paraId="59D91CBB" w14:textId="77777777" w:rsidR="00CA3AF2" w:rsidRDefault="00CA3AF2" w:rsidP="00DF696F">
    <w:pPr>
      <w:ind w:right="360"/>
    </w:pPr>
  </w:p>
  <w:p w14:paraId="793026D2" w14:textId="77777777" w:rsidR="00CA3AF2" w:rsidRDefault="00CA3AF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6705" w14:textId="77777777" w:rsidR="00CA3AF2" w:rsidRDefault="00CA3AF2" w:rsidP="007E5C21">
    <w:pPr>
      <w:ind w:right="360"/>
      <w:rPr>
        <w:rFonts w:ascii="Calibri Light" w:hAnsi="Calibri Light" w:cs="Calibri Light"/>
        <w:color w:val="A6A6A6"/>
        <w:sz w:val="20"/>
        <w:szCs w:val="20"/>
      </w:rPr>
    </w:pPr>
  </w:p>
  <w:p w14:paraId="262C3117" w14:textId="46306B86" w:rsidR="00CA3AF2" w:rsidRPr="00A51237" w:rsidRDefault="00CA3AF2" w:rsidP="00F047A8">
    <w:pPr>
      <w:tabs>
        <w:tab w:val="right" w:pos="8647"/>
        <w:tab w:val="right" w:pos="9923"/>
      </w:tabs>
    </w:pPr>
    <w:r>
      <w:rPr>
        <w:rFonts w:cs="Arial"/>
        <w:color w:val="000000" w:themeColor="text1"/>
        <w:sz w:val="20"/>
        <w:szCs w:val="20"/>
        <w:lang w:val="en-GB"/>
      </w:rPr>
      <w:t>Section IV. Bidding Forms</w:t>
    </w:r>
    <w:r>
      <w:rPr>
        <w:rFonts w:cs="Arial"/>
        <w:i/>
        <w:iCs/>
        <w:color w:val="FF0000"/>
        <w:sz w:val="20"/>
        <w:szCs w:val="20"/>
        <w:lang w:val="en-GB"/>
      </w:rPr>
      <w:tab/>
    </w:r>
    <w:r>
      <w:rPr>
        <w:rFonts w:cs="Arial"/>
        <w:i/>
        <w:iCs/>
        <w:color w:val="FF0000"/>
        <w:sz w:val="20"/>
        <w:szCs w:val="20"/>
        <w:lang w:val="en-GB"/>
      </w:rPr>
      <w:tab/>
    </w:r>
    <w:sdt>
      <w:sdtPr>
        <w:id w:val="-820961728"/>
        <w:docPartObj>
          <w:docPartGallery w:val="Page Numbers (Bottom of Page)"/>
          <w:docPartUnique/>
        </w:docPartObj>
      </w:sdtPr>
      <w:sdtEndPr>
        <w:rPr>
          <w:rFonts w:asciiTheme="minorBidi" w:hAnsiTheme="minorBidi" w:cstheme="minorBidi"/>
          <w:noProof/>
          <w:sz w:val="20"/>
          <w:szCs w:val="20"/>
        </w:rPr>
      </w:sdtEndPr>
      <w:sdtContent>
        <w:r w:rsidR="00981285" w:rsidRPr="006C0937">
          <w:rPr>
            <w:rFonts w:asciiTheme="minorBidi" w:hAnsiTheme="minorBidi" w:cstheme="minorBidi"/>
            <w:sz w:val="20"/>
            <w:szCs w:val="20"/>
          </w:rPr>
          <w:fldChar w:fldCharType="begin"/>
        </w:r>
        <w:r w:rsidR="00981285" w:rsidRPr="006C0937">
          <w:rPr>
            <w:rFonts w:asciiTheme="minorBidi" w:hAnsiTheme="minorBidi" w:cstheme="minorBidi"/>
            <w:sz w:val="20"/>
            <w:szCs w:val="20"/>
          </w:rPr>
          <w:instrText xml:space="preserve"> PAGE   \* MERGEFORMAT </w:instrText>
        </w:r>
        <w:r w:rsidR="00981285" w:rsidRPr="006C0937">
          <w:rPr>
            <w:rFonts w:asciiTheme="minorBidi" w:hAnsiTheme="minorBidi" w:cstheme="minorBidi"/>
            <w:sz w:val="20"/>
            <w:szCs w:val="20"/>
          </w:rPr>
          <w:fldChar w:fldCharType="separate"/>
        </w:r>
        <w:r w:rsidR="000D7C30">
          <w:rPr>
            <w:rFonts w:asciiTheme="minorBidi" w:hAnsiTheme="minorBidi" w:cstheme="minorBidi"/>
            <w:noProof/>
            <w:sz w:val="20"/>
            <w:szCs w:val="20"/>
          </w:rPr>
          <w:t>124</w:t>
        </w:r>
        <w:r w:rsidR="00981285" w:rsidRPr="006C0937">
          <w:rPr>
            <w:rFonts w:asciiTheme="minorBidi" w:hAnsiTheme="minorBidi" w:cstheme="minorBidi"/>
            <w:sz w:val="20"/>
            <w:szCs w:val="20"/>
          </w:rPr>
          <w:fldChar w:fldCharType="end"/>
        </w:r>
      </w:sdtContent>
    </w:sdt>
  </w:p>
  <w:p w14:paraId="08640604"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CCDB" w14:textId="77777777" w:rsidR="00CA3AF2" w:rsidRDefault="00CA3AF2" w:rsidP="007E5C21">
    <w:pPr>
      <w:ind w:right="360"/>
      <w:rPr>
        <w:rFonts w:ascii="Calibri Light" w:hAnsi="Calibri Light" w:cs="Calibri Light"/>
        <w:color w:val="A6A6A6"/>
        <w:sz w:val="20"/>
        <w:szCs w:val="20"/>
      </w:rPr>
    </w:pPr>
  </w:p>
  <w:p w14:paraId="02ECD3FD" w14:textId="458E21A5" w:rsidR="00CA3AF2" w:rsidRPr="00A51237" w:rsidRDefault="00CA3AF2" w:rsidP="00F047A8">
    <w:pPr>
      <w:tabs>
        <w:tab w:val="right" w:pos="8647"/>
        <w:tab w:val="right" w:pos="9923"/>
      </w:tabs>
    </w:pPr>
    <w:r>
      <w:rPr>
        <w:rFonts w:cs="Arial"/>
        <w:i/>
        <w:iCs/>
        <w:color w:val="FF0000"/>
        <w:sz w:val="20"/>
        <w:szCs w:val="20"/>
        <w:lang w:val="en-GB"/>
      </w:rPr>
      <w:tab/>
    </w:r>
    <w:r>
      <w:rPr>
        <w:rFonts w:cs="Arial"/>
        <w:i/>
        <w:iCs/>
        <w:color w:val="FF0000"/>
        <w:sz w:val="20"/>
        <w:szCs w:val="20"/>
        <w:lang w:val="en-GB"/>
      </w:rPr>
      <w:tab/>
    </w:r>
    <w:sdt>
      <w:sdtPr>
        <w:id w:val="-966432392"/>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9237D7">
          <w:rPr>
            <w:rFonts w:asciiTheme="minorBidi" w:hAnsiTheme="minorBidi" w:cstheme="minorBidi"/>
            <w:noProof/>
            <w:sz w:val="20"/>
            <w:szCs w:val="20"/>
          </w:rPr>
          <w:t>130</w:t>
        </w:r>
        <w:r w:rsidRPr="006C0937">
          <w:rPr>
            <w:rFonts w:asciiTheme="minorBidi" w:hAnsiTheme="minorBidi" w:cstheme="minorBidi"/>
            <w:noProof/>
            <w:sz w:val="20"/>
            <w:szCs w:val="20"/>
          </w:rPr>
          <w:fldChar w:fldCharType="end"/>
        </w:r>
      </w:sdtContent>
    </w:sdt>
  </w:p>
  <w:p w14:paraId="528D5000"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D71E" w14:textId="77777777" w:rsidR="00CA3AF2" w:rsidRDefault="00CA3AF2" w:rsidP="007E5C21">
    <w:pPr>
      <w:ind w:right="360"/>
      <w:rPr>
        <w:rFonts w:ascii="Calibri Light" w:hAnsi="Calibri Light" w:cs="Calibri Light"/>
        <w:color w:val="A6A6A6"/>
        <w:sz w:val="20"/>
        <w:szCs w:val="20"/>
      </w:rPr>
    </w:pPr>
  </w:p>
  <w:p w14:paraId="6BD66B91" w14:textId="77484592" w:rsidR="00CA3AF2" w:rsidRPr="00A51237" w:rsidRDefault="00CA3AF2" w:rsidP="00F047A8">
    <w:pPr>
      <w:tabs>
        <w:tab w:val="right" w:pos="8647"/>
        <w:tab w:val="right" w:pos="9923"/>
      </w:tabs>
    </w:pPr>
    <w:r>
      <w:rPr>
        <w:rFonts w:cs="Arial"/>
        <w:iCs/>
        <w:sz w:val="20"/>
        <w:szCs w:val="20"/>
        <w:lang w:val="en-GB"/>
      </w:rPr>
      <w:t>Section V. Work Requirements</w:t>
    </w:r>
    <w:r>
      <w:rPr>
        <w:rFonts w:cs="Arial"/>
        <w:i/>
        <w:iCs/>
        <w:color w:val="FF0000"/>
        <w:sz w:val="20"/>
        <w:szCs w:val="20"/>
        <w:lang w:val="en-GB"/>
      </w:rPr>
      <w:tab/>
    </w:r>
    <w:r>
      <w:rPr>
        <w:rFonts w:cs="Arial"/>
        <w:i/>
        <w:iCs/>
        <w:color w:val="FF0000"/>
        <w:sz w:val="20"/>
        <w:szCs w:val="20"/>
        <w:lang w:val="en-GB"/>
      </w:rPr>
      <w:tab/>
    </w:r>
    <w:sdt>
      <w:sdtPr>
        <w:id w:val="-2075719683"/>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FA5C84">
          <w:rPr>
            <w:rFonts w:asciiTheme="minorBidi" w:hAnsiTheme="minorBidi" w:cstheme="minorBidi"/>
            <w:noProof/>
            <w:sz w:val="20"/>
            <w:szCs w:val="20"/>
          </w:rPr>
          <w:t>132</w:t>
        </w:r>
        <w:r w:rsidRPr="006C0937">
          <w:rPr>
            <w:rFonts w:asciiTheme="minorBidi" w:hAnsiTheme="minorBidi" w:cstheme="minorBidi"/>
            <w:noProof/>
            <w:sz w:val="20"/>
            <w:szCs w:val="20"/>
          </w:rPr>
          <w:fldChar w:fldCharType="end"/>
        </w:r>
      </w:sdtContent>
    </w:sdt>
  </w:p>
  <w:p w14:paraId="1BE9996E"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FE15" w14:textId="77777777" w:rsidR="00CA3AF2" w:rsidRDefault="00CA3AF2" w:rsidP="007E5C21">
    <w:pPr>
      <w:ind w:right="360"/>
      <w:rPr>
        <w:rFonts w:ascii="Calibri Light" w:hAnsi="Calibri Light" w:cs="Calibri Light"/>
        <w:color w:val="A6A6A6"/>
        <w:sz w:val="20"/>
        <w:szCs w:val="20"/>
      </w:rPr>
    </w:pPr>
  </w:p>
  <w:p w14:paraId="022E5FC6" w14:textId="68D4B141" w:rsidR="00CA3AF2" w:rsidRPr="00A51237" w:rsidRDefault="00CA3AF2" w:rsidP="00F047A8">
    <w:pPr>
      <w:tabs>
        <w:tab w:val="right" w:pos="8647"/>
        <w:tab w:val="right" w:pos="9923"/>
      </w:tabs>
    </w:pPr>
    <w:r>
      <w:rPr>
        <w:rFonts w:cs="Arial"/>
        <w:iCs/>
        <w:sz w:val="20"/>
        <w:szCs w:val="20"/>
        <w:lang w:val="en-GB"/>
      </w:rPr>
      <w:t>Section VI. General Conditions of Contract</w:t>
    </w:r>
    <w:r>
      <w:rPr>
        <w:rFonts w:cs="Arial"/>
        <w:i/>
        <w:iCs/>
        <w:color w:val="FF0000"/>
        <w:sz w:val="20"/>
        <w:szCs w:val="20"/>
        <w:lang w:val="en-GB"/>
      </w:rPr>
      <w:tab/>
    </w:r>
    <w:r>
      <w:rPr>
        <w:rFonts w:cs="Arial"/>
        <w:i/>
        <w:iCs/>
        <w:color w:val="FF0000"/>
        <w:sz w:val="20"/>
        <w:szCs w:val="20"/>
        <w:lang w:val="en-GB"/>
      </w:rPr>
      <w:tab/>
    </w:r>
    <w:sdt>
      <w:sdtPr>
        <w:id w:val="1031231697"/>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9237D7">
          <w:rPr>
            <w:rFonts w:asciiTheme="minorBidi" w:hAnsiTheme="minorBidi" w:cstheme="minorBidi"/>
            <w:noProof/>
            <w:sz w:val="20"/>
            <w:szCs w:val="20"/>
          </w:rPr>
          <w:t>140</w:t>
        </w:r>
        <w:r w:rsidRPr="006C0937">
          <w:rPr>
            <w:rFonts w:asciiTheme="minorBidi" w:hAnsiTheme="minorBidi" w:cstheme="minorBidi"/>
            <w:noProof/>
            <w:sz w:val="20"/>
            <w:szCs w:val="20"/>
          </w:rPr>
          <w:fldChar w:fldCharType="end"/>
        </w:r>
      </w:sdtContent>
    </w:sdt>
  </w:p>
  <w:p w14:paraId="481CD0DF"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76C83" w14:textId="77777777" w:rsidR="00CA3AF2" w:rsidRDefault="00CA3AF2" w:rsidP="007E5C21">
    <w:pPr>
      <w:ind w:right="360"/>
      <w:rPr>
        <w:rFonts w:ascii="Calibri Light" w:hAnsi="Calibri Light" w:cs="Calibri Light"/>
        <w:color w:val="A6A6A6"/>
        <w:sz w:val="20"/>
        <w:szCs w:val="20"/>
      </w:rPr>
    </w:pPr>
  </w:p>
  <w:p w14:paraId="1F6AD4E1" w14:textId="2AA1E7FA" w:rsidR="00CA3AF2" w:rsidRPr="00521B9A" w:rsidRDefault="00CA3AF2" w:rsidP="00F047A8">
    <w:pPr>
      <w:tabs>
        <w:tab w:val="right" w:pos="8647"/>
        <w:tab w:val="right" w:pos="9923"/>
      </w:tabs>
      <w:rPr>
        <w:lang w:val="fr-FR"/>
      </w:rPr>
    </w:pPr>
    <w:r w:rsidRPr="00521B9A">
      <w:rPr>
        <w:rFonts w:cs="Arial"/>
        <w:sz w:val="20"/>
        <w:szCs w:val="20"/>
        <w:lang w:val="fr-FR"/>
      </w:rPr>
      <w:t>Section VII. Particular Conditions</w:t>
    </w:r>
    <w:r w:rsidRPr="00521B9A">
      <w:rPr>
        <w:rFonts w:cs="Arial"/>
        <w:i/>
        <w:color w:val="FF0000"/>
        <w:sz w:val="20"/>
        <w:szCs w:val="20"/>
        <w:lang w:val="fr-FR"/>
      </w:rPr>
      <w:tab/>
    </w:r>
    <w:r w:rsidRPr="00521B9A">
      <w:rPr>
        <w:rFonts w:cs="Arial"/>
        <w:i/>
        <w:color w:val="FF0000"/>
        <w:sz w:val="20"/>
        <w:szCs w:val="20"/>
        <w:lang w:val="fr-FR"/>
      </w:rPr>
      <w:tab/>
    </w:r>
    <w:sdt>
      <w:sdtPr>
        <w:id w:val="1314755022"/>
        <w:docPartObj>
          <w:docPartGallery w:val="Page Numbers (Bottom of Page)"/>
          <w:docPartUnique/>
        </w:docPartObj>
      </w:sdtPr>
      <w:sdtEndPr>
        <w:rPr>
          <w:rFonts w:asciiTheme="minorBidi" w:hAnsiTheme="minorBidi" w:cstheme="minorBidi"/>
          <w:noProof/>
          <w:sz w:val="20"/>
          <w:szCs w:val="20"/>
        </w:rPr>
      </w:sdtEndPr>
      <w:sdtContent>
        <w:r w:rsidR="00981285" w:rsidRPr="006C0937">
          <w:rPr>
            <w:rFonts w:asciiTheme="minorBidi" w:hAnsiTheme="minorBidi" w:cstheme="minorBidi"/>
            <w:sz w:val="20"/>
            <w:szCs w:val="20"/>
          </w:rPr>
          <w:fldChar w:fldCharType="begin"/>
        </w:r>
        <w:r w:rsidR="00981285" w:rsidRPr="00521B9A">
          <w:rPr>
            <w:rFonts w:asciiTheme="minorBidi" w:hAnsiTheme="minorBidi" w:cstheme="minorBidi"/>
            <w:sz w:val="20"/>
            <w:szCs w:val="20"/>
            <w:lang w:val="fr-FR"/>
          </w:rPr>
          <w:instrText xml:space="preserve"> PAGE   \* MERGEFORMAT </w:instrText>
        </w:r>
        <w:r w:rsidR="00981285" w:rsidRPr="006C0937">
          <w:rPr>
            <w:rFonts w:asciiTheme="minorBidi" w:hAnsiTheme="minorBidi" w:cstheme="minorBidi"/>
            <w:sz w:val="20"/>
            <w:szCs w:val="20"/>
          </w:rPr>
          <w:fldChar w:fldCharType="separate"/>
        </w:r>
        <w:r w:rsidR="00FA5C84">
          <w:rPr>
            <w:rFonts w:asciiTheme="minorBidi" w:hAnsiTheme="minorBidi" w:cstheme="minorBidi"/>
            <w:noProof/>
            <w:sz w:val="20"/>
            <w:szCs w:val="20"/>
            <w:lang w:val="fr-FR"/>
          </w:rPr>
          <w:t>142</w:t>
        </w:r>
        <w:r w:rsidR="00981285" w:rsidRPr="006C0937">
          <w:rPr>
            <w:rFonts w:asciiTheme="minorBidi" w:hAnsiTheme="minorBidi" w:cstheme="minorBidi"/>
            <w:sz w:val="20"/>
            <w:szCs w:val="20"/>
          </w:rPr>
          <w:fldChar w:fldCharType="end"/>
        </w:r>
      </w:sdtContent>
    </w:sdt>
  </w:p>
  <w:p w14:paraId="607575CE"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521B9A">
      <w:rPr>
        <w:rFonts w:cs="Arial"/>
        <w:i/>
        <w:color w:val="FF0000"/>
        <w:sz w:val="20"/>
        <w:szCs w:val="20"/>
        <w:lang w:val="fr-FR"/>
      </w:rPr>
      <w:t>[procurement title]</w:t>
    </w:r>
    <w:r w:rsidRPr="00521B9A">
      <w:rPr>
        <w:rFonts w:cs="Arial"/>
        <w:color w:val="FF0000"/>
        <w:sz w:val="20"/>
        <w:szCs w:val="20"/>
        <w:lang w:val="fr-FR"/>
      </w:rPr>
      <w:t xml:space="preserve"> </w:t>
    </w:r>
    <w:r w:rsidRPr="00521B9A">
      <w:rPr>
        <w:rFonts w:cs="Arial"/>
        <w:color w:val="000000" w:themeColor="text1"/>
        <w:sz w:val="20"/>
        <w:szCs w:val="20"/>
        <w:lang w:val="fr-FR"/>
      </w:rPr>
      <w:t xml:space="preserve">- Ref. </w:t>
    </w:r>
    <w:r w:rsidRPr="00975C67">
      <w:rPr>
        <w:rFonts w:cs="Arial"/>
        <w:color w:val="000000" w:themeColor="text1"/>
        <w:sz w:val="20"/>
        <w:szCs w:val="20"/>
      </w:rPr>
      <w:t xml:space="preserve">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060C" w14:textId="204D3811" w:rsidR="00CA3AF2" w:rsidRDefault="00CA3AF2" w:rsidP="005C2550">
    <w:pPr>
      <w:tabs>
        <w:tab w:val="right" w:pos="8647"/>
        <w:tab w:val="right" w:pos="9923"/>
      </w:tabs>
    </w:pPr>
    <w:r>
      <w:rPr>
        <w:rFonts w:cs="Arial"/>
        <w:color w:val="000000" w:themeColor="text1"/>
        <w:sz w:val="20"/>
        <w:szCs w:val="20"/>
        <w:lang w:val="en-GB"/>
      </w:rPr>
      <w:t>Section VII (C). Contract Forms</w:t>
    </w:r>
    <w:r>
      <w:rPr>
        <w:rFonts w:cs="Arial"/>
        <w:i/>
        <w:iCs/>
        <w:color w:val="FF0000"/>
        <w:sz w:val="20"/>
        <w:szCs w:val="20"/>
        <w:lang w:val="en-GB"/>
      </w:rPr>
      <w:tab/>
    </w:r>
    <w:r>
      <w:rPr>
        <w:rFonts w:cs="Arial"/>
        <w:i/>
        <w:iCs/>
        <w:color w:val="FF0000"/>
        <w:sz w:val="20"/>
        <w:szCs w:val="20"/>
        <w:lang w:val="en-GB"/>
      </w:rPr>
      <w:tab/>
    </w:r>
    <w:sdt>
      <w:sdtPr>
        <w:rPr>
          <w:noProof/>
        </w:rPr>
        <w:id w:val="-1918472959"/>
        <w:docPartObj>
          <w:docPartGallery w:val="Page Numbers (Bottom of Page)"/>
          <w:docPartUnique/>
        </w:docPartObj>
      </w:sdtPr>
      <w:sdtContent>
        <w:r w:rsidR="00981285">
          <w:rPr>
            <w:rFonts w:asciiTheme="minorBidi" w:hAnsiTheme="minorBidi" w:cstheme="minorBidi"/>
            <w:sz w:val="20"/>
            <w:szCs w:val="20"/>
          </w:rPr>
          <w:fldChar w:fldCharType="begin"/>
        </w:r>
        <w:r w:rsidR="00981285">
          <w:rPr>
            <w:rFonts w:asciiTheme="minorBidi" w:hAnsiTheme="minorBidi" w:cstheme="minorBidi"/>
            <w:sz w:val="20"/>
            <w:szCs w:val="20"/>
          </w:rPr>
          <w:instrText xml:space="preserve"> PAGE   \* MERGEFORMAT </w:instrText>
        </w:r>
        <w:r w:rsidR="00981285">
          <w:rPr>
            <w:rFonts w:asciiTheme="minorBidi" w:hAnsiTheme="minorBidi" w:cstheme="minorBidi"/>
            <w:sz w:val="20"/>
            <w:szCs w:val="20"/>
          </w:rPr>
          <w:fldChar w:fldCharType="separate"/>
        </w:r>
        <w:r w:rsidR="00FA5C84">
          <w:rPr>
            <w:rFonts w:asciiTheme="minorBidi" w:hAnsiTheme="minorBidi" w:cstheme="minorBidi"/>
            <w:noProof/>
            <w:sz w:val="20"/>
            <w:szCs w:val="20"/>
          </w:rPr>
          <w:t>194</w:t>
        </w:r>
        <w:r w:rsidR="00981285">
          <w:rPr>
            <w:rFonts w:asciiTheme="minorBidi" w:hAnsiTheme="minorBidi" w:cstheme="minorBidi"/>
            <w:sz w:val="20"/>
            <w:szCs w:val="20"/>
          </w:rPr>
          <w:fldChar w:fldCharType="end"/>
        </w:r>
      </w:sdtContent>
    </w:sdt>
  </w:p>
  <w:p w14:paraId="690CF697" w14:textId="77777777" w:rsidR="00CA3AF2" w:rsidRPr="005C2550" w:rsidRDefault="00CA3AF2" w:rsidP="005C2550">
    <w:pPr>
      <w:tabs>
        <w:tab w:val="left" w:pos="395"/>
        <w:tab w:val="left" w:pos="1646"/>
      </w:tabs>
      <w:rPr>
        <w:rFonts w:cs="Arial"/>
        <w:b/>
        <w:bCs/>
        <w:color w:val="595959" w:themeColor="text1" w:themeTint="A6"/>
        <w:sz w:val="20"/>
        <w:szCs w:val="20"/>
        <w:lang w:val="en-GB"/>
      </w:rPr>
    </w:pPr>
    <w:r>
      <w:rPr>
        <w:rFonts w:cs="Arial"/>
        <w:i/>
        <w:iCs/>
        <w:color w:val="FF0000"/>
        <w:sz w:val="20"/>
        <w:szCs w:val="20"/>
        <w:lang w:val="en-GB"/>
      </w:rPr>
      <w:t>[procurement title]</w:t>
    </w:r>
    <w:r>
      <w:rPr>
        <w:rFonts w:cs="Arial"/>
        <w:color w:val="FF0000"/>
        <w:sz w:val="20"/>
        <w:szCs w:val="20"/>
        <w:lang w:val="en-GB"/>
      </w:rPr>
      <w:t xml:space="preserve"> </w:t>
    </w:r>
    <w:r>
      <w:rPr>
        <w:rFonts w:cs="Arial"/>
        <w:color w:val="000000" w:themeColor="text1"/>
        <w:sz w:val="20"/>
        <w:szCs w:val="20"/>
        <w:lang w:val="en-GB"/>
      </w:rPr>
      <w:t>-</w:t>
    </w:r>
    <w:r>
      <w:rPr>
        <w:rFonts w:cs="Arial"/>
        <w:color w:val="000000" w:themeColor="text1"/>
        <w:sz w:val="20"/>
        <w:szCs w:val="20"/>
      </w:rPr>
      <w:t xml:space="preserve"> Ref. No: </w:t>
    </w:r>
    <w:r>
      <w:rPr>
        <w:rFonts w:cs="Arial"/>
        <w:i/>
        <w:iCs/>
        <w:color w:val="FF0000"/>
        <w:sz w:val="20"/>
        <w:szCs w:val="20"/>
      </w:rPr>
      <w:t>[insert reference number]</w:t>
    </w:r>
    <w:r>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4BF1" w14:textId="77777777" w:rsidR="00CA3AF2" w:rsidRDefault="00CA3AF2" w:rsidP="00DF696F">
    <w:pPr>
      <w:ind w:right="360"/>
      <w:jc w:val="center"/>
      <w:rPr>
        <w:rFonts w:ascii="Calibri Light" w:hAnsi="Calibri Light" w:cs="Calibri Light"/>
        <w:color w:val="A6A6A6"/>
        <w:sz w:val="20"/>
        <w:szCs w:val="20"/>
      </w:rPr>
    </w:pPr>
  </w:p>
  <w:p w14:paraId="60221F89" w14:textId="77777777" w:rsidR="00CA3AF2" w:rsidRDefault="00CA3A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7A11" w14:textId="1DE180F6" w:rsidR="00CA3AF2" w:rsidRPr="006C0937" w:rsidRDefault="00CA3AF2" w:rsidP="001A26CC">
    <w:pPr>
      <w:tabs>
        <w:tab w:val="left" w:pos="395"/>
        <w:tab w:val="left" w:pos="1646"/>
      </w:tabs>
      <w:rPr>
        <w:rFonts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A682" w14:textId="77777777" w:rsidR="00CA3AF2" w:rsidRPr="00A51237" w:rsidRDefault="00CA3AF2" w:rsidP="008373DA">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sdt>
      <w:sdtPr>
        <w:id w:val="-445694289"/>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Pr>
            <w:noProof/>
          </w:rPr>
          <w:t>1</w:t>
        </w:r>
        <w:r w:rsidRPr="00A51237">
          <w:rPr>
            <w:noProof/>
          </w:rPr>
          <w:fldChar w:fldCharType="end"/>
        </w:r>
      </w:sdtContent>
    </w:sdt>
  </w:p>
  <w:p w14:paraId="577F7AFA" w14:textId="77777777" w:rsidR="00CA3AF2" w:rsidRPr="003708A7" w:rsidRDefault="00CA3AF2" w:rsidP="003708A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9A3C" w14:textId="77777777" w:rsidR="00AF48CF" w:rsidRDefault="00AF48CF" w:rsidP="007E5C21">
    <w:pPr>
      <w:ind w:right="360"/>
      <w:rPr>
        <w:rFonts w:ascii="Calibri Light" w:hAnsi="Calibri Light" w:cs="Calibri Light"/>
        <w:color w:val="A6A6A6"/>
        <w:sz w:val="20"/>
        <w:szCs w:val="20"/>
      </w:rPr>
    </w:pPr>
  </w:p>
  <w:p w14:paraId="1D88D3C1" w14:textId="6392601F" w:rsidR="00AF48CF" w:rsidRPr="00A51237" w:rsidRDefault="00AF48CF" w:rsidP="006C0937">
    <w:pPr>
      <w:tabs>
        <w:tab w:val="right" w:pos="8647"/>
        <w:tab w:val="right" w:pos="9923"/>
      </w:tabs>
    </w:pPr>
    <w:r>
      <w:rPr>
        <w:rFonts w:cs="Arial"/>
        <w:color w:val="000000" w:themeColor="text1"/>
        <w:sz w:val="20"/>
        <w:szCs w:val="20"/>
        <w:lang w:val="en-GB"/>
      </w:rPr>
      <w:t>Section I. Invitation for Bids</w:t>
    </w:r>
    <w:r>
      <w:rPr>
        <w:rFonts w:cs="Arial"/>
        <w:i/>
        <w:iCs/>
        <w:color w:val="FF0000"/>
        <w:sz w:val="20"/>
        <w:szCs w:val="20"/>
        <w:lang w:val="en-GB"/>
      </w:rPr>
      <w:tab/>
    </w:r>
    <w:r>
      <w:rPr>
        <w:rFonts w:cs="Arial"/>
        <w:i/>
        <w:iCs/>
        <w:color w:val="FF0000"/>
        <w:sz w:val="20"/>
        <w:szCs w:val="20"/>
        <w:lang w:val="en-GB"/>
      </w:rPr>
      <w:tab/>
    </w:r>
    <w:sdt>
      <w:sdtPr>
        <w:id w:val="356164088"/>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2C02A1">
          <w:rPr>
            <w:rFonts w:asciiTheme="minorBidi" w:hAnsiTheme="minorBidi" w:cstheme="minorBidi"/>
            <w:noProof/>
            <w:sz w:val="20"/>
            <w:szCs w:val="20"/>
          </w:rPr>
          <w:t>6</w:t>
        </w:r>
        <w:r w:rsidRPr="006C0937">
          <w:rPr>
            <w:rFonts w:asciiTheme="minorBidi" w:hAnsiTheme="minorBidi" w:cstheme="minorBidi"/>
            <w:noProof/>
            <w:sz w:val="20"/>
            <w:szCs w:val="20"/>
          </w:rPr>
          <w:fldChar w:fldCharType="end"/>
        </w:r>
      </w:sdtContent>
    </w:sdt>
  </w:p>
  <w:p w14:paraId="2530526E" w14:textId="77777777" w:rsidR="00AF48CF" w:rsidRPr="006C0937" w:rsidRDefault="00AF48CF"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D6E6" w14:textId="54D32F4B" w:rsidR="001A26CC" w:rsidRPr="00A51237" w:rsidRDefault="001A26CC" w:rsidP="006C0937">
    <w:pPr>
      <w:tabs>
        <w:tab w:val="right" w:pos="8647"/>
        <w:tab w:val="right" w:pos="9923"/>
      </w:tabs>
    </w:pPr>
    <w:r w:rsidRPr="00A51237">
      <w:rPr>
        <w:rFonts w:cs="Arial"/>
        <w:i/>
        <w:iCs/>
        <w:color w:val="FF0000"/>
        <w:sz w:val="20"/>
        <w:szCs w:val="20"/>
        <w:lang w:val="en-GB"/>
      </w:rPr>
      <w:t>[</w:t>
    </w:r>
    <w:r>
      <w:rPr>
        <w:rFonts w:cs="Arial"/>
        <w:i/>
        <w:iCs/>
        <w:color w:val="FF0000"/>
        <w:sz w:val="20"/>
        <w:szCs w:val="20"/>
        <w:lang w:val="en-GB"/>
      </w:rPr>
      <w:t xml:space="preserve">project </w:t>
    </w:r>
    <w:r w:rsidRPr="00A51237">
      <w:rPr>
        <w:rFonts w:cs="Arial"/>
        <w:i/>
        <w:iCs/>
        <w:color w:val="FF0000"/>
        <w:sz w:val="20"/>
        <w:szCs w:val="20"/>
        <w:lang w:val="en-GB"/>
      </w:rPr>
      <w:t>name]</w:t>
    </w:r>
    <w:r>
      <w:rPr>
        <w:rFonts w:cs="Arial"/>
        <w:i/>
        <w:iCs/>
        <w:color w:val="FF0000"/>
        <w:sz w:val="20"/>
        <w:szCs w:val="20"/>
        <w:lang w:val="en-GB"/>
      </w:rPr>
      <w:tab/>
    </w:r>
    <w:r>
      <w:rPr>
        <w:rFonts w:cs="Arial"/>
        <w:i/>
        <w:iCs/>
        <w:color w:val="FF0000"/>
        <w:sz w:val="20"/>
        <w:szCs w:val="20"/>
        <w:lang w:val="en-GB"/>
      </w:rPr>
      <w:tab/>
    </w:r>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2C02A1">
      <w:rPr>
        <w:rFonts w:asciiTheme="minorBidi" w:hAnsiTheme="minorBidi" w:cstheme="minorBidi"/>
        <w:noProof/>
        <w:sz w:val="20"/>
        <w:szCs w:val="20"/>
      </w:rPr>
      <w:t>3</w:t>
    </w:r>
    <w:r w:rsidRPr="006C0937">
      <w:rPr>
        <w:rFonts w:asciiTheme="minorBidi" w:hAnsiTheme="minorBidi" w:cstheme="minorBidi"/>
        <w:noProof/>
        <w:sz w:val="20"/>
        <w:szCs w:val="20"/>
      </w:rPr>
      <w:fldChar w:fldCharType="end"/>
    </w:r>
  </w:p>
  <w:p w14:paraId="0BE918FD" w14:textId="77777777" w:rsidR="001A26CC" w:rsidRPr="006C0937" w:rsidRDefault="001A26CC"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6D49" w14:textId="77777777" w:rsidR="00CA3AF2" w:rsidRDefault="00CA3AF2" w:rsidP="007E5C21">
    <w:pPr>
      <w:ind w:right="360"/>
      <w:rPr>
        <w:rFonts w:ascii="Calibri Light" w:hAnsi="Calibri Light" w:cs="Calibri Light"/>
        <w:color w:val="A6A6A6"/>
        <w:sz w:val="20"/>
        <w:szCs w:val="20"/>
      </w:rPr>
    </w:pPr>
  </w:p>
  <w:p w14:paraId="696E57F8" w14:textId="43D234AE" w:rsidR="00CA3AF2" w:rsidRPr="00A51237" w:rsidRDefault="00CA3AF2" w:rsidP="00F047A8">
    <w:pPr>
      <w:tabs>
        <w:tab w:val="right" w:pos="8647"/>
        <w:tab w:val="right" w:pos="9923"/>
      </w:tabs>
    </w:pPr>
    <w:r>
      <w:rPr>
        <w:rFonts w:cs="Arial"/>
        <w:color w:val="000000" w:themeColor="text1"/>
        <w:sz w:val="20"/>
        <w:szCs w:val="20"/>
        <w:lang w:val="en-GB"/>
      </w:rPr>
      <w:t>Section I. Instruction to Bidders</w:t>
    </w:r>
    <w:r>
      <w:rPr>
        <w:rFonts w:cs="Arial"/>
        <w:i/>
        <w:iCs/>
        <w:color w:val="FF0000"/>
        <w:sz w:val="20"/>
        <w:szCs w:val="20"/>
        <w:lang w:val="en-GB"/>
      </w:rPr>
      <w:tab/>
    </w:r>
    <w:r>
      <w:rPr>
        <w:rFonts w:cs="Arial"/>
        <w:i/>
        <w:iCs/>
        <w:color w:val="FF0000"/>
        <w:sz w:val="20"/>
        <w:szCs w:val="20"/>
        <w:lang w:val="en-GB"/>
      </w:rPr>
      <w:tab/>
    </w:r>
    <w:sdt>
      <w:sdtPr>
        <w:id w:val="-2002195244"/>
        <w:docPartObj>
          <w:docPartGallery w:val="Page Numbers (Bottom of Page)"/>
          <w:docPartUnique/>
        </w:docPartObj>
      </w:sdtPr>
      <w:sdtEndPr>
        <w:rPr>
          <w:rFonts w:asciiTheme="minorBidi" w:hAnsiTheme="minorBidi" w:cstheme="minorBidi"/>
          <w:noProof/>
          <w:sz w:val="20"/>
          <w:szCs w:val="20"/>
        </w:rPr>
      </w:sdtEndPr>
      <w:sdtContent>
        <w:r w:rsidR="00981285" w:rsidRPr="006C0937">
          <w:rPr>
            <w:rFonts w:asciiTheme="minorBidi" w:hAnsiTheme="minorBidi" w:cstheme="minorBidi"/>
            <w:sz w:val="20"/>
            <w:szCs w:val="20"/>
          </w:rPr>
          <w:fldChar w:fldCharType="begin"/>
        </w:r>
        <w:r w:rsidR="00981285" w:rsidRPr="006C0937">
          <w:rPr>
            <w:rFonts w:asciiTheme="minorBidi" w:hAnsiTheme="minorBidi" w:cstheme="minorBidi"/>
            <w:sz w:val="20"/>
            <w:szCs w:val="20"/>
          </w:rPr>
          <w:instrText xml:space="preserve"> PAGE   \* MERGEFORMAT </w:instrText>
        </w:r>
        <w:r w:rsidR="00981285" w:rsidRPr="006C0937">
          <w:rPr>
            <w:rFonts w:asciiTheme="minorBidi" w:hAnsiTheme="minorBidi" w:cstheme="minorBidi"/>
            <w:sz w:val="20"/>
            <w:szCs w:val="20"/>
          </w:rPr>
          <w:fldChar w:fldCharType="separate"/>
        </w:r>
        <w:r w:rsidR="00176977">
          <w:rPr>
            <w:rFonts w:asciiTheme="minorBidi" w:hAnsiTheme="minorBidi" w:cstheme="minorBidi"/>
            <w:noProof/>
            <w:sz w:val="20"/>
            <w:szCs w:val="20"/>
          </w:rPr>
          <w:t>4</w:t>
        </w:r>
        <w:r w:rsidR="00981285" w:rsidRPr="006C0937">
          <w:rPr>
            <w:rFonts w:asciiTheme="minorBidi" w:hAnsiTheme="minorBidi" w:cstheme="minorBidi"/>
            <w:sz w:val="20"/>
            <w:szCs w:val="20"/>
          </w:rPr>
          <w:fldChar w:fldCharType="end"/>
        </w:r>
      </w:sdtContent>
    </w:sdt>
  </w:p>
  <w:p w14:paraId="4931A5C0"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E565" w14:textId="77777777" w:rsidR="00CA3AF2" w:rsidRDefault="00CA3AF2" w:rsidP="007E5C21">
    <w:pPr>
      <w:ind w:right="360"/>
      <w:rPr>
        <w:rFonts w:ascii="Calibri Light" w:hAnsi="Calibri Light" w:cs="Calibri Light"/>
        <w:color w:val="A6A6A6"/>
        <w:sz w:val="20"/>
        <w:szCs w:val="20"/>
      </w:rPr>
    </w:pPr>
  </w:p>
  <w:p w14:paraId="13313B65" w14:textId="761A98A9" w:rsidR="00CA3AF2" w:rsidRPr="00A51237" w:rsidRDefault="00CA3AF2" w:rsidP="00F047A8">
    <w:pPr>
      <w:tabs>
        <w:tab w:val="right" w:pos="8647"/>
        <w:tab w:val="right" w:pos="9923"/>
      </w:tabs>
    </w:pPr>
    <w:r>
      <w:rPr>
        <w:rFonts w:cs="Arial"/>
        <w:color w:val="000000" w:themeColor="text1"/>
        <w:sz w:val="20"/>
        <w:szCs w:val="20"/>
        <w:lang w:val="en-GB"/>
      </w:rPr>
      <w:t>Section II. Bid Data Sheet</w:t>
    </w:r>
    <w:r>
      <w:rPr>
        <w:rFonts w:cs="Arial"/>
        <w:i/>
        <w:iCs/>
        <w:color w:val="FF0000"/>
        <w:sz w:val="20"/>
        <w:szCs w:val="20"/>
        <w:lang w:val="en-GB"/>
      </w:rPr>
      <w:tab/>
    </w:r>
    <w:r>
      <w:rPr>
        <w:rFonts w:cs="Arial"/>
        <w:i/>
        <w:iCs/>
        <w:color w:val="FF0000"/>
        <w:sz w:val="20"/>
        <w:szCs w:val="20"/>
        <w:lang w:val="en-GB"/>
      </w:rPr>
      <w:tab/>
    </w:r>
    <w:sdt>
      <w:sdtPr>
        <w:id w:val="-506164"/>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0D7C30">
          <w:rPr>
            <w:rFonts w:asciiTheme="minorBidi" w:hAnsiTheme="minorBidi" w:cstheme="minorBidi"/>
            <w:noProof/>
            <w:sz w:val="20"/>
            <w:szCs w:val="20"/>
          </w:rPr>
          <w:t>38</w:t>
        </w:r>
        <w:r w:rsidRPr="006C0937">
          <w:rPr>
            <w:rFonts w:asciiTheme="minorBidi" w:hAnsiTheme="minorBidi" w:cstheme="minorBidi"/>
            <w:noProof/>
            <w:sz w:val="20"/>
            <w:szCs w:val="20"/>
          </w:rPr>
          <w:fldChar w:fldCharType="end"/>
        </w:r>
      </w:sdtContent>
    </w:sdt>
  </w:p>
  <w:p w14:paraId="62C05427"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331F" w14:textId="77777777" w:rsidR="00CA3AF2" w:rsidRDefault="00CA3AF2" w:rsidP="007E5C21">
    <w:pPr>
      <w:ind w:right="360"/>
      <w:rPr>
        <w:rFonts w:ascii="Calibri Light" w:hAnsi="Calibri Light" w:cs="Calibri Light"/>
        <w:color w:val="A6A6A6"/>
        <w:sz w:val="20"/>
        <w:szCs w:val="20"/>
      </w:rPr>
    </w:pPr>
  </w:p>
  <w:p w14:paraId="7023D6D2" w14:textId="723BBE2A" w:rsidR="00CA3AF2" w:rsidRPr="00A51237" w:rsidRDefault="00CA3AF2" w:rsidP="00F047A8">
    <w:pPr>
      <w:tabs>
        <w:tab w:val="right" w:pos="8647"/>
        <w:tab w:val="right" w:pos="9923"/>
      </w:tabs>
    </w:pPr>
    <w:r>
      <w:rPr>
        <w:rFonts w:cs="Arial"/>
        <w:color w:val="000000" w:themeColor="text1"/>
        <w:sz w:val="20"/>
        <w:szCs w:val="20"/>
        <w:lang w:val="en-GB"/>
      </w:rPr>
      <w:t>Section III. Bid Examination, Bid Evaluation and Bidder Qualification Criteria</w:t>
    </w:r>
    <w:r>
      <w:rPr>
        <w:rFonts w:cs="Arial"/>
        <w:i/>
        <w:iCs/>
        <w:color w:val="FF0000"/>
        <w:sz w:val="20"/>
        <w:szCs w:val="20"/>
        <w:lang w:val="en-GB"/>
      </w:rPr>
      <w:tab/>
    </w:r>
    <w:r>
      <w:rPr>
        <w:rFonts w:cs="Arial"/>
        <w:i/>
        <w:iCs/>
        <w:color w:val="FF0000"/>
        <w:sz w:val="20"/>
        <w:szCs w:val="20"/>
        <w:lang w:val="en-GB"/>
      </w:rPr>
      <w:tab/>
    </w:r>
    <w:sdt>
      <w:sdtPr>
        <w:id w:val="1175229811"/>
        <w:docPartObj>
          <w:docPartGallery w:val="Page Numbers (Bottom of Page)"/>
          <w:docPartUnique/>
        </w:docPartObj>
      </w:sdtPr>
      <w:sdtEndPr>
        <w:rPr>
          <w:rFonts w:asciiTheme="minorBidi" w:hAnsiTheme="minorBidi" w:cstheme="minorBidi"/>
          <w:noProof/>
          <w:sz w:val="20"/>
          <w:szCs w:val="20"/>
        </w:rPr>
      </w:sdtEndPr>
      <w:sdtContent>
        <w:r w:rsidRPr="006C0937">
          <w:rPr>
            <w:rFonts w:asciiTheme="minorBidi" w:hAnsiTheme="minorBidi" w:cstheme="minorBidi"/>
            <w:sz w:val="20"/>
            <w:szCs w:val="20"/>
          </w:rPr>
          <w:fldChar w:fldCharType="begin"/>
        </w:r>
        <w:r w:rsidRPr="006C0937">
          <w:rPr>
            <w:rFonts w:asciiTheme="minorBidi" w:hAnsiTheme="minorBidi" w:cstheme="minorBidi"/>
            <w:sz w:val="20"/>
            <w:szCs w:val="20"/>
          </w:rPr>
          <w:instrText xml:space="preserve"> PAGE   \* MERGEFORMAT </w:instrText>
        </w:r>
        <w:r w:rsidRPr="006C0937">
          <w:rPr>
            <w:rFonts w:asciiTheme="minorBidi" w:hAnsiTheme="minorBidi" w:cstheme="minorBidi"/>
            <w:sz w:val="20"/>
            <w:szCs w:val="20"/>
          </w:rPr>
          <w:fldChar w:fldCharType="separate"/>
        </w:r>
        <w:r w:rsidR="00176977">
          <w:rPr>
            <w:rFonts w:asciiTheme="minorBidi" w:hAnsiTheme="minorBidi" w:cstheme="minorBidi"/>
            <w:noProof/>
            <w:sz w:val="20"/>
            <w:szCs w:val="20"/>
          </w:rPr>
          <w:t>40</w:t>
        </w:r>
        <w:r w:rsidRPr="006C0937">
          <w:rPr>
            <w:rFonts w:asciiTheme="minorBidi" w:hAnsiTheme="minorBidi" w:cstheme="minorBidi"/>
            <w:noProof/>
            <w:sz w:val="20"/>
            <w:szCs w:val="20"/>
          </w:rPr>
          <w:fldChar w:fldCharType="end"/>
        </w:r>
      </w:sdtContent>
    </w:sdt>
  </w:p>
  <w:p w14:paraId="29F516B9" w14:textId="77777777" w:rsidR="00CA3AF2" w:rsidRPr="006C0937" w:rsidRDefault="00CA3AF2" w:rsidP="006C0937">
    <w:pP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sidRPr="00975C67">
      <w:rPr>
        <w:rFonts w:cs="Arial"/>
        <w:color w:val="000000" w:themeColor="text1"/>
        <w:sz w:val="20"/>
        <w:szCs w:val="20"/>
        <w:lang w:val="en-GB"/>
      </w:rPr>
      <w:t>-</w:t>
    </w:r>
    <w:r w:rsidRPr="00975C67">
      <w:rPr>
        <w:rFonts w:cs="Arial"/>
        <w:color w:val="000000" w:themeColor="text1"/>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A5B5" w14:textId="77777777" w:rsidR="001C219E" w:rsidRDefault="001C219E">
      <w:r>
        <w:separator/>
      </w:r>
    </w:p>
  </w:footnote>
  <w:footnote w:type="continuationSeparator" w:id="0">
    <w:p w14:paraId="2095F65F" w14:textId="77777777" w:rsidR="001C219E" w:rsidRDefault="001C219E">
      <w:r>
        <w:continuationSeparator/>
      </w:r>
    </w:p>
  </w:footnote>
  <w:footnote w:type="continuationNotice" w:id="1">
    <w:p w14:paraId="4B9AC005" w14:textId="77777777" w:rsidR="001C219E" w:rsidRDefault="001C219E"/>
  </w:footnote>
  <w:footnote w:id="2">
    <w:p w14:paraId="55D369D2" w14:textId="2A810AA7" w:rsidR="00CA3AF2" w:rsidRPr="00CB5617" w:rsidRDefault="00CA3AF2">
      <w:pPr>
        <w:pStyle w:val="FootnoteText"/>
      </w:pPr>
      <w:r>
        <w:rPr>
          <w:rStyle w:val="FootnoteReference"/>
        </w:rPr>
        <w:footnoteRef/>
      </w:r>
      <w:r>
        <w:t xml:space="preserve"> </w:t>
      </w:r>
      <w:r w:rsidRPr="00CB5617">
        <w:t>In fixed price contracts, delete “Bill of Quantities” and replace with “Activity Schedule”</w:t>
      </w:r>
    </w:p>
  </w:footnote>
  <w:footnote w:id="3">
    <w:p w14:paraId="49F005ED" w14:textId="66AC46B2" w:rsidR="00CA3AF2" w:rsidRPr="00CB5617" w:rsidRDefault="00CA3AF2">
      <w:pPr>
        <w:pStyle w:val="FootnoteText"/>
      </w:pPr>
      <w:r>
        <w:rPr>
          <w:rStyle w:val="FootnoteReference"/>
        </w:rPr>
        <w:footnoteRef/>
      </w:r>
      <w:r>
        <w:t xml:space="preserve"> </w:t>
      </w:r>
      <w:r w:rsidRPr="00CB5617">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0D48B83F" w14:textId="37C7FCA2" w:rsidR="00CA3AF2" w:rsidRPr="00CB5617" w:rsidRDefault="00CA3AF2">
      <w:pPr>
        <w:pStyle w:val="FootnoteText"/>
      </w:pPr>
      <w:r>
        <w:rPr>
          <w:rStyle w:val="FootnoteReference"/>
        </w:rPr>
        <w:footnoteRef/>
      </w:r>
      <w:r>
        <w:t xml:space="preserve"> </w:t>
      </w:r>
      <w:r w:rsidRPr="00CB5617">
        <w:t>Inspections include all fact-finding activities deemed relevant by the Fund to address allegations or other indications of possible Prohibited Practices. Such fact-finding activities may include, but are not limited to: accessing and examining a firm's or individual's financial records and information, and making copies thereof as relevant; accessing and examining any other documents, data or information (whether in hard copy or electronic format) deemed relevant for the investigation or audit, and making copies thereof as relevant; interviewing staff and other relevant individuals; performing physical inspections and site visits; and obtaining third party verifications of information. It is the responsibility of the firm or individual under inspection to ensure effective compliance with their duty to cooperate vis-à-vis any potential local laws or regulations or other potentially conflicting obligations.</w:t>
      </w:r>
    </w:p>
  </w:footnote>
  <w:footnote w:id="5">
    <w:p w14:paraId="368065AF" w14:textId="46152D49" w:rsidR="00411AB7" w:rsidRPr="00F53FF6" w:rsidRDefault="00411AB7" w:rsidP="00411AB7">
      <w:pPr>
        <w:pStyle w:val="FootnoteText"/>
      </w:pPr>
      <w:r>
        <w:rPr>
          <w:rStyle w:val="FootnoteReference"/>
        </w:rPr>
        <w:footnoteRef/>
      </w:r>
      <w:r>
        <w:t xml:space="preserve"> </w:t>
      </w:r>
      <w:r w:rsidRPr="00411AB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r>
        <w:t>.</w:t>
      </w:r>
    </w:p>
  </w:footnote>
  <w:footnote w:id="6">
    <w:p w14:paraId="0E2AF41A" w14:textId="1E5ED484" w:rsidR="00CA3AF2" w:rsidRPr="0054761F" w:rsidRDefault="00CA3AF2">
      <w:pPr>
        <w:pStyle w:val="FootnoteText"/>
      </w:pPr>
      <w:r>
        <w:rPr>
          <w:rStyle w:val="FootnoteReference"/>
        </w:rPr>
        <w:footnoteRef/>
      </w:r>
      <w:r>
        <w:t xml:space="preserve"> </w:t>
      </w:r>
      <w:r w:rsidRPr="0054761F">
        <w:t xml:space="preserve">Non performance, as decided by the </w:t>
      </w:r>
      <w:r>
        <w:t>e</w:t>
      </w:r>
      <w:r w:rsidRPr="0054761F">
        <w:t>mployer, shall include all contracts where (a) non performance was not challenged by the contractor, including through referral to the dispute resolution mechanism under the respective contract, and (b) contracts that were so challenged but fully settled against the contractor. Non performance shall not include contracts where Employers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7">
    <w:p w14:paraId="496D85A1" w14:textId="5B562E48" w:rsidR="00CA3AF2" w:rsidRPr="0054761F" w:rsidRDefault="00CA3AF2">
      <w:pPr>
        <w:pStyle w:val="FootnoteText"/>
      </w:pPr>
      <w:r>
        <w:rPr>
          <w:rStyle w:val="FootnoteReference"/>
        </w:rPr>
        <w:footnoteRef/>
      </w:r>
      <w:r>
        <w:t xml:space="preserve"> </w:t>
      </w:r>
      <w:r w:rsidRPr="0054761F">
        <w:t>This requirement also applies to contracts executed by the Bidder as JV member.</w:t>
      </w:r>
    </w:p>
  </w:footnote>
  <w:footnote w:id="8">
    <w:p w14:paraId="316AB4B9" w14:textId="414D84E8" w:rsidR="00CA3AF2" w:rsidRPr="0054761F" w:rsidRDefault="00CA3AF2">
      <w:pPr>
        <w:pStyle w:val="FootnoteText"/>
      </w:pPr>
      <w:r>
        <w:rPr>
          <w:rStyle w:val="FootnoteReference"/>
        </w:rPr>
        <w:footnoteRef/>
      </w:r>
      <w:r>
        <w:t xml:space="preserve"> </w:t>
      </w:r>
      <w:r w:rsidRPr="0054761F">
        <w:t xml:space="preserve">The </w:t>
      </w:r>
      <w:r>
        <w:t>b</w:t>
      </w:r>
      <w:r w:rsidRPr="0054761F">
        <w:t xml:space="preserve">idder shall provide accurate information on the letter of </w:t>
      </w:r>
      <w:r>
        <w:t>b</w:t>
      </w:r>
      <w:r w:rsidRPr="0054761F">
        <w:t xml:space="preserve">id about any litigation or arbitration resulting from contracts completed or ongoing under its execution over the last five years. A consistent history of court/arbitral awards against the </w:t>
      </w:r>
      <w:r>
        <w:t>b</w:t>
      </w:r>
      <w:r w:rsidRPr="0054761F">
        <w:t xml:space="preserve">idder or any member of a joint venture may result in disqualifying the </w:t>
      </w:r>
      <w:r>
        <w:t>b</w:t>
      </w:r>
      <w:r w:rsidRPr="0054761F">
        <w:t>idder.</w:t>
      </w:r>
    </w:p>
  </w:footnote>
  <w:footnote w:id="9">
    <w:p w14:paraId="30F0113B" w14:textId="195A07E4" w:rsidR="00CA3AF2" w:rsidRPr="00385FBF" w:rsidRDefault="00CA3AF2">
      <w:pPr>
        <w:pStyle w:val="FootnoteText"/>
      </w:pPr>
      <w:r>
        <w:rPr>
          <w:rStyle w:val="FootnoteReference"/>
        </w:rPr>
        <w:footnoteRef/>
      </w:r>
      <w:r w:rsidRPr="00385FBF">
        <w:t xml:space="preserve">The </w:t>
      </w:r>
      <w:r>
        <w:t>e</w:t>
      </w:r>
      <w:r w:rsidRPr="00385FBF">
        <w:t xml:space="preserve">mployer may use this information to seek further information or clarifications in carrying out its due diligence.  </w:t>
      </w:r>
    </w:p>
  </w:footnote>
  <w:footnote w:id="10">
    <w:p w14:paraId="60568441" w14:textId="086EB1F4" w:rsidR="00CA3AF2" w:rsidRPr="00385FBF" w:rsidRDefault="00CA3AF2">
      <w:pPr>
        <w:pStyle w:val="FootnoteText"/>
      </w:pPr>
      <w:r>
        <w:rPr>
          <w:rStyle w:val="FootnoteReference"/>
        </w:rPr>
        <w:footnoteRef/>
      </w:r>
      <w:r>
        <w:t xml:space="preserve"> </w:t>
      </w:r>
      <w:r w:rsidRPr="00385FBF">
        <w:t>The similarity shall be based on the physical size, complexity, methods/technology and/or other characteristics described in Section VII, Work’s Requirements. Summation of number of small value contracts (less than the value specified under requirement) to meet the overall requirement will not be accepted.</w:t>
      </w:r>
    </w:p>
  </w:footnote>
  <w:footnote w:id="11">
    <w:p w14:paraId="2B0BD818" w14:textId="71F9CC14" w:rsidR="00CA3AF2" w:rsidRPr="00886F47" w:rsidRDefault="00CA3AF2">
      <w:pPr>
        <w:pStyle w:val="FootnoteText"/>
      </w:pPr>
      <w:r>
        <w:rPr>
          <w:rStyle w:val="FootnoteReference"/>
        </w:rPr>
        <w:footnoteRef/>
      </w:r>
      <w:r>
        <w:t xml:space="preserve"> </w:t>
      </w:r>
      <w:r w:rsidRPr="00886F47">
        <w:t>Substantial completion shall be based on 80% or more works completed under the contract.</w:t>
      </w:r>
    </w:p>
  </w:footnote>
  <w:footnote w:id="12">
    <w:p w14:paraId="2CF09407" w14:textId="62636056" w:rsidR="00CA3AF2" w:rsidRPr="00886F47" w:rsidRDefault="00CA3AF2">
      <w:pPr>
        <w:pStyle w:val="FootnoteText"/>
      </w:pPr>
      <w:r>
        <w:rPr>
          <w:rStyle w:val="FootnoteReference"/>
        </w:rPr>
        <w:footnoteRef/>
      </w:r>
      <w:r>
        <w:t xml:space="preserve"> </w:t>
      </w:r>
      <w:r w:rsidRPr="00886F47">
        <w:t xml:space="preserve">For contracts under which the </w:t>
      </w:r>
      <w:r>
        <w:t>b</w:t>
      </w:r>
      <w:r w:rsidRPr="00886F47">
        <w:t xml:space="preserve">idder participated as a joint venture member or sub-contractor, only the </w:t>
      </w:r>
      <w:r>
        <w:t>b</w:t>
      </w:r>
      <w:r w:rsidRPr="00886F47">
        <w:t>idder’s share, by value, shall be considered to meet this requirement.</w:t>
      </w:r>
    </w:p>
  </w:footnote>
  <w:footnote w:id="13">
    <w:p w14:paraId="4EAD41BE" w14:textId="1D68C014" w:rsidR="00CA3AF2" w:rsidRPr="00027CAB" w:rsidRDefault="00CA3AF2">
      <w:pPr>
        <w:pStyle w:val="FootnoteText"/>
      </w:pPr>
      <w:r>
        <w:rPr>
          <w:rStyle w:val="FootnoteReference"/>
        </w:rPr>
        <w:footnoteRef/>
      </w:r>
      <w:r>
        <w:t xml:space="preserve"> </w:t>
      </w:r>
      <w:r w:rsidRPr="00027C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4">
    <w:p w14:paraId="61DC0354" w14:textId="5123BAE7" w:rsidR="00CA3AF2" w:rsidRPr="009B3FEC" w:rsidRDefault="00CA3AF2">
      <w:pPr>
        <w:pStyle w:val="FootnoteText"/>
      </w:pPr>
      <w:r>
        <w:rPr>
          <w:rStyle w:val="FootnoteReference"/>
        </w:rPr>
        <w:footnoteRef/>
      </w:r>
      <w:r>
        <w:t xml:space="preserve"> </w:t>
      </w:r>
      <w:r w:rsidRPr="009B3FEC">
        <w:t xml:space="preserve">For contracts under which the </w:t>
      </w:r>
      <w:r>
        <w:t>b</w:t>
      </w:r>
      <w:r w:rsidRPr="009B3FEC">
        <w:t xml:space="preserve">idder participated as a joint venture member or sub-contractor, only the </w:t>
      </w:r>
      <w:r>
        <w:t>b</w:t>
      </w:r>
      <w:r w:rsidRPr="009B3FEC">
        <w:t>idder’s share shall be counted to meet this requirement.</w:t>
      </w:r>
    </w:p>
  </w:footnote>
  <w:footnote w:id="15">
    <w:p w14:paraId="60BC3CCE" w14:textId="0D498FFF" w:rsidR="00CA3AF2" w:rsidRPr="009B3FEC" w:rsidRDefault="00CA3AF2">
      <w:pPr>
        <w:pStyle w:val="FootnoteText"/>
      </w:pPr>
      <w:r>
        <w:rPr>
          <w:rStyle w:val="FootnoteReference"/>
        </w:rPr>
        <w:footnoteRef/>
      </w:r>
      <w:r>
        <w:t xml:space="preserve"> </w:t>
      </w:r>
      <w:r w:rsidRPr="009B3FEC">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6">
    <w:p w14:paraId="3CAFC8B7" w14:textId="3B7BBB2A" w:rsidR="00CA3AF2" w:rsidRPr="009B3FEC" w:rsidRDefault="00CA3AF2">
      <w:pPr>
        <w:pStyle w:val="FootnoteText"/>
      </w:pPr>
      <w:r>
        <w:rPr>
          <w:rStyle w:val="FootnoteReference"/>
        </w:rPr>
        <w:footnoteRef/>
      </w:r>
      <w:r>
        <w:t xml:space="preserve"> </w:t>
      </w:r>
      <w:r w:rsidRPr="009B3FEC">
        <w:t>The minimum experience requirement for multiple contracts will be the sum of the minimum requirements for respective individual contracts, unless specified otherwise.</w:t>
      </w:r>
    </w:p>
  </w:footnote>
  <w:footnote w:id="17">
    <w:p w14:paraId="2E581DBB" w14:textId="4974AB2D" w:rsidR="00CA3AF2" w:rsidRPr="009B3FEC" w:rsidRDefault="00CA3AF2">
      <w:pPr>
        <w:pStyle w:val="FootnoteText"/>
      </w:pPr>
      <w:r>
        <w:rPr>
          <w:rStyle w:val="FootnoteReference"/>
        </w:rPr>
        <w:footnoteRef/>
      </w:r>
      <w:r>
        <w:t xml:space="preserve"> </w:t>
      </w:r>
      <w:r w:rsidRPr="009B3FEC">
        <w:t>Requirement can be met through a Specialized Sub-contractor</w:t>
      </w:r>
    </w:p>
  </w:footnote>
  <w:footnote w:id="18">
    <w:p w14:paraId="363EA54E" w14:textId="6E97574E" w:rsidR="00CA3AF2" w:rsidRPr="00AC3647" w:rsidRDefault="00CA3AF2">
      <w:pPr>
        <w:pStyle w:val="FootnoteText"/>
      </w:pPr>
      <w:r>
        <w:rPr>
          <w:rStyle w:val="FootnoteReference"/>
        </w:rPr>
        <w:footnoteRef/>
      </w:r>
      <w:r>
        <w:t xml:space="preserve"> </w:t>
      </w:r>
      <w:r w:rsidRPr="00AC3647">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p>
  </w:footnote>
  <w:footnote w:id="19">
    <w:p w14:paraId="5132A334" w14:textId="27C3FA5A" w:rsidR="00CA3AF2" w:rsidRPr="00D56857" w:rsidRDefault="00CA3AF2">
      <w:pPr>
        <w:pStyle w:val="FootnoteText"/>
      </w:pPr>
      <w:r>
        <w:rPr>
          <w:rStyle w:val="FootnoteReference"/>
        </w:rPr>
        <w:footnoteRef/>
      </w:r>
      <w:r>
        <w:t xml:space="preserve"> </w:t>
      </w:r>
      <w:r w:rsidRPr="00D56857">
        <w:t>The method of measurement should b</w:t>
      </w:r>
      <w:r>
        <w:t>e spelled out precisely in the p</w:t>
      </w:r>
      <w:r w:rsidRPr="00D56857">
        <w:t>reamble to the Bill of Quantities, describing for example the allowances (if any) fo</w:t>
      </w:r>
      <w:r>
        <w:t>r timbering in excavation, etc.</w:t>
      </w:r>
      <w:r w:rsidRPr="00D56857">
        <w:t xml:space="preserve"> Many national standard reference guides have been prepared on the subject, and one such guide is the Standard Method of Measurement of the U.K. Institution of Civil Engineers.</w:t>
      </w:r>
    </w:p>
  </w:footnote>
  <w:footnote w:id="20">
    <w:p w14:paraId="5919E4E8" w14:textId="46A1DA55" w:rsidR="00CA3AF2" w:rsidRPr="002F12FF" w:rsidRDefault="00CA3AF2">
      <w:pPr>
        <w:pStyle w:val="FootnoteText"/>
      </w:pPr>
      <w:r>
        <w:rPr>
          <w:rStyle w:val="FootnoteReference"/>
        </w:rPr>
        <w:footnoteRef/>
      </w:r>
      <w:r>
        <w:t xml:space="preserve"> </w:t>
      </w:r>
      <w:r w:rsidRPr="002F12FF">
        <w:t>The bidder shall state the percentage in a common foreign currency equivalent required for payment and the exchange rates and official sources used.</w:t>
      </w:r>
    </w:p>
  </w:footnote>
  <w:footnote w:id="21">
    <w:p w14:paraId="7996F957" w14:textId="4B6AA96A" w:rsidR="00CA3AF2" w:rsidRPr="009E22D6" w:rsidRDefault="00CA3AF2">
      <w:pPr>
        <w:pStyle w:val="FootnoteText"/>
      </w:pPr>
      <w:r>
        <w:rPr>
          <w:rStyle w:val="FootnoteReference"/>
        </w:rPr>
        <w:footnoteRef/>
      </w:r>
      <w:r>
        <w:t xml:space="preserve"> </w:t>
      </w:r>
      <w:r w:rsidRPr="009E22D6">
        <w:t>The bidder shall state the percentage in a single foreign currency equivalent and the exchange rates and official sources used.</w:t>
      </w:r>
    </w:p>
  </w:footnote>
  <w:footnote w:id="22">
    <w:p w14:paraId="284C808C" w14:textId="3EA4BBD2" w:rsidR="00CA3AF2" w:rsidRPr="009E22D6" w:rsidRDefault="00CA3AF2">
      <w:pPr>
        <w:pStyle w:val="FootnoteText"/>
      </w:pPr>
      <w:r>
        <w:rPr>
          <w:rStyle w:val="FootnoteReference"/>
        </w:rPr>
        <w:footnoteRef/>
      </w:r>
      <w:r>
        <w:t xml:space="preserve"> </w:t>
      </w:r>
      <w:r w:rsidRPr="009E22D6">
        <w:t>The bidder shall state the percentage in a single foreign currency equivalent and the exchange rates and official sources used.</w:t>
      </w:r>
    </w:p>
  </w:footnote>
  <w:footnote w:id="23">
    <w:p w14:paraId="4D78C2B0" w14:textId="3F837C02" w:rsidR="00CA3AF2" w:rsidRPr="00F7232C" w:rsidRDefault="00CA3AF2">
      <w:pPr>
        <w:pStyle w:val="FootnoteText"/>
      </w:pPr>
      <w:r>
        <w:rPr>
          <w:rStyle w:val="FootnoteReference"/>
        </w:rPr>
        <w:footnoteRef/>
      </w:r>
      <w:r>
        <w:t xml:space="preserve"> </w:t>
      </w:r>
      <w:r w:rsidRPr="00F7232C">
        <w:t>If the most recent set of financial statements is for a period earlier than 12 months from the date of bid, the reason for this should be justified.</w:t>
      </w:r>
    </w:p>
  </w:footnote>
  <w:footnote w:id="24">
    <w:p w14:paraId="129F6A1D" w14:textId="7475F0AD" w:rsidR="00CA3AF2" w:rsidRPr="00876556" w:rsidRDefault="00CA3AF2">
      <w:pPr>
        <w:pStyle w:val="FootnoteText"/>
      </w:pPr>
      <w:r>
        <w:rPr>
          <w:rStyle w:val="FootnoteReference"/>
        </w:rPr>
        <w:footnoteRef/>
      </w:r>
      <w:r>
        <w:t xml:space="preserve"> </w:t>
      </w:r>
      <w:r w:rsidRPr="00876556">
        <w:t>If the most recent set of financial statements is for a period earlier than 12 months from the date of bid, the reason for this should be justified.</w:t>
      </w:r>
    </w:p>
  </w:footnote>
  <w:footnote w:id="25">
    <w:p w14:paraId="693DF53F" w14:textId="65FF6416" w:rsidR="00CA3AF2" w:rsidRPr="00690F5F" w:rsidRDefault="00CA3AF2">
      <w:pPr>
        <w:pStyle w:val="FootnoteText"/>
      </w:pPr>
      <w:r>
        <w:rPr>
          <w:rStyle w:val="FootnoteReference"/>
        </w:rPr>
        <w:footnoteRef/>
      </w:r>
      <w:r>
        <w:t xml:space="preserve"> If applicable</w:t>
      </w:r>
    </w:p>
  </w:footnote>
  <w:footnote w:id="26">
    <w:p w14:paraId="5319A8F0" w14:textId="62441E45" w:rsidR="00CA3AF2" w:rsidRPr="00C370FC" w:rsidRDefault="00CA3AF2">
      <w:pPr>
        <w:pStyle w:val="FootnoteText"/>
      </w:pPr>
      <w:r>
        <w:rPr>
          <w:rStyle w:val="FootnoteReference"/>
        </w:rPr>
        <w:footnoteRef/>
      </w:r>
      <w:r>
        <w:t xml:space="preserve"> </w:t>
      </w:r>
      <w:r w:rsidRPr="00C370FC">
        <w:t>The General Conditions of Contract that shall be used with this Standard Bidding Document are the Conditions of Contract for Construction for Building and Engineering Works Designed by the Employer, prepared and copyrighted by the International Federation of Consulting Engineers (Fédération Internationale des Ingénieurs-Conseils, or “FIDIC”), First Edition 1999, or its latest revision or amendment.</w:t>
      </w:r>
    </w:p>
  </w:footnote>
  <w:footnote w:id="27">
    <w:p w14:paraId="00284352" w14:textId="77777777" w:rsidR="00F137CB" w:rsidRPr="006A31AF" w:rsidRDefault="00F137CB" w:rsidP="00F137CB">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28">
    <w:p w14:paraId="23AB4E33" w14:textId="77777777" w:rsidR="00F137CB" w:rsidRPr="00774761" w:rsidRDefault="00F137CB" w:rsidP="00F137CB">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 w:id="29">
    <w:p w14:paraId="528BEB04" w14:textId="7411B014" w:rsidR="00CA3AF2" w:rsidRPr="00521B9A" w:rsidRDefault="00CA3AF2">
      <w:pPr>
        <w:pStyle w:val="FootnoteText"/>
        <w:rPr>
          <w:i/>
          <w:iCs/>
        </w:rPr>
      </w:pPr>
      <w:r>
        <w:rPr>
          <w:rStyle w:val="FootnoteReference"/>
        </w:rPr>
        <w:footnoteRef/>
      </w:r>
      <w:r>
        <w:t xml:space="preserve"> </w:t>
      </w:r>
      <w:r w:rsidRPr="00521B9A">
        <w:rPr>
          <w:i/>
          <w:iCs/>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0">
    <w:p w14:paraId="1A669B58" w14:textId="4D35616E" w:rsidR="00CA3AF2" w:rsidRPr="0010195F" w:rsidRDefault="00CA3AF2">
      <w:pPr>
        <w:pStyle w:val="FootnoteText"/>
      </w:pPr>
      <w:r>
        <w:rPr>
          <w:rStyle w:val="FootnoteReference"/>
        </w:rPr>
        <w:footnoteRef/>
      </w:r>
      <w:r>
        <w:t xml:space="preserve"> </w:t>
      </w:r>
      <w:r w:rsidRPr="00521B9A">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1">
    <w:p w14:paraId="2747D18B" w14:textId="77777777" w:rsidR="00BA6CB4" w:rsidRPr="00923042" w:rsidRDefault="00BA6CB4" w:rsidP="00BA6CB4">
      <w:pPr>
        <w:pStyle w:val="FootnoteText"/>
        <w:rPr>
          <w:rFonts w:asciiTheme="minorHAnsi" w:hAnsiTheme="minorHAnsi"/>
          <w:sz w:val="16"/>
          <w:szCs w:val="16"/>
        </w:rPr>
      </w:pPr>
      <w:r w:rsidRPr="00923042">
        <w:rPr>
          <w:rStyle w:val="FootnoteReference"/>
          <w:rFonts w:asciiTheme="minorHAnsi" w:hAnsiTheme="minorHAnsi"/>
          <w:sz w:val="16"/>
          <w:szCs w:val="16"/>
        </w:rPr>
        <w:footnoteRef/>
      </w:r>
      <w:r w:rsidRPr="00923042">
        <w:rPr>
          <w:rFonts w:asciiTheme="minorHAnsi" w:hAnsiTheme="minorHAnsi"/>
          <w:sz w:val="16"/>
          <w:szCs w:val="16"/>
        </w:rPr>
        <w:t xml:space="preserve"> </w:t>
      </w:r>
      <w:r w:rsidRPr="00FF3EE1">
        <w:rPr>
          <w:rFonts w:asciiTheme="minorHAnsi" w:hAnsiTheme="minorHAnsi"/>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E4B0" w14:textId="77777777" w:rsidR="00CA3AF2" w:rsidRDefault="00CA3AF2">
    <w:pPr>
      <w:pStyle w:val="Default"/>
      <w:pBdr>
        <w:bottom w:val="single" w:sz="4" w:space="1" w:color="auto"/>
      </w:pBdr>
    </w:pPr>
    <w:r>
      <w:fldChar w:fldCharType="begin"/>
    </w:r>
    <w:r>
      <w:instrText xml:space="preserve"> PAGE </w:instrText>
    </w:r>
    <w:r>
      <w:fldChar w:fldCharType="separate"/>
    </w:r>
    <w:r>
      <w:rPr>
        <w:noProof/>
      </w:rPr>
      <w:t>34</w:t>
    </w:r>
    <w:r>
      <w:fldChar w:fldCharType="end"/>
    </w:r>
    <w:r>
      <w:tab/>
      <w:t>Section III. Evaluation and Qualification Criteria</w:t>
    </w:r>
  </w:p>
  <w:p w14:paraId="3E4B1C77" w14:textId="77777777" w:rsidR="00CA3AF2" w:rsidRDefault="00CA3AF2"/>
  <w:p w14:paraId="628FC39D" w14:textId="77777777" w:rsidR="00CA3AF2" w:rsidRDefault="00CA3A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603A" w14:textId="77777777" w:rsidR="00CA3AF2" w:rsidRPr="00325AC7" w:rsidRDefault="00CA3AF2"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0" behindDoc="0" locked="0" layoutInCell="1" allowOverlap="1" wp14:anchorId="42AECED7" wp14:editId="5EBCC327">
              <wp:simplePos x="0" y="0"/>
              <wp:positionH relativeFrom="margin">
                <wp:align>center</wp:align>
              </wp:positionH>
              <wp:positionV relativeFrom="page">
                <wp:posOffset>450215</wp:posOffset>
              </wp:positionV>
              <wp:extent cx="6865200" cy="360000"/>
              <wp:effectExtent l="0" t="0" r="0" b="2540"/>
              <wp:wrapNone/>
              <wp:docPr id="37" name="Rectangle 37"/>
              <wp:cNvGraphicFramePr/>
              <a:graphic xmlns:a="http://schemas.openxmlformats.org/drawingml/2006/main">
                <a:graphicData uri="http://schemas.microsoft.com/office/word/2010/wordprocessingShape">
                  <wps:wsp>
                    <wps:cNvSpPr/>
                    <wps:spPr>
                      <a:xfrm>
                        <a:off x="0" y="0"/>
                        <a:ext cx="68652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0594028">
            <v:rect id="Rectangle 37" style="position:absolute;margin-left:0;margin-top:35.45pt;width:540.5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0DD01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">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1" behindDoc="0" locked="0" layoutInCell="1" allowOverlap="1" wp14:anchorId="48D604C8" wp14:editId="0A978EC8">
              <wp:simplePos x="0" y="0"/>
              <wp:positionH relativeFrom="margin">
                <wp:align>center</wp:align>
              </wp:positionH>
              <wp:positionV relativeFrom="page">
                <wp:posOffset>860425</wp:posOffset>
              </wp:positionV>
              <wp:extent cx="6865200" cy="180000"/>
              <wp:effectExtent l="0" t="0" r="0" b="0"/>
              <wp:wrapNone/>
              <wp:docPr id="38" name="Rectangle 38"/>
              <wp:cNvGraphicFramePr/>
              <a:graphic xmlns:a="http://schemas.openxmlformats.org/drawingml/2006/main">
                <a:graphicData uri="http://schemas.microsoft.com/office/word/2010/wordprocessingShape">
                  <wps:wsp>
                    <wps:cNvSpPr/>
                    <wps:spPr>
                      <a:xfrm>
                        <a:off x="0" y="0"/>
                        <a:ext cx="68652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4AC316F">
            <v:rect id="Rectangle 38" style="position:absolute;margin-left:0;margin-top:67.75pt;width:540.5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red" stroked="f" strokeweight="1pt" w14:anchorId="4A58CA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">
              <w10:wrap anchorx="margin" anchory="page"/>
            </v:rect>
          </w:pict>
        </mc:Fallback>
      </mc:AlternateContent>
    </w:r>
  </w:p>
  <w:p w14:paraId="05AA837D" w14:textId="1857D40E" w:rsidR="00CA3AF2" w:rsidRDefault="00CA3A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ECBD" w14:textId="77777777" w:rsidR="00CA3AF2" w:rsidRDefault="00CA3AF2" w:rsidP="000522F4">
    <w:pPr>
      <w:pStyle w:val="Default"/>
      <w:ind w:right="-18"/>
    </w:pPr>
    <w:r>
      <w:tab/>
    </w:r>
  </w:p>
  <w:p w14:paraId="07D6DDB7" w14:textId="77777777" w:rsidR="00CA3AF2" w:rsidRDefault="00CA3AF2">
    <w:r w:rsidRPr="001B44DC">
      <w:rPr>
        <w:noProof/>
        <w:lang w:val="en-GB" w:eastAsia="en-GB"/>
      </w:rPr>
      <mc:AlternateContent>
        <mc:Choice Requires="wps">
          <w:drawing>
            <wp:anchor distT="0" distB="0" distL="114300" distR="114300" simplePos="0" relativeHeight="251658242" behindDoc="0" locked="0" layoutInCell="1" allowOverlap="1" wp14:anchorId="01392EED" wp14:editId="09C9E99B">
              <wp:simplePos x="0" y="0"/>
              <wp:positionH relativeFrom="margin">
                <wp:align>center</wp:align>
              </wp:positionH>
              <wp:positionV relativeFrom="paragraph">
                <wp:posOffset>-635</wp:posOffset>
              </wp:positionV>
              <wp:extent cx="6866890" cy="358140"/>
              <wp:effectExtent l="0" t="0" r="3810" b="0"/>
              <wp:wrapNone/>
              <wp:docPr id="11" name="Rectangle 11"/>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0FA78DE3">
            <v:rect id="Rectangle 11" style="position:absolute;margin-left:0;margin-top:-.05pt;width:540.7pt;height:28.2pt;z-index:251670528;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1f3671" stroked="f" strokeweight="1pt" w14:anchorId="66F90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">
              <w10:wrap anchorx="margin"/>
            </v:rect>
          </w:pict>
        </mc:Fallback>
      </mc:AlternateContent>
    </w:r>
    <w:r w:rsidRPr="001B44DC">
      <w:rPr>
        <w:noProof/>
        <w:lang w:val="en-GB" w:eastAsia="en-GB"/>
      </w:rPr>
      <mc:AlternateContent>
        <mc:Choice Requires="wps">
          <w:drawing>
            <wp:anchor distT="0" distB="0" distL="114300" distR="114300" simplePos="0" relativeHeight="251658243" behindDoc="0" locked="0" layoutInCell="1" allowOverlap="1" wp14:anchorId="221398EF" wp14:editId="64DEBB96">
              <wp:simplePos x="0" y="0"/>
              <wp:positionH relativeFrom="margin">
                <wp:align>center</wp:align>
              </wp:positionH>
              <wp:positionV relativeFrom="paragraph">
                <wp:posOffset>412115</wp:posOffset>
              </wp:positionV>
              <wp:extent cx="6866965" cy="179294"/>
              <wp:effectExtent l="0" t="0" r="3810" b="0"/>
              <wp:wrapNone/>
              <wp:docPr id="12" name="Rectangle 12"/>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rto="http://schemas.microsoft.com/office/word/2006/arto">
          <w:pict w14:anchorId="0FA0B572">
            <v:rect id="Rectangle 12" style="position:absolute;margin-left:0;margin-top:32.45pt;width:540.7pt;height:14.1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92d050" stroked="f" strokeweight="1pt" w14:anchorId="3E7D4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DRVelalgIAAIcFAAAOAAAAAAAAAAAAAAAAAC4CAABkcnMvZTJvRG9jLnht&#10;bFBLAQItABQABgAIAAAAIQD0q/bj3AAAAAcBAAAPAAAAAAAAAAAAAAAAAPAEAABkcnMvZG93bnJl&#10;di54bWxQSwUGAAAAAAQABADzAAAA+QUAAAAA&#10;">
              <w10:wrap anchorx="margin"/>
            </v:rect>
          </w:pict>
        </mc:Fallback>
      </mc:AlternateContent>
    </w:r>
  </w:p>
  <w:p w14:paraId="59045ACB" w14:textId="77777777" w:rsidR="00CA3AF2" w:rsidRDefault="00CA3AF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2D7" w14:textId="77777777" w:rsidR="00CA3AF2" w:rsidRPr="00325AC7" w:rsidRDefault="00CA3AF2"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4" behindDoc="0" locked="0" layoutInCell="1" allowOverlap="1" wp14:anchorId="29806325" wp14:editId="22D97C54">
              <wp:simplePos x="0" y="0"/>
              <wp:positionH relativeFrom="margin">
                <wp:align>center</wp:align>
              </wp:positionH>
              <wp:positionV relativeFrom="page">
                <wp:posOffset>172720</wp:posOffset>
              </wp:positionV>
              <wp:extent cx="9838800" cy="360000"/>
              <wp:effectExtent l="0" t="0" r="0" b="2540"/>
              <wp:wrapNone/>
              <wp:docPr id="2"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FF92ACF">
            <v:rect id="Rectangle 37" style="position:absolute;margin-left:0;margin-top:13.6pt;width:774.7pt;height:28.3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51E12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fE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">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5" behindDoc="0" locked="0" layoutInCell="1" allowOverlap="1" wp14:anchorId="65B4DE54" wp14:editId="0C836C66">
              <wp:simplePos x="0" y="0"/>
              <wp:positionH relativeFrom="margin">
                <wp:align>center</wp:align>
              </wp:positionH>
              <wp:positionV relativeFrom="page">
                <wp:posOffset>586740</wp:posOffset>
              </wp:positionV>
              <wp:extent cx="9838800" cy="180000"/>
              <wp:effectExtent l="0" t="0" r="0" b="0"/>
              <wp:wrapNone/>
              <wp:docPr id="3"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319FC72">
            <v:rect id="Rectangle 38" style="position:absolute;margin-left:0;margin-top:46.2pt;width:774.7pt;height:14.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red" stroked="f" strokeweight="1pt" w14:anchorId="0CADE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">
              <w10:wrap anchorx="margin" anchory="page"/>
            </v:rect>
          </w:pict>
        </mc:Fallback>
      </mc:AlternateContent>
    </w:r>
  </w:p>
  <w:p w14:paraId="1C0290F9" w14:textId="77777777" w:rsidR="00CA3AF2" w:rsidRDefault="00CA3A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FD4D" w14:textId="77777777" w:rsidR="00CA3AF2" w:rsidRPr="00325AC7" w:rsidRDefault="00CA3AF2" w:rsidP="00EE0C0C">
    <w:pPr>
      <w:pStyle w:val="Default"/>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6" behindDoc="0" locked="0" layoutInCell="1" allowOverlap="1" wp14:anchorId="5A4EB52B" wp14:editId="70C69866">
              <wp:simplePos x="0" y="0"/>
              <wp:positionH relativeFrom="margin">
                <wp:align>center</wp:align>
              </wp:positionH>
              <wp:positionV relativeFrom="page">
                <wp:posOffset>450215</wp:posOffset>
              </wp:positionV>
              <wp:extent cx="6865200" cy="360000"/>
              <wp:effectExtent l="0" t="0" r="0" b="2540"/>
              <wp:wrapNone/>
              <wp:docPr id="15" name="Rectangle 37"/>
              <wp:cNvGraphicFramePr/>
              <a:graphic xmlns:a="http://schemas.openxmlformats.org/drawingml/2006/main">
                <a:graphicData uri="http://schemas.microsoft.com/office/word/2010/wordprocessingShape">
                  <wps:wsp>
                    <wps:cNvSpPr/>
                    <wps:spPr>
                      <a:xfrm>
                        <a:off x="0" y="0"/>
                        <a:ext cx="68652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1D8FBFB">
            <v:rect id="Rectangle 37" style="position:absolute;margin-left:0;margin-top:35.45pt;width:540.55pt;height:2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1f3671" stroked="f" strokeweight="1pt" w14:anchorId="55B224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">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8247" behindDoc="0" locked="0" layoutInCell="1" allowOverlap="1" wp14:anchorId="5DC98FDD" wp14:editId="0DD17E90">
              <wp:simplePos x="0" y="0"/>
              <wp:positionH relativeFrom="margin">
                <wp:align>center</wp:align>
              </wp:positionH>
              <wp:positionV relativeFrom="page">
                <wp:posOffset>860425</wp:posOffset>
              </wp:positionV>
              <wp:extent cx="6865200" cy="180000"/>
              <wp:effectExtent l="0" t="0" r="0" b="0"/>
              <wp:wrapNone/>
              <wp:docPr id="18" name="Rectangle 38"/>
              <wp:cNvGraphicFramePr/>
              <a:graphic xmlns:a="http://schemas.openxmlformats.org/drawingml/2006/main">
                <a:graphicData uri="http://schemas.microsoft.com/office/word/2010/wordprocessingShape">
                  <wps:wsp>
                    <wps:cNvSpPr/>
                    <wps:spPr>
                      <a:xfrm>
                        <a:off x="0" y="0"/>
                        <a:ext cx="68652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84155AC">
            <v:rect id="Rectangle 38" style="position:absolute;margin-left:0;margin-top:67.75pt;width:540.55pt;height:14.1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red" stroked="f" strokeweight="1pt" w14:anchorId="1A12C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">
              <w10:wrap anchorx="margin" anchory="page"/>
            </v:rect>
          </w:pict>
        </mc:Fallback>
      </mc:AlternateContent>
    </w:r>
  </w:p>
  <w:p w14:paraId="541C3CA0" w14:textId="77777777" w:rsidR="00CA3AF2" w:rsidRDefault="00CA3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4AE53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81FE4"/>
    <w:multiLevelType w:val="hybridMultilevel"/>
    <w:tmpl w:val="698C7916"/>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445C4E"/>
    <w:multiLevelType w:val="hybridMultilevel"/>
    <w:tmpl w:val="C29EC1F6"/>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607F1"/>
    <w:multiLevelType w:val="hybridMultilevel"/>
    <w:tmpl w:val="1B60835A"/>
    <w:lvl w:ilvl="0" w:tplc="193C72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0B70BC4"/>
    <w:multiLevelType w:val="hybridMultilevel"/>
    <w:tmpl w:val="36BACE76"/>
    <w:lvl w:ilvl="0" w:tplc="98266D7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0A05A2"/>
    <w:multiLevelType w:val="hybridMultilevel"/>
    <w:tmpl w:val="B26444D0"/>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363EAF"/>
    <w:multiLevelType w:val="hybridMultilevel"/>
    <w:tmpl w:val="F4FC2E3E"/>
    <w:lvl w:ilvl="0" w:tplc="C15C93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4F550D8"/>
    <w:multiLevelType w:val="hybridMultilevel"/>
    <w:tmpl w:val="8F589206"/>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111078"/>
    <w:multiLevelType w:val="hybridMultilevel"/>
    <w:tmpl w:val="F78A131C"/>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F0AE0"/>
    <w:multiLevelType w:val="multilevel"/>
    <w:tmpl w:val="CDA254B8"/>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2F6213"/>
    <w:multiLevelType w:val="hybridMultilevel"/>
    <w:tmpl w:val="077A18C4"/>
    <w:lvl w:ilvl="0" w:tplc="5C743D04">
      <w:start w:val="1"/>
      <w:numFmt w:val="decimal"/>
      <w:lvlText w:val="1.%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6E11786"/>
    <w:multiLevelType w:val="hybridMultilevel"/>
    <w:tmpl w:val="B44C6AF0"/>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09BD5352"/>
    <w:multiLevelType w:val="hybridMultilevel"/>
    <w:tmpl w:val="7F44D0AA"/>
    <w:lvl w:ilvl="0" w:tplc="C15C93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14720"/>
    <w:multiLevelType w:val="multilevel"/>
    <w:tmpl w:val="E10ACC4C"/>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ascii="Arial" w:eastAsia="Times New Roman" w:hAnsi="Arial" w:cs="Times New Roman"/>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9B3A9F"/>
    <w:multiLevelType w:val="hybridMultilevel"/>
    <w:tmpl w:val="27265A8A"/>
    <w:lvl w:ilvl="0" w:tplc="04090017">
      <w:start w:val="1"/>
      <w:numFmt w:val="lowerLetter"/>
      <w:lvlText w:val="%1)"/>
      <w:lvlJc w:val="left"/>
      <w:pPr>
        <w:ind w:left="704" w:hanging="360"/>
      </w:pPr>
    </w:lvl>
    <w:lvl w:ilvl="1" w:tplc="04090019">
      <w:start w:val="1"/>
      <w:numFmt w:val="lowerLetter"/>
      <w:lvlText w:val="%2."/>
      <w:lvlJc w:val="left"/>
      <w:pPr>
        <w:ind w:left="1424" w:hanging="360"/>
      </w:pPr>
    </w:lvl>
    <w:lvl w:ilvl="2" w:tplc="0409001B">
      <w:start w:val="1"/>
      <w:numFmt w:val="lowerRoman"/>
      <w:lvlText w:val="%3."/>
      <w:lvlJc w:val="right"/>
      <w:pPr>
        <w:ind w:left="2144" w:hanging="180"/>
      </w:pPr>
    </w:lvl>
    <w:lvl w:ilvl="3" w:tplc="0409000F">
      <w:start w:val="1"/>
      <w:numFmt w:val="decimal"/>
      <w:lvlText w:val="%4."/>
      <w:lvlJc w:val="left"/>
      <w:pPr>
        <w:ind w:left="2864" w:hanging="360"/>
      </w:pPr>
    </w:lvl>
    <w:lvl w:ilvl="4" w:tplc="04090019">
      <w:start w:val="1"/>
      <w:numFmt w:val="lowerLetter"/>
      <w:lvlText w:val="%5."/>
      <w:lvlJc w:val="left"/>
      <w:pPr>
        <w:ind w:left="3584" w:hanging="360"/>
      </w:pPr>
    </w:lvl>
    <w:lvl w:ilvl="5" w:tplc="0409001B">
      <w:start w:val="1"/>
      <w:numFmt w:val="lowerRoman"/>
      <w:lvlText w:val="%6."/>
      <w:lvlJc w:val="right"/>
      <w:pPr>
        <w:ind w:left="4304" w:hanging="180"/>
      </w:pPr>
    </w:lvl>
    <w:lvl w:ilvl="6" w:tplc="0409000F">
      <w:start w:val="1"/>
      <w:numFmt w:val="decimal"/>
      <w:lvlText w:val="%7."/>
      <w:lvlJc w:val="left"/>
      <w:pPr>
        <w:ind w:left="5024" w:hanging="360"/>
      </w:pPr>
    </w:lvl>
    <w:lvl w:ilvl="7" w:tplc="04090019">
      <w:start w:val="1"/>
      <w:numFmt w:val="lowerLetter"/>
      <w:lvlText w:val="%8."/>
      <w:lvlJc w:val="left"/>
      <w:pPr>
        <w:ind w:left="5744" w:hanging="360"/>
      </w:pPr>
    </w:lvl>
    <w:lvl w:ilvl="8" w:tplc="0409001B">
      <w:start w:val="1"/>
      <w:numFmt w:val="lowerRoman"/>
      <w:lvlText w:val="%9."/>
      <w:lvlJc w:val="right"/>
      <w:pPr>
        <w:ind w:left="6464" w:hanging="180"/>
      </w:pPr>
    </w:lvl>
  </w:abstractNum>
  <w:abstractNum w:abstractNumId="18"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020C80"/>
    <w:multiLevelType w:val="hybridMultilevel"/>
    <w:tmpl w:val="5B727E7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3F2F3B"/>
    <w:multiLevelType w:val="multilevel"/>
    <w:tmpl w:val="EF0C3B3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StyleP3Header1-ClausesAfter12pt"/>
      <w:lvlText w:val="%3."/>
      <w:lvlJc w:val="left"/>
      <w:pPr>
        <w:tabs>
          <w:tab w:val="num" w:pos="540"/>
        </w:tabs>
        <w:ind w:left="540" w:hanging="360"/>
      </w:pPr>
      <w:rPr>
        <w:lang w:val="en-US"/>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0F642321"/>
    <w:multiLevelType w:val="hybridMultilevel"/>
    <w:tmpl w:val="5EEE4C2E"/>
    <w:lvl w:ilvl="0" w:tplc="F1921320">
      <w:start w:val="1"/>
      <w:numFmt w:val="decimal"/>
      <w:lvlText w:val="3.%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E755FB"/>
    <w:multiLevelType w:val="hybridMultilevel"/>
    <w:tmpl w:val="91ECA190"/>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68794C"/>
    <w:multiLevelType w:val="multilevel"/>
    <w:tmpl w:val="313AC402"/>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28" w15:restartNumberingAfterBreak="0">
    <w:nsid w:val="17C04828"/>
    <w:multiLevelType w:val="hybridMultilevel"/>
    <w:tmpl w:val="EC1CA510"/>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454C2A"/>
    <w:multiLevelType w:val="hybridMultilevel"/>
    <w:tmpl w:val="25C8E1BE"/>
    <w:lvl w:ilvl="0" w:tplc="D3B8C368">
      <w:start w:val="1"/>
      <w:numFmt w:val="lowerLetter"/>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30" w15:restartNumberingAfterBreak="0">
    <w:nsid w:val="1864792C"/>
    <w:multiLevelType w:val="hybridMultilevel"/>
    <w:tmpl w:val="AD5C35C2"/>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760EA7"/>
    <w:multiLevelType w:val="hybridMultilevel"/>
    <w:tmpl w:val="90F805A4"/>
    <w:lvl w:ilvl="0" w:tplc="C4FED324">
      <w:start w:val="1"/>
      <w:numFmt w:val="lowerLetter"/>
      <w:lvlText w:val="(%1)"/>
      <w:lvlJc w:val="left"/>
      <w:pPr>
        <w:ind w:left="144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CE7D6C"/>
    <w:multiLevelType w:val="hybridMultilevel"/>
    <w:tmpl w:val="C9CAF48A"/>
    <w:lvl w:ilvl="0" w:tplc="A0824234">
      <w:start w:val="1"/>
      <w:numFmt w:val="lowerRoman"/>
      <w:lvlText w:val="(%1)"/>
      <w:lvlJc w:val="left"/>
      <w:pPr>
        <w:ind w:left="1074" w:hanging="360"/>
      </w:pPr>
      <w:rPr>
        <w:rFonts w:hint="default"/>
        <w:b w:val="0"/>
      </w:r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3" w15:restartNumberingAfterBreak="0">
    <w:nsid w:val="1B12292F"/>
    <w:multiLevelType w:val="hybridMultilevel"/>
    <w:tmpl w:val="A45E3D9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5F43D0"/>
    <w:multiLevelType w:val="hybridMultilevel"/>
    <w:tmpl w:val="E738E9AE"/>
    <w:lvl w:ilvl="0" w:tplc="C15C93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1B302E0"/>
    <w:multiLevelType w:val="hybridMultilevel"/>
    <w:tmpl w:val="F9501942"/>
    <w:lvl w:ilvl="0" w:tplc="0410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1D50FA6"/>
    <w:multiLevelType w:val="hybridMultilevel"/>
    <w:tmpl w:val="D92AB6B8"/>
    <w:lvl w:ilvl="0" w:tplc="375C2120">
      <w:start w:val="1"/>
      <w:numFmt w:val="upperLetter"/>
      <w:lvlText w:val="%1."/>
      <w:lvlJc w:val="left"/>
      <w:pPr>
        <w:ind w:left="1440" w:hanging="360"/>
      </w:pPr>
      <w:rPr>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43C5CD9"/>
    <w:multiLevelType w:val="hybridMultilevel"/>
    <w:tmpl w:val="66CC271C"/>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401606"/>
    <w:multiLevelType w:val="hybridMultilevel"/>
    <w:tmpl w:val="33FE257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6664973"/>
    <w:multiLevelType w:val="hybridMultilevel"/>
    <w:tmpl w:val="0F42A77A"/>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F52F3F"/>
    <w:multiLevelType w:val="hybridMultilevel"/>
    <w:tmpl w:val="61A449EE"/>
    <w:lvl w:ilvl="0" w:tplc="0410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0B73C5"/>
    <w:multiLevelType w:val="hybridMultilevel"/>
    <w:tmpl w:val="2C94770E"/>
    <w:lvl w:ilvl="0" w:tplc="193C72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96E1882"/>
    <w:multiLevelType w:val="hybridMultilevel"/>
    <w:tmpl w:val="DDA6D372"/>
    <w:lvl w:ilvl="0" w:tplc="0410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9F67B4F"/>
    <w:multiLevelType w:val="hybridMultilevel"/>
    <w:tmpl w:val="AAC4A822"/>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B34A03"/>
    <w:multiLevelType w:val="hybridMultilevel"/>
    <w:tmpl w:val="C8BC809A"/>
    <w:lvl w:ilvl="0" w:tplc="C15C93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B796A90"/>
    <w:multiLevelType w:val="multilevel"/>
    <w:tmpl w:val="1DA25356"/>
    <w:lvl w:ilvl="0">
      <w:start w:val="1"/>
      <w:numFmt w:val="lowerLetter"/>
      <w:lvlText w:val="(%1)"/>
      <w:lvlJc w:val="left"/>
      <w:pPr>
        <w:ind w:left="720" w:hanging="360"/>
      </w:pPr>
      <w:rPr>
        <w:rFonts w:asciiTheme="minorBidi" w:eastAsia="Times New Roman" w:hAnsiTheme="minorBidi" w:cstheme="minorBidi" w:hint="default"/>
        <w:b w:val="0"/>
        <w:spacing w:val="0"/>
        <w:w w:val="100"/>
        <w:sz w:val="24"/>
        <w:szCs w:val="24"/>
        <w:lang w:val="en-US" w:eastAsia="en-US" w:bidi="en-US"/>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2C0B69F3"/>
    <w:multiLevelType w:val="hybridMultilevel"/>
    <w:tmpl w:val="96364450"/>
    <w:lvl w:ilvl="0" w:tplc="C4FED324">
      <w:start w:val="1"/>
      <w:numFmt w:val="lowerLetter"/>
      <w:lvlText w:val="(%1)"/>
      <w:lvlJc w:val="left"/>
      <w:pPr>
        <w:ind w:left="108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7D5394"/>
    <w:multiLevelType w:val="hybridMultilevel"/>
    <w:tmpl w:val="32B6BC80"/>
    <w:lvl w:ilvl="0" w:tplc="EC7CE43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2E20501B"/>
    <w:multiLevelType w:val="multilevel"/>
    <w:tmpl w:val="AFBEAF4E"/>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E87252B"/>
    <w:multiLevelType w:val="hybridMultilevel"/>
    <w:tmpl w:val="5DEA692C"/>
    <w:lvl w:ilvl="0" w:tplc="93C6B2D0">
      <w:start w:val="1"/>
      <w:numFmt w:val="decimal"/>
      <w:lvlText w:val="2.%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F394BD7"/>
    <w:multiLevelType w:val="hybridMultilevel"/>
    <w:tmpl w:val="9B767C7E"/>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F3F4D57"/>
    <w:multiLevelType w:val="hybridMultilevel"/>
    <w:tmpl w:val="F8AA4E9E"/>
    <w:lvl w:ilvl="0" w:tplc="0809000F">
      <w:start w:val="1"/>
      <w:numFmt w:val="decimal"/>
      <w:lvlText w:val="%1."/>
      <w:lvlJc w:val="left"/>
      <w:pPr>
        <w:ind w:left="720" w:hanging="360"/>
      </w:pPr>
      <w:rPr>
        <w:rFonts w:hint="default"/>
      </w:rPr>
    </w:lvl>
    <w:lvl w:ilvl="1" w:tplc="0410001B">
      <w:start w:val="1"/>
      <w:numFmt w:val="lowerRoman"/>
      <w:lvlText w:val="%2."/>
      <w:lvlJc w:val="right"/>
      <w:pPr>
        <w:ind w:left="1440" w:hanging="360"/>
      </w:pPr>
    </w:lvl>
    <w:lvl w:ilvl="2" w:tplc="0410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6C389C"/>
    <w:multiLevelType w:val="hybridMultilevel"/>
    <w:tmpl w:val="F1F2949E"/>
    <w:lvl w:ilvl="0" w:tplc="C4FED324">
      <w:start w:val="1"/>
      <w:numFmt w:val="lowerLetter"/>
      <w:lvlText w:val="(%1)"/>
      <w:lvlJc w:val="left"/>
      <w:pPr>
        <w:ind w:left="36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857F2B"/>
    <w:multiLevelType w:val="hybridMultilevel"/>
    <w:tmpl w:val="AD0ACF78"/>
    <w:lvl w:ilvl="0" w:tplc="193C72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743DEC"/>
    <w:multiLevelType w:val="multilevel"/>
    <w:tmpl w:val="7E6EAF72"/>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7880947"/>
    <w:multiLevelType w:val="hybridMultilevel"/>
    <w:tmpl w:val="6E8416B0"/>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C65EC3"/>
    <w:multiLevelType w:val="hybridMultilevel"/>
    <w:tmpl w:val="62FCFB6A"/>
    <w:lvl w:ilvl="0" w:tplc="6D94245A">
      <w:start w:val="1"/>
      <w:numFmt w:val="lowerRoman"/>
      <w:lvlText w:val="(%1)"/>
      <w:lvlJc w:val="right"/>
      <w:pPr>
        <w:ind w:left="1599" w:hanging="360"/>
      </w:pPr>
    </w:lvl>
    <w:lvl w:ilvl="1" w:tplc="04090019">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start w:val="1"/>
      <w:numFmt w:val="lowerLetter"/>
      <w:lvlText w:val="%5."/>
      <w:lvlJc w:val="left"/>
      <w:pPr>
        <w:ind w:left="4479" w:hanging="360"/>
      </w:pPr>
    </w:lvl>
    <w:lvl w:ilvl="5" w:tplc="0409001B">
      <w:start w:val="1"/>
      <w:numFmt w:val="lowerRoman"/>
      <w:lvlText w:val="%6."/>
      <w:lvlJc w:val="right"/>
      <w:pPr>
        <w:ind w:left="5199" w:hanging="180"/>
      </w:pPr>
    </w:lvl>
    <w:lvl w:ilvl="6" w:tplc="0409000F">
      <w:start w:val="1"/>
      <w:numFmt w:val="decimal"/>
      <w:lvlText w:val="%7."/>
      <w:lvlJc w:val="left"/>
      <w:pPr>
        <w:ind w:left="5919" w:hanging="360"/>
      </w:pPr>
    </w:lvl>
    <w:lvl w:ilvl="7" w:tplc="04090019">
      <w:start w:val="1"/>
      <w:numFmt w:val="lowerLetter"/>
      <w:lvlText w:val="%8."/>
      <w:lvlJc w:val="left"/>
      <w:pPr>
        <w:ind w:left="6639" w:hanging="360"/>
      </w:pPr>
    </w:lvl>
    <w:lvl w:ilvl="8" w:tplc="0409001B">
      <w:start w:val="1"/>
      <w:numFmt w:val="lowerRoman"/>
      <w:lvlText w:val="%9."/>
      <w:lvlJc w:val="right"/>
      <w:pPr>
        <w:ind w:left="7359" w:hanging="180"/>
      </w:pPr>
    </w:lvl>
  </w:abstractNum>
  <w:abstractNum w:abstractNumId="60" w15:restartNumberingAfterBreak="0">
    <w:nsid w:val="38455F66"/>
    <w:multiLevelType w:val="hybridMultilevel"/>
    <w:tmpl w:val="0E30968E"/>
    <w:lvl w:ilvl="0" w:tplc="0410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2335BF"/>
    <w:multiLevelType w:val="hybridMultilevel"/>
    <w:tmpl w:val="62EE9EF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CF7873"/>
    <w:multiLevelType w:val="hybridMultilevel"/>
    <w:tmpl w:val="CA444280"/>
    <w:lvl w:ilvl="0" w:tplc="E340B57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3BA738D6"/>
    <w:multiLevelType w:val="multilevel"/>
    <w:tmpl w:val="569C10DC"/>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asciiTheme="minorBidi" w:eastAsia="Times New Roman" w:hAnsiTheme="minorBidi" w:cstheme="minorBidi" w:hint="default"/>
        <w:spacing w:val="0"/>
        <w:w w:val="100"/>
        <w:sz w:val="24"/>
        <w:szCs w:val="24"/>
        <w:lang w:val="en-US" w:eastAsia="en-US" w:bidi="en-US"/>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BC41DBC"/>
    <w:multiLevelType w:val="hybridMultilevel"/>
    <w:tmpl w:val="09BCED9C"/>
    <w:lvl w:ilvl="0" w:tplc="C15C93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BFA1E03"/>
    <w:multiLevelType w:val="hybridMultilevel"/>
    <w:tmpl w:val="8FF2D04A"/>
    <w:lvl w:ilvl="0" w:tplc="193C72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8D3A60"/>
    <w:multiLevelType w:val="hybridMultilevel"/>
    <w:tmpl w:val="4C1AF032"/>
    <w:lvl w:ilvl="0" w:tplc="0410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D56463A"/>
    <w:multiLevelType w:val="hybridMultilevel"/>
    <w:tmpl w:val="B0BE064E"/>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FF25F8"/>
    <w:multiLevelType w:val="hybridMultilevel"/>
    <w:tmpl w:val="98D234A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F3472A6"/>
    <w:multiLevelType w:val="hybridMultilevel"/>
    <w:tmpl w:val="17707B26"/>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F9156D4"/>
    <w:multiLevelType w:val="hybridMultilevel"/>
    <w:tmpl w:val="9328D5F4"/>
    <w:lvl w:ilvl="0" w:tplc="C15C93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1AD5D9F"/>
    <w:multiLevelType w:val="multilevel"/>
    <w:tmpl w:val="BFC2E6E8"/>
    <w:lvl w:ilvl="0">
      <w:start w:val="1"/>
      <w:numFmt w:val="decimal"/>
      <w:lvlText w:val="%1."/>
      <w:lvlJc w:val="left"/>
      <w:pPr>
        <w:ind w:left="360" w:hanging="360"/>
      </w:pPr>
      <w:rPr>
        <w:rFonts w:hint="default"/>
      </w:rPr>
    </w:lvl>
    <w:lvl w:ilvl="1">
      <w:start w:val="1"/>
      <w:numFmt w:val="lowerRoman"/>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spacing w:val="0"/>
        <w:w w:val="100"/>
        <w:sz w:val="24"/>
        <w:szCs w:val="24"/>
        <w:lang w:val="en-US" w:eastAsia="en-US" w:bidi="en-US"/>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41D970D0"/>
    <w:multiLevelType w:val="hybridMultilevel"/>
    <w:tmpl w:val="48925FD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B417BE"/>
    <w:multiLevelType w:val="multilevel"/>
    <w:tmpl w:val="1DA25356"/>
    <w:lvl w:ilvl="0">
      <w:start w:val="1"/>
      <w:numFmt w:val="lowerLetter"/>
      <w:lvlText w:val="(%1)"/>
      <w:lvlJc w:val="left"/>
      <w:pPr>
        <w:ind w:left="720" w:hanging="360"/>
      </w:pPr>
      <w:rPr>
        <w:rFonts w:asciiTheme="minorBidi" w:eastAsia="Times New Roman" w:hAnsiTheme="minorBidi" w:cstheme="minorBidi" w:hint="default"/>
        <w:b w:val="0"/>
        <w:spacing w:val="0"/>
        <w:w w:val="100"/>
        <w:sz w:val="24"/>
        <w:szCs w:val="24"/>
        <w:lang w:val="en-US" w:eastAsia="en-US" w:bidi="en-US"/>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6" w15:restartNumberingAfterBreak="0">
    <w:nsid w:val="447458F7"/>
    <w:multiLevelType w:val="hybridMultilevel"/>
    <w:tmpl w:val="88F4795A"/>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8F52172"/>
    <w:multiLevelType w:val="multilevel"/>
    <w:tmpl w:val="B748CF88"/>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90A38A4"/>
    <w:multiLevelType w:val="hybridMultilevel"/>
    <w:tmpl w:val="A510C6EE"/>
    <w:lvl w:ilvl="0" w:tplc="385CAD2E">
      <w:start w:val="1"/>
      <w:numFmt w:val="lowerLetter"/>
      <w:lvlText w:val="(%1)"/>
      <w:lvlJc w:val="left"/>
      <w:pPr>
        <w:tabs>
          <w:tab w:val="num" w:pos="720"/>
        </w:tabs>
        <w:ind w:left="720" w:hanging="360"/>
      </w:pPr>
      <w:rPr>
        <w:rFonts w:ascii="Arial" w:hAnsi="Arial" w:cs="Arial" w:hint="default"/>
        <w:sz w:val="24"/>
        <w:szCs w:val="24"/>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81" w15:restartNumberingAfterBreak="0">
    <w:nsid w:val="49895A7C"/>
    <w:multiLevelType w:val="hybridMultilevel"/>
    <w:tmpl w:val="098A6DCA"/>
    <w:lvl w:ilvl="0" w:tplc="193C72DA">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2"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E695B94"/>
    <w:multiLevelType w:val="hybridMultilevel"/>
    <w:tmpl w:val="E7D224D8"/>
    <w:lvl w:ilvl="0" w:tplc="0410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C908CC"/>
    <w:multiLevelType w:val="hybridMultilevel"/>
    <w:tmpl w:val="386844F6"/>
    <w:lvl w:ilvl="0" w:tplc="041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6" w15:restartNumberingAfterBreak="0">
    <w:nsid w:val="534B2CEA"/>
    <w:multiLevelType w:val="hybridMultilevel"/>
    <w:tmpl w:val="EC24A00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4B0D17"/>
    <w:multiLevelType w:val="hybridMultilevel"/>
    <w:tmpl w:val="2C7CDD02"/>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316E9F"/>
    <w:multiLevelType w:val="hybridMultilevel"/>
    <w:tmpl w:val="456A3FCC"/>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897D3A"/>
    <w:multiLevelType w:val="multilevel"/>
    <w:tmpl w:val="BCF0F150"/>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58AC764D"/>
    <w:multiLevelType w:val="multilevel"/>
    <w:tmpl w:val="6B68D926"/>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5D887D61"/>
    <w:multiLevelType w:val="hybridMultilevel"/>
    <w:tmpl w:val="7248A78E"/>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F075584"/>
    <w:multiLevelType w:val="hybridMultilevel"/>
    <w:tmpl w:val="CD64105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162BB1"/>
    <w:multiLevelType w:val="multilevel"/>
    <w:tmpl w:val="DF0A252A"/>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asciiTheme="minorBidi" w:eastAsia="Times New Roman" w:hAnsiTheme="minorBidi" w:cstheme="minorBidi" w:hint="default"/>
        <w:spacing w:val="0"/>
        <w:w w:val="100"/>
        <w:sz w:val="24"/>
        <w:szCs w:val="24"/>
        <w:lang w:val="en-US" w:eastAsia="en-US" w:bidi="en-US"/>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00325DC"/>
    <w:multiLevelType w:val="hybridMultilevel"/>
    <w:tmpl w:val="5DB095A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3B7617"/>
    <w:multiLevelType w:val="hybridMultilevel"/>
    <w:tmpl w:val="CD8AE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A85DBE"/>
    <w:multiLevelType w:val="multilevel"/>
    <w:tmpl w:val="67D4D04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1CB6AF2"/>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32665B"/>
    <w:multiLevelType w:val="multilevel"/>
    <w:tmpl w:val="251E7D20"/>
    <w:lvl w:ilvl="0">
      <w:start w:val="1"/>
      <w:numFmt w:val="decimal"/>
      <w:lvlText w:val="%1."/>
      <w:lvlJc w:val="left"/>
      <w:pPr>
        <w:ind w:left="360" w:hanging="360"/>
      </w:pPr>
      <w:rPr>
        <w:rFonts w:hint="default"/>
      </w:rPr>
    </w:lvl>
    <w:lvl w:ilvl="1">
      <w:start w:val="1"/>
      <w:numFmt w:val="decimal"/>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65C920CB"/>
    <w:multiLevelType w:val="hybridMultilevel"/>
    <w:tmpl w:val="A776DAF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FF235F"/>
    <w:multiLevelType w:val="hybridMultilevel"/>
    <w:tmpl w:val="62748A7E"/>
    <w:lvl w:ilvl="0" w:tplc="0410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05651F"/>
    <w:multiLevelType w:val="hybridMultilevel"/>
    <w:tmpl w:val="29806CA2"/>
    <w:lvl w:ilvl="0" w:tplc="0410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292D5E"/>
    <w:multiLevelType w:val="hybridMultilevel"/>
    <w:tmpl w:val="37C60AB6"/>
    <w:lvl w:ilvl="0" w:tplc="550AD8B4">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93F70A7"/>
    <w:multiLevelType w:val="hybridMultilevel"/>
    <w:tmpl w:val="F716BB6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813A1F"/>
    <w:multiLevelType w:val="hybridMultilevel"/>
    <w:tmpl w:val="0A1C4EE0"/>
    <w:lvl w:ilvl="0" w:tplc="193C7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9E829A5"/>
    <w:multiLevelType w:val="hybridMultilevel"/>
    <w:tmpl w:val="BEA670DC"/>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BA9052C"/>
    <w:multiLevelType w:val="hybridMultilevel"/>
    <w:tmpl w:val="534C0394"/>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C472BFC"/>
    <w:multiLevelType w:val="hybridMultilevel"/>
    <w:tmpl w:val="4A38D7A8"/>
    <w:lvl w:ilvl="0" w:tplc="0410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0" w15:restartNumberingAfterBreak="0">
    <w:nsid w:val="6CAB310A"/>
    <w:multiLevelType w:val="multilevel"/>
    <w:tmpl w:val="278ECDDE"/>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asciiTheme="minorBidi" w:eastAsia="Times New Roman" w:hAnsiTheme="minorBidi" w:cstheme="minorBidi" w:hint="default"/>
        <w:spacing w:val="0"/>
        <w:w w:val="100"/>
        <w:sz w:val="24"/>
        <w:szCs w:val="24"/>
        <w:lang w:val="en-US" w:eastAsia="en-US" w:bidi="en-US"/>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6D5934B0"/>
    <w:multiLevelType w:val="hybridMultilevel"/>
    <w:tmpl w:val="20BC3AE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F4E481A"/>
    <w:multiLevelType w:val="hybridMultilevel"/>
    <w:tmpl w:val="B7B092FE"/>
    <w:lvl w:ilvl="0" w:tplc="193C72D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10F2AB0"/>
    <w:multiLevelType w:val="hybridMultilevel"/>
    <w:tmpl w:val="A8508DC0"/>
    <w:lvl w:ilvl="0" w:tplc="0410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173123E"/>
    <w:multiLevelType w:val="hybridMultilevel"/>
    <w:tmpl w:val="23D860A8"/>
    <w:lvl w:ilvl="0" w:tplc="0410000F">
      <w:start w:val="1"/>
      <w:numFmt w:val="decimal"/>
      <w:lvlText w:val="%1."/>
      <w:lvlJc w:val="left"/>
      <w:pPr>
        <w:ind w:left="720" w:hanging="360"/>
      </w:pPr>
      <w:rPr>
        <w:rFonts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2700576"/>
    <w:multiLevelType w:val="hybridMultilevel"/>
    <w:tmpl w:val="023E72D8"/>
    <w:lvl w:ilvl="0" w:tplc="69CE9E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3E033DA"/>
    <w:multiLevelType w:val="hybridMultilevel"/>
    <w:tmpl w:val="BD748CE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9F2F42"/>
    <w:multiLevelType w:val="hybridMultilevel"/>
    <w:tmpl w:val="5442EDB6"/>
    <w:lvl w:ilvl="0" w:tplc="A0824234">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AD31C9"/>
    <w:multiLevelType w:val="hybridMultilevel"/>
    <w:tmpl w:val="80304384"/>
    <w:lvl w:ilvl="0" w:tplc="3D5674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77AB3B80"/>
    <w:multiLevelType w:val="hybridMultilevel"/>
    <w:tmpl w:val="B39ABC9E"/>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8744A99"/>
    <w:multiLevelType w:val="hybridMultilevel"/>
    <w:tmpl w:val="79621B50"/>
    <w:lvl w:ilvl="0" w:tplc="C15C9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87743ED"/>
    <w:multiLevelType w:val="hybridMultilevel"/>
    <w:tmpl w:val="242612A2"/>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66F108">
      <w:numFmt w:val="bullet"/>
      <w:lvlText w:val="•"/>
      <w:lvlJc w:val="left"/>
      <w:pPr>
        <w:ind w:left="4860" w:hanging="720"/>
      </w:pPr>
      <w:rPr>
        <w:rFonts w:ascii="Arial" w:eastAsia="Times New Roman" w:hAnsi="Arial"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9255372"/>
    <w:multiLevelType w:val="hybridMultilevel"/>
    <w:tmpl w:val="F9085DA8"/>
    <w:lvl w:ilvl="0" w:tplc="C4FED324">
      <w:start w:val="1"/>
      <w:numFmt w:val="lowerLetter"/>
      <w:lvlText w:val="(%1)"/>
      <w:lvlJc w:val="left"/>
      <w:pPr>
        <w:ind w:left="720" w:hanging="360"/>
      </w:pPr>
      <w:rPr>
        <w:rFonts w:asciiTheme="minorBidi" w:eastAsia="Times New Roman" w:hAnsiTheme="minorBidi" w:cstheme="minorBidi" w:hint="default"/>
        <w:spacing w:val="0"/>
        <w:w w:val="100"/>
        <w:sz w:val="24"/>
        <w:szCs w:val="24"/>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D2390C"/>
    <w:multiLevelType w:val="multilevel"/>
    <w:tmpl w:val="8E142BFE"/>
    <w:lvl w:ilvl="0">
      <w:start w:val="1"/>
      <w:numFmt w:val="decimal"/>
      <w:lvlText w:val="%1."/>
      <w:lvlJc w:val="left"/>
      <w:pPr>
        <w:ind w:left="360" w:hanging="360"/>
      </w:pPr>
      <w:rPr>
        <w:rFonts w:hint="default"/>
      </w:rPr>
    </w:lvl>
    <w:lvl w:ilvl="1">
      <w:start w:val="1"/>
      <w:numFmt w:val="lowerLetter"/>
      <w:lvlText w:val="(%2)"/>
      <w:lvlJc w:val="left"/>
      <w:pPr>
        <w:ind w:left="0" w:firstLine="0"/>
      </w:pPr>
      <w:rPr>
        <w:rFonts w:asciiTheme="minorBidi" w:eastAsia="Times New Roman" w:hAnsiTheme="minorBidi" w:cstheme="minorBidi" w:hint="default"/>
        <w:spacing w:val="0"/>
        <w:w w:val="100"/>
        <w:sz w:val="24"/>
        <w:szCs w:val="24"/>
        <w:lang w:val="en-US" w:eastAsia="en-US" w:bidi="en-US"/>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AC24840"/>
    <w:multiLevelType w:val="multilevel"/>
    <w:tmpl w:val="C6AC7092"/>
    <w:lvl w:ilvl="0">
      <w:start w:val="1"/>
      <w:numFmt w:val="decimal"/>
      <w:lvlText w:val="%1."/>
      <w:lvlJc w:val="left"/>
      <w:pPr>
        <w:ind w:left="360" w:hanging="360"/>
      </w:pPr>
      <w:rPr>
        <w:rFonts w:hint="default"/>
      </w:rPr>
    </w:lvl>
    <w:lvl w:ilvl="1">
      <w:start w:val="1"/>
      <w:numFmt w:val="decimal"/>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7B070284"/>
    <w:multiLevelType w:val="hybridMultilevel"/>
    <w:tmpl w:val="7A023AF4"/>
    <w:lvl w:ilvl="0" w:tplc="041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B234179"/>
    <w:multiLevelType w:val="hybridMultilevel"/>
    <w:tmpl w:val="DF3EFFA4"/>
    <w:lvl w:ilvl="0" w:tplc="4BC6383C">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cs="Times New Roman"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7B29326C"/>
    <w:multiLevelType w:val="hybridMultilevel"/>
    <w:tmpl w:val="073A9514"/>
    <w:lvl w:ilvl="0" w:tplc="9F065AF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BEA216A"/>
    <w:multiLevelType w:val="hybridMultilevel"/>
    <w:tmpl w:val="30081046"/>
    <w:lvl w:ilvl="0" w:tplc="041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C3C5D32"/>
    <w:multiLevelType w:val="hybridMultilevel"/>
    <w:tmpl w:val="8CCAC0DA"/>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EA97435"/>
    <w:multiLevelType w:val="hybridMultilevel"/>
    <w:tmpl w:val="3F7E32A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85"/>
  </w:num>
  <w:num w:numId="4">
    <w:abstractNumId w:val="27"/>
  </w:num>
  <w:num w:numId="5">
    <w:abstractNumId w:val="97"/>
  </w:num>
  <w:num w:numId="6">
    <w:abstractNumId w:val="99"/>
  </w:num>
  <w:num w:numId="7">
    <w:abstractNumId w:val="72"/>
  </w:num>
  <w:num w:numId="8">
    <w:abstractNumId w:val="13"/>
  </w:num>
  <w:num w:numId="9">
    <w:abstractNumId w:val="33"/>
  </w:num>
  <w:num w:numId="10">
    <w:abstractNumId w:val="79"/>
  </w:num>
  <w:num w:numId="11">
    <w:abstractNumId w:val="124"/>
  </w:num>
  <w:num w:numId="12">
    <w:abstractNumId w:val="56"/>
  </w:num>
  <w:num w:numId="13">
    <w:abstractNumId w:val="92"/>
  </w:num>
  <w:num w:numId="14">
    <w:abstractNumId w:val="73"/>
  </w:num>
  <w:num w:numId="15">
    <w:abstractNumId w:val="109"/>
  </w:num>
  <w:num w:numId="16">
    <w:abstractNumId w:val="50"/>
  </w:num>
  <w:num w:numId="17">
    <w:abstractNumId w:val="88"/>
  </w:num>
  <w:num w:numId="18">
    <w:abstractNumId w:val="89"/>
  </w:num>
  <w:num w:numId="19">
    <w:abstractNumId w:val="90"/>
  </w:num>
  <w:num w:numId="20">
    <w:abstractNumId w:val="31"/>
  </w:num>
  <w:num w:numId="21">
    <w:abstractNumId w:val="63"/>
  </w:num>
  <w:num w:numId="22">
    <w:abstractNumId w:val="25"/>
  </w:num>
  <w:num w:numId="23">
    <w:abstractNumId w:val="23"/>
  </w:num>
  <w:num w:numId="24">
    <w:abstractNumId w:val="93"/>
  </w:num>
  <w:num w:numId="25">
    <w:abstractNumId w:val="11"/>
  </w:num>
  <w:num w:numId="26">
    <w:abstractNumId w:val="110"/>
  </w:num>
  <w:num w:numId="27">
    <w:abstractNumId w:val="122"/>
  </w:num>
  <w:num w:numId="28">
    <w:abstractNumId w:val="47"/>
  </w:num>
  <w:num w:numId="29">
    <w:abstractNumId w:val="87"/>
  </w:num>
  <w:num w:numId="30">
    <w:abstractNumId w:val="37"/>
  </w:num>
  <w:num w:numId="31">
    <w:abstractNumId w:val="94"/>
  </w:num>
  <w:num w:numId="32">
    <w:abstractNumId w:val="55"/>
  </w:num>
  <w:num w:numId="33">
    <w:abstractNumId w:val="32"/>
  </w:num>
  <w:num w:numId="34">
    <w:abstractNumId w:val="118"/>
  </w:num>
  <w:num w:numId="35">
    <w:abstractNumId w:val="70"/>
  </w:num>
  <w:num w:numId="36">
    <w:abstractNumId w:val="75"/>
  </w:num>
  <w:num w:numId="37">
    <w:abstractNumId w:val="53"/>
  </w:num>
  <w:num w:numId="38">
    <w:abstractNumId w:val="132"/>
  </w:num>
  <w:num w:numId="39">
    <w:abstractNumId w:val="6"/>
  </w:num>
  <w:num w:numId="40">
    <w:abstractNumId w:val="4"/>
  </w:num>
  <w:num w:numId="41">
    <w:abstractNumId w:val="81"/>
  </w:num>
  <w:num w:numId="42">
    <w:abstractNumId w:val="112"/>
  </w:num>
  <w:num w:numId="43">
    <w:abstractNumId w:val="52"/>
  </w:num>
  <w:num w:numId="44">
    <w:abstractNumId w:val="76"/>
  </w:num>
  <w:num w:numId="45">
    <w:abstractNumId w:val="95"/>
  </w:num>
  <w:num w:numId="46">
    <w:abstractNumId w:val="2"/>
  </w:num>
  <w:num w:numId="47">
    <w:abstractNumId w:val="41"/>
  </w:num>
  <w:num w:numId="48">
    <w:abstractNumId w:val="61"/>
  </w:num>
  <w:num w:numId="49">
    <w:abstractNumId w:val="57"/>
  </w:num>
  <w:num w:numId="50">
    <w:abstractNumId w:val="43"/>
  </w:num>
  <w:num w:numId="51">
    <w:abstractNumId w:val="74"/>
  </w:num>
  <w:num w:numId="52">
    <w:abstractNumId w:val="65"/>
  </w:num>
  <w:num w:numId="53">
    <w:abstractNumId w:val="117"/>
  </w:num>
  <w:num w:numId="54">
    <w:abstractNumId w:val="106"/>
  </w:num>
  <w:num w:numId="55">
    <w:abstractNumId w:val="121"/>
  </w:num>
  <w:num w:numId="56">
    <w:abstractNumId w:val="12"/>
  </w:num>
  <w:num w:numId="57">
    <w:abstractNumId w:val="51"/>
  </w:num>
  <w:num w:numId="58">
    <w:abstractNumId w:val="103"/>
  </w:num>
  <w:num w:numId="59">
    <w:abstractNumId w:val="21"/>
  </w:num>
  <w:num w:numId="60">
    <w:abstractNumId w:val="30"/>
  </w:num>
  <w:num w:numId="61">
    <w:abstractNumId w:val="123"/>
  </w:num>
  <w:num w:numId="62">
    <w:abstractNumId w:val="54"/>
  </w:num>
  <w:num w:numId="63">
    <w:abstractNumId w:val="48"/>
  </w:num>
  <w:num w:numId="64">
    <w:abstractNumId w:val="15"/>
  </w:num>
  <w:num w:numId="65">
    <w:abstractNumId w:val="7"/>
  </w:num>
  <w:num w:numId="66">
    <w:abstractNumId w:val="34"/>
  </w:num>
  <w:num w:numId="67">
    <w:abstractNumId w:val="9"/>
  </w:num>
  <w:num w:numId="68">
    <w:abstractNumId w:val="126"/>
  </w:num>
  <w:num w:numId="69">
    <w:abstractNumId w:val="46"/>
  </w:num>
  <w:num w:numId="70">
    <w:abstractNumId w:val="67"/>
  </w:num>
  <w:num w:numId="71">
    <w:abstractNumId w:val="64"/>
  </w:num>
  <w:num w:numId="72">
    <w:abstractNumId w:val="114"/>
  </w:num>
  <w:num w:numId="73">
    <w:abstractNumId w:val="24"/>
  </w:num>
  <w:num w:numId="74">
    <w:abstractNumId w:val="115"/>
  </w:num>
  <w:num w:numId="75">
    <w:abstractNumId w:val="45"/>
  </w:num>
  <w:num w:numId="76">
    <w:abstractNumId w:val="108"/>
  </w:num>
  <w:num w:numId="77">
    <w:abstractNumId w:val="66"/>
  </w:num>
  <w:num w:numId="78">
    <w:abstractNumId w:val="28"/>
  </w:num>
  <w:num w:numId="79">
    <w:abstractNumId w:val="127"/>
  </w:num>
  <w:num w:numId="80">
    <w:abstractNumId w:val="71"/>
  </w:num>
  <w:num w:numId="81">
    <w:abstractNumId w:val="38"/>
  </w:num>
  <w:num w:numId="82">
    <w:abstractNumId w:val="130"/>
  </w:num>
  <w:num w:numId="83">
    <w:abstractNumId w:val="91"/>
  </w:num>
  <w:num w:numId="84">
    <w:abstractNumId w:val="86"/>
  </w:num>
  <w:num w:numId="85">
    <w:abstractNumId w:val="3"/>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num>
  <w:num w:numId="9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num>
  <w:num w:numId="100">
    <w:abstractNumId w:val="60"/>
  </w:num>
  <w:num w:numId="101">
    <w:abstractNumId w:val="40"/>
  </w:num>
  <w:num w:numId="102">
    <w:abstractNumId w:val="83"/>
  </w:num>
  <w:num w:numId="103">
    <w:abstractNumId w:val="101"/>
  </w:num>
  <w:num w:numId="104">
    <w:abstractNumId w:val="10"/>
  </w:num>
  <w:num w:numId="105">
    <w:abstractNumId w:val="102"/>
  </w:num>
  <w:num w:numId="106">
    <w:abstractNumId w:val="84"/>
  </w:num>
  <w:num w:numId="107">
    <w:abstractNumId w:val="44"/>
  </w:num>
  <w:num w:numId="108">
    <w:abstractNumId w:val="36"/>
  </w:num>
  <w:num w:numId="109">
    <w:abstractNumId w:val="113"/>
  </w:num>
  <w:num w:numId="110">
    <w:abstractNumId w:val="131"/>
  </w:num>
  <w:num w:numId="111">
    <w:abstractNumId w:val="5"/>
  </w:num>
  <w:num w:numId="112">
    <w:abstractNumId w:val="39"/>
  </w:num>
  <w:num w:numId="113">
    <w:abstractNumId w:val="35"/>
  </w:num>
  <w:num w:numId="114">
    <w:abstractNumId w:val="104"/>
  </w:num>
  <w:num w:numId="115">
    <w:abstractNumId w:val="58"/>
  </w:num>
  <w:num w:numId="116">
    <w:abstractNumId w:val="78"/>
  </w:num>
  <w:num w:numId="117">
    <w:abstractNumId w:val="18"/>
  </w:num>
  <w:num w:numId="118">
    <w:abstractNumId w:val="82"/>
  </w:num>
  <w:num w:numId="119">
    <w:abstractNumId w:val="107"/>
  </w:num>
  <w:num w:numId="120">
    <w:abstractNumId w:val="22"/>
  </w:num>
  <w:num w:numId="121">
    <w:abstractNumId w:val="98"/>
  </w:num>
  <w:num w:numId="122">
    <w:abstractNumId w:val="120"/>
  </w:num>
  <w:num w:numId="123">
    <w:abstractNumId w:val="1"/>
  </w:num>
  <w:num w:numId="124">
    <w:abstractNumId w:val="17"/>
  </w:num>
  <w:num w:numId="125">
    <w:abstractNumId w:val="129"/>
  </w:num>
  <w:num w:numId="1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27">
    <w:abstractNumId w:val="116"/>
  </w:num>
  <w:num w:numId="128">
    <w:abstractNumId w:val="77"/>
  </w:num>
  <w:num w:numId="129">
    <w:abstractNumId w:val="125"/>
  </w:num>
  <w:num w:numId="130">
    <w:abstractNumId w:val="16"/>
  </w:num>
  <w:num w:numId="131">
    <w:abstractNumId w:val="49"/>
  </w:num>
  <w:num w:numId="132">
    <w:abstractNumId w:val="100"/>
  </w:num>
  <w:num w:numId="133">
    <w:abstractNumId w:val="68"/>
  </w:num>
  <w:num w:numId="134">
    <w:abstractNumId w:val="105"/>
  </w:num>
  <w:num w:numId="135">
    <w:abstractNumId w:val="111"/>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de-DE" w:vendorID="64" w:dllVersion="4096" w:nlCheck="1" w:checkStyle="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9B1"/>
    <w:rsid w:val="000005D6"/>
    <w:rsid w:val="00002FE2"/>
    <w:rsid w:val="0000545D"/>
    <w:rsid w:val="0000686C"/>
    <w:rsid w:val="00006ED2"/>
    <w:rsid w:val="00007E42"/>
    <w:rsid w:val="0001005E"/>
    <w:rsid w:val="0001026B"/>
    <w:rsid w:val="00011681"/>
    <w:rsid w:val="00012EEB"/>
    <w:rsid w:val="000145AC"/>
    <w:rsid w:val="00014B40"/>
    <w:rsid w:val="00015FF9"/>
    <w:rsid w:val="000161C9"/>
    <w:rsid w:val="00017544"/>
    <w:rsid w:val="000212C7"/>
    <w:rsid w:val="00024708"/>
    <w:rsid w:val="00024D05"/>
    <w:rsid w:val="000259A4"/>
    <w:rsid w:val="00025C8A"/>
    <w:rsid w:val="00026114"/>
    <w:rsid w:val="00026411"/>
    <w:rsid w:val="00027669"/>
    <w:rsid w:val="00027CAB"/>
    <w:rsid w:val="0003048A"/>
    <w:rsid w:val="00032A1E"/>
    <w:rsid w:val="000334A1"/>
    <w:rsid w:val="000350D7"/>
    <w:rsid w:val="00037C2B"/>
    <w:rsid w:val="0004039F"/>
    <w:rsid w:val="00040892"/>
    <w:rsid w:val="00040F16"/>
    <w:rsid w:val="00040FF8"/>
    <w:rsid w:val="00042ECF"/>
    <w:rsid w:val="00043762"/>
    <w:rsid w:val="0004544D"/>
    <w:rsid w:val="00045C78"/>
    <w:rsid w:val="00046BAF"/>
    <w:rsid w:val="000506DD"/>
    <w:rsid w:val="00050B7C"/>
    <w:rsid w:val="00051F14"/>
    <w:rsid w:val="000522F4"/>
    <w:rsid w:val="00052B31"/>
    <w:rsid w:val="000533C3"/>
    <w:rsid w:val="00053B82"/>
    <w:rsid w:val="00054F78"/>
    <w:rsid w:val="000555FF"/>
    <w:rsid w:val="0005593D"/>
    <w:rsid w:val="000564CF"/>
    <w:rsid w:val="00057002"/>
    <w:rsid w:val="000574D0"/>
    <w:rsid w:val="000577D5"/>
    <w:rsid w:val="00057E84"/>
    <w:rsid w:val="00060CB1"/>
    <w:rsid w:val="0006104C"/>
    <w:rsid w:val="00061844"/>
    <w:rsid w:val="00063A43"/>
    <w:rsid w:val="000669F2"/>
    <w:rsid w:val="000677B0"/>
    <w:rsid w:val="0007527B"/>
    <w:rsid w:val="000758B4"/>
    <w:rsid w:val="00076450"/>
    <w:rsid w:val="00076AD7"/>
    <w:rsid w:val="00080A84"/>
    <w:rsid w:val="00080B3E"/>
    <w:rsid w:val="00083946"/>
    <w:rsid w:val="00086391"/>
    <w:rsid w:val="000863E5"/>
    <w:rsid w:val="00087AC5"/>
    <w:rsid w:val="000901BD"/>
    <w:rsid w:val="00091A5A"/>
    <w:rsid w:val="000930BE"/>
    <w:rsid w:val="00097D30"/>
    <w:rsid w:val="000A0AFD"/>
    <w:rsid w:val="000A4753"/>
    <w:rsid w:val="000A5298"/>
    <w:rsid w:val="000A61C9"/>
    <w:rsid w:val="000A68E4"/>
    <w:rsid w:val="000A6A90"/>
    <w:rsid w:val="000A701F"/>
    <w:rsid w:val="000B1DC1"/>
    <w:rsid w:val="000B2126"/>
    <w:rsid w:val="000B21C0"/>
    <w:rsid w:val="000B3BCE"/>
    <w:rsid w:val="000B3DCC"/>
    <w:rsid w:val="000B6A98"/>
    <w:rsid w:val="000B6AD5"/>
    <w:rsid w:val="000B6B30"/>
    <w:rsid w:val="000B7FD2"/>
    <w:rsid w:val="000C0BF9"/>
    <w:rsid w:val="000C3644"/>
    <w:rsid w:val="000C7927"/>
    <w:rsid w:val="000D2AA2"/>
    <w:rsid w:val="000D3B56"/>
    <w:rsid w:val="000D3BC8"/>
    <w:rsid w:val="000D7916"/>
    <w:rsid w:val="000D7C30"/>
    <w:rsid w:val="000D7C4E"/>
    <w:rsid w:val="000E27ED"/>
    <w:rsid w:val="000E3C82"/>
    <w:rsid w:val="000E56C7"/>
    <w:rsid w:val="000E7654"/>
    <w:rsid w:val="000F1AD2"/>
    <w:rsid w:val="000F1F24"/>
    <w:rsid w:val="000F2977"/>
    <w:rsid w:val="000F3FEF"/>
    <w:rsid w:val="000F6B22"/>
    <w:rsid w:val="000F7CC7"/>
    <w:rsid w:val="000F7FDB"/>
    <w:rsid w:val="0010058B"/>
    <w:rsid w:val="0010195F"/>
    <w:rsid w:val="00101D13"/>
    <w:rsid w:val="0010305F"/>
    <w:rsid w:val="001036D3"/>
    <w:rsid w:val="00103CA1"/>
    <w:rsid w:val="00106355"/>
    <w:rsid w:val="00106E95"/>
    <w:rsid w:val="00107C06"/>
    <w:rsid w:val="0011099E"/>
    <w:rsid w:val="00111016"/>
    <w:rsid w:val="00111761"/>
    <w:rsid w:val="00111E1D"/>
    <w:rsid w:val="00113DEB"/>
    <w:rsid w:val="00113E68"/>
    <w:rsid w:val="0011454F"/>
    <w:rsid w:val="0011509C"/>
    <w:rsid w:val="0011557E"/>
    <w:rsid w:val="00115C27"/>
    <w:rsid w:val="00116673"/>
    <w:rsid w:val="00121DAB"/>
    <w:rsid w:val="00122B6C"/>
    <w:rsid w:val="00122CA9"/>
    <w:rsid w:val="001238D7"/>
    <w:rsid w:val="0012459D"/>
    <w:rsid w:val="0012645F"/>
    <w:rsid w:val="00127DA4"/>
    <w:rsid w:val="0013168F"/>
    <w:rsid w:val="001349B5"/>
    <w:rsid w:val="001355BE"/>
    <w:rsid w:val="00135C8F"/>
    <w:rsid w:val="001365D7"/>
    <w:rsid w:val="0014048D"/>
    <w:rsid w:val="00140F5E"/>
    <w:rsid w:val="00141498"/>
    <w:rsid w:val="001418F4"/>
    <w:rsid w:val="0014278D"/>
    <w:rsid w:val="00142BB0"/>
    <w:rsid w:val="00143DF9"/>
    <w:rsid w:val="0014601F"/>
    <w:rsid w:val="0014647F"/>
    <w:rsid w:val="0014798C"/>
    <w:rsid w:val="00147B27"/>
    <w:rsid w:val="00147DF1"/>
    <w:rsid w:val="00150603"/>
    <w:rsid w:val="00150925"/>
    <w:rsid w:val="00151138"/>
    <w:rsid w:val="001533CE"/>
    <w:rsid w:val="001544A2"/>
    <w:rsid w:val="00155FEC"/>
    <w:rsid w:val="001572CE"/>
    <w:rsid w:val="00157E5B"/>
    <w:rsid w:val="001606F3"/>
    <w:rsid w:val="0016071A"/>
    <w:rsid w:val="00160B19"/>
    <w:rsid w:val="0016116B"/>
    <w:rsid w:val="001612D4"/>
    <w:rsid w:val="001633C2"/>
    <w:rsid w:val="00165527"/>
    <w:rsid w:val="00166D14"/>
    <w:rsid w:val="001701D1"/>
    <w:rsid w:val="00170D6A"/>
    <w:rsid w:val="00170F26"/>
    <w:rsid w:val="00173875"/>
    <w:rsid w:val="00174441"/>
    <w:rsid w:val="001766AF"/>
    <w:rsid w:val="00176977"/>
    <w:rsid w:val="001771B8"/>
    <w:rsid w:val="0017764F"/>
    <w:rsid w:val="00180FB2"/>
    <w:rsid w:val="001823E1"/>
    <w:rsid w:val="00182EB9"/>
    <w:rsid w:val="00185A34"/>
    <w:rsid w:val="0018698C"/>
    <w:rsid w:val="001903F9"/>
    <w:rsid w:val="0019082F"/>
    <w:rsid w:val="00190846"/>
    <w:rsid w:val="001915D5"/>
    <w:rsid w:val="00191DCD"/>
    <w:rsid w:val="00191E31"/>
    <w:rsid w:val="00192510"/>
    <w:rsid w:val="00192560"/>
    <w:rsid w:val="0019319C"/>
    <w:rsid w:val="0019373B"/>
    <w:rsid w:val="00196FF9"/>
    <w:rsid w:val="0019788D"/>
    <w:rsid w:val="001A0342"/>
    <w:rsid w:val="001A03EE"/>
    <w:rsid w:val="001A23B4"/>
    <w:rsid w:val="001A26CC"/>
    <w:rsid w:val="001A3F26"/>
    <w:rsid w:val="001A52BF"/>
    <w:rsid w:val="001A633B"/>
    <w:rsid w:val="001A64E9"/>
    <w:rsid w:val="001A6EDD"/>
    <w:rsid w:val="001A75D1"/>
    <w:rsid w:val="001A780D"/>
    <w:rsid w:val="001A7829"/>
    <w:rsid w:val="001A7D36"/>
    <w:rsid w:val="001B1C57"/>
    <w:rsid w:val="001B1E7F"/>
    <w:rsid w:val="001B25ED"/>
    <w:rsid w:val="001B44DC"/>
    <w:rsid w:val="001B45A9"/>
    <w:rsid w:val="001B4DD2"/>
    <w:rsid w:val="001B53EB"/>
    <w:rsid w:val="001B5FF9"/>
    <w:rsid w:val="001B6BF1"/>
    <w:rsid w:val="001C0209"/>
    <w:rsid w:val="001C219E"/>
    <w:rsid w:val="001C2544"/>
    <w:rsid w:val="001C3987"/>
    <w:rsid w:val="001D0932"/>
    <w:rsid w:val="001D1B45"/>
    <w:rsid w:val="001D2DAC"/>
    <w:rsid w:val="001D3D47"/>
    <w:rsid w:val="001D5859"/>
    <w:rsid w:val="001D6ADD"/>
    <w:rsid w:val="001E2B12"/>
    <w:rsid w:val="001E4D40"/>
    <w:rsid w:val="001E7058"/>
    <w:rsid w:val="001F13ED"/>
    <w:rsid w:val="001F2308"/>
    <w:rsid w:val="001F383B"/>
    <w:rsid w:val="001F3E97"/>
    <w:rsid w:val="001F418E"/>
    <w:rsid w:val="001F4C14"/>
    <w:rsid w:val="002012E4"/>
    <w:rsid w:val="0020136A"/>
    <w:rsid w:val="00202326"/>
    <w:rsid w:val="002063C6"/>
    <w:rsid w:val="00206829"/>
    <w:rsid w:val="00210836"/>
    <w:rsid w:val="00210F1E"/>
    <w:rsid w:val="002136BE"/>
    <w:rsid w:val="00213924"/>
    <w:rsid w:val="00214632"/>
    <w:rsid w:val="0021463F"/>
    <w:rsid w:val="002177BF"/>
    <w:rsid w:val="00220E10"/>
    <w:rsid w:val="00221D08"/>
    <w:rsid w:val="00221F20"/>
    <w:rsid w:val="00223A7C"/>
    <w:rsid w:val="002264A8"/>
    <w:rsid w:val="002270A2"/>
    <w:rsid w:val="0022773B"/>
    <w:rsid w:val="002313CF"/>
    <w:rsid w:val="0023320A"/>
    <w:rsid w:val="00233A0D"/>
    <w:rsid w:val="00233FB1"/>
    <w:rsid w:val="00234536"/>
    <w:rsid w:val="0023492F"/>
    <w:rsid w:val="00235848"/>
    <w:rsid w:val="002358C1"/>
    <w:rsid w:val="002360BE"/>
    <w:rsid w:val="0023709C"/>
    <w:rsid w:val="00237173"/>
    <w:rsid w:val="00237EB9"/>
    <w:rsid w:val="00237F85"/>
    <w:rsid w:val="002427F9"/>
    <w:rsid w:val="00245176"/>
    <w:rsid w:val="002470EE"/>
    <w:rsid w:val="00247BEF"/>
    <w:rsid w:val="00247F12"/>
    <w:rsid w:val="00250212"/>
    <w:rsid w:val="00250278"/>
    <w:rsid w:val="00251892"/>
    <w:rsid w:val="00251F30"/>
    <w:rsid w:val="002533FD"/>
    <w:rsid w:val="00253761"/>
    <w:rsid w:val="00254842"/>
    <w:rsid w:val="0025530E"/>
    <w:rsid w:val="002574CF"/>
    <w:rsid w:val="00257749"/>
    <w:rsid w:val="00257D73"/>
    <w:rsid w:val="00257EBE"/>
    <w:rsid w:val="00261904"/>
    <w:rsid w:val="00261ED7"/>
    <w:rsid w:val="0026278A"/>
    <w:rsid w:val="0026424C"/>
    <w:rsid w:val="00266D20"/>
    <w:rsid w:val="00270254"/>
    <w:rsid w:val="00270D21"/>
    <w:rsid w:val="0027104E"/>
    <w:rsid w:val="00271DEB"/>
    <w:rsid w:val="00272154"/>
    <w:rsid w:val="00275B79"/>
    <w:rsid w:val="00276A8D"/>
    <w:rsid w:val="00276E97"/>
    <w:rsid w:val="002801C2"/>
    <w:rsid w:val="0028033E"/>
    <w:rsid w:val="002803EF"/>
    <w:rsid w:val="00281B08"/>
    <w:rsid w:val="00282826"/>
    <w:rsid w:val="0028288E"/>
    <w:rsid w:val="00282909"/>
    <w:rsid w:val="0028511F"/>
    <w:rsid w:val="002857C9"/>
    <w:rsid w:val="00287A9C"/>
    <w:rsid w:val="00290B9E"/>
    <w:rsid w:val="002913E3"/>
    <w:rsid w:val="0029288D"/>
    <w:rsid w:val="00293442"/>
    <w:rsid w:val="00293499"/>
    <w:rsid w:val="00294051"/>
    <w:rsid w:val="00294F38"/>
    <w:rsid w:val="00296979"/>
    <w:rsid w:val="002A226D"/>
    <w:rsid w:val="002A30DC"/>
    <w:rsid w:val="002A37D8"/>
    <w:rsid w:val="002A3EB6"/>
    <w:rsid w:val="002A40F1"/>
    <w:rsid w:val="002A445F"/>
    <w:rsid w:val="002A5ACA"/>
    <w:rsid w:val="002A69D5"/>
    <w:rsid w:val="002A6A0D"/>
    <w:rsid w:val="002A7189"/>
    <w:rsid w:val="002A7797"/>
    <w:rsid w:val="002B22C4"/>
    <w:rsid w:val="002B70C2"/>
    <w:rsid w:val="002C02A1"/>
    <w:rsid w:val="002C030A"/>
    <w:rsid w:val="002C1CEF"/>
    <w:rsid w:val="002C3E1D"/>
    <w:rsid w:val="002C4189"/>
    <w:rsid w:val="002C4F5B"/>
    <w:rsid w:val="002C5861"/>
    <w:rsid w:val="002D0049"/>
    <w:rsid w:val="002D154F"/>
    <w:rsid w:val="002D1B86"/>
    <w:rsid w:val="002D20C3"/>
    <w:rsid w:val="002D4DF2"/>
    <w:rsid w:val="002D590F"/>
    <w:rsid w:val="002D5BD2"/>
    <w:rsid w:val="002D6C57"/>
    <w:rsid w:val="002D6D89"/>
    <w:rsid w:val="002D7E4C"/>
    <w:rsid w:val="002E025F"/>
    <w:rsid w:val="002E1541"/>
    <w:rsid w:val="002E1BB4"/>
    <w:rsid w:val="002E32F7"/>
    <w:rsid w:val="002E3A44"/>
    <w:rsid w:val="002E4A03"/>
    <w:rsid w:val="002E557D"/>
    <w:rsid w:val="002E58D5"/>
    <w:rsid w:val="002E67FA"/>
    <w:rsid w:val="002E69D7"/>
    <w:rsid w:val="002E6FE3"/>
    <w:rsid w:val="002F122D"/>
    <w:rsid w:val="002F12FF"/>
    <w:rsid w:val="002F245E"/>
    <w:rsid w:val="002F2538"/>
    <w:rsid w:val="002F540B"/>
    <w:rsid w:val="002F59A9"/>
    <w:rsid w:val="002F5CF8"/>
    <w:rsid w:val="003001F3"/>
    <w:rsid w:val="00301A2D"/>
    <w:rsid w:val="00305555"/>
    <w:rsid w:val="0030557A"/>
    <w:rsid w:val="00310849"/>
    <w:rsid w:val="00312137"/>
    <w:rsid w:val="00312652"/>
    <w:rsid w:val="00312D1F"/>
    <w:rsid w:val="003135A7"/>
    <w:rsid w:val="0031555A"/>
    <w:rsid w:val="0031563D"/>
    <w:rsid w:val="003165E6"/>
    <w:rsid w:val="00317305"/>
    <w:rsid w:val="0031768C"/>
    <w:rsid w:val="00317D75"/>
    <w:rsid w:val="003203CF"/>
    <w:rsid w:val="00320795"/>
    <w:rsid w:val="0032173A"/>
    <w:rsid w:val="00321A71"/>
    <w:rsid w:val="00325AC7"/>
    <w:rsid w:val="00325CEE"/>
    <w:rsid w:val="00325F81"/>
    <w:rsid w:val="0032784D"/>
    <w:rsid w:val="00327F1A"/>
    <w:rsid w:val="003304BA"/>
    <w:rsid w:val="0033083A"/>
    <w:rsid w:val="00330879"/>
    <w:rsid w:val="003308BC"/>
    <w:rsid w:val="00330BAB"/>
    <w:rsid w:val="00330BAF"/>
    <w:rsid w:val="00333506"/>
    <w:rsid w:val="00334BDB"/>
    <w:rsid w:val="00334E12"/>
    <w:rsid w:val="003351C5"/>
    <w:rsid w:val="0033673B"/>
    <w:rsid w:val="00337C91"/>
    <w:rsid w:val="00340D00"/>
    <w:rsid w:val="00340E73"/>
    <w:rsid w:val="00341F22"/>
    <w:rsid w:val="0034290F"/>
    <w:rsid w:val="00342D51"/>
    <w:rsid w:val="0034398D"/>
    <w:rsid w:val="00345533"/>
    <w:rsid w:val="00345C87"/>
    <w:rsid w:val="0034603A"/>
    <w:rsid w:val="00346D29"/>
    <w:rsid w:val="00350FB6"/>
    <w:rsid w:val="0035525C"/>
    <w:rsid w:val="00357AB1"/>
    <w:rsid w:val="00357CBC"/>
    <w:rsid w:val="00362504"/>
    <w:rsid w:val="00364321"/>
    <w:rsid w:val="00364D37"/>
    <w:rsid w:val="00365071"/>
    <w:rsid w:val="003656D6"/>
    <w:rsid w:val="003708A7"/>
    <w:rsid w:val="003724FA"/>
    <w:rsid w:val="00373600"/>
    <w:rsid w:val="00374F3C"/>
    <w:rsid w:val="00375E27"/>
    <w:rsid w:val="003807D3"/>
    <w:rsid w:val="00380860"/>
    <w:rsid w:val="003820AC"/>
    <w:rsid w:val="003824B4"/>
    <w:rsid w:val="00384099"/>
    <w:rsid w:val="003843D6"/>
    <w:rsid w:val="00385FBF"/>
    <w:rsid w:val="00386215"/>
    <w:rsid w:val="00386EC8"/>
    <w:rsid w:val="00387681"/>
    <w:rsid w:val="003876D4"/>
    <w:rsid w:val="00387EED"/>
    <w:rsid w:val="0039131B"/>
    <w:rsid w:val="00391DA9"/>
    <w:rsid w:val="00392AE1"/>
    <w:rsid w:val="003944AA"/>
    <w:rsid w:val="0039495F"/>
    <w:rsid w:val="00395323"/>
    <w:rsid w:val="00395360"/>
    <w:rsid w:val="003958F2"/>
    <w:rsid w:val="0039635C"/>
    <w:rsid w:val="003A05CE"/>
    <w:rsid w:val="003A2119"/>
    <w:rsid w:val="003A23D3"/>
    <w:rsid w:val="003A347B"/>
    <w:rsid w:val="003A3BD1"/>
    <w:rsid w:val="003A3E01"/>
    <w:rsid w:val="003A61DB"/>
    <w:rsid w:val="003A6EAA"/>
    <w:rsid w:val="003B08FB"/>
    <w:rsid w:val="003B10FD"/>
    <w:rsid w:val="003B1500"/>
    <w:rsid w:val="003B27A7"/>
    <w:rsid w:val="003B39BA"/>
    <w:rsid w:val="003B41C2"/>
    <w:rsid w:val="003B46C2"/>
    <w:rsid w:val="003B5ADD"/>
    <w:rsid w:val="003B6075"/>
    <w:rsid w:val="003B6C62"/>
    <w:rsid w:val="003C1911"/>
    <w:rsid w:val="003C2E01"/>
    <w:rsid w:val="003C4CC2"/>
    <w:rsid w:val="003C70C0"/>
    <w:rsid w:val="003C711F"/>
    <w:rsid w:val="003C794F"/>
    <w:rsid w:val="003D0661"/>
    <w:rsid w:val="003D0DD5"/>
    <w:rsid w:val="003D0E1C"/>
    <w:rsid w:val="003D10E2"/>
    <w:rsid w:val="003D1778"/>
    <w:rsid w:val="003D1B22"/>
    <w:rsid w:val="003D1BB0"/>
    <w:rsid w:val="003D31AE"/>
    <w:rsid w:val="003D3CC6"/>
    <w:rsid w:val="003D3F62"/>
    <w:rsid w:val="003D4614"/>
    <w:rsid w:val="003D4F0F"/>
    <w:rsid w:val="003D5126"/>
    <w:rsid w:val="003D535D"/>
    <w:rsid w:val="003D5A2B"/>
    <w:rsid w:val="003D5EDC"/>
    <w:rsid w:val="003D7414"/>
    <w:rsid w:val="003E0968"/>
    <w:rsid w:val="003E0A2B"/>
    <w:rsid w:val="003E0DCA"/>
    <w:rsid w:val="003E1117"/>
    <w:rsid w:val="003E14AF"/>
    <w:rsid w:val="003E1D9B"/>
    <w:rsid w:val="003E2008"/>
    <w:rsid w:val="003E2108"/>
    <w:rsid w:val="003E39BF"/>
    <w:rsid w:val="003E3F32"/>
    <w:rsid w:val="003E4E35"/>
    <w:rsid w:val="003E6B87"/>
    <w:rsid w:val="003F08D4"/>
    <w:rsid w:val="003F0C3E"/>
    <w:rsid w:val="003F33FC"/>
    <w:rsid w:val="003F4AFA"/>
    <w:rsid w:val="003F7C72"/>
    <w:rsid w:val="003F7CA9"/>
    <w:rsid w:val="00400BA7"/>
    <w:rsid w:val="0040153E"/>
    <w:rsid w:val="00402B85"/>
    <w:rsid w:val="00403013"/>
    <w:rsid w:val="00403AE1"/>
    <w:rsid w:val="00403B37"/>
    <w:rsid w:val="00405055"/>
    <w:rsid w:val="0040591A"/>
    <w:rsid w:val="00407B39"/>
    <w:rsid w:val="00407F3A"/>
    <w:rsid w:val="00410468"/>
    <w:rsid w:val="00411AB7"/>
    <w:rsid w:val="004135D8"/>
    <w:rsid w:val="00413617"/>
    <w:rsid w:val="00421E53"/>
    <w:rsid w:val="00422336"/>
    <w:rsid w:val="00423B5C"/>
    <w:rsid w:val="00423C46"/>
    <w:rsid w:val="0042485B"/>
    <w:rsid w:val="00426657"/>
    <w:rsid w:val="0043047A"/>
    <w:rsid w:val="00430BF4"/>
    <w:rsid w:val="00431385"/>
    <w:rsid w:val="00432437"/>
    <w:rsid w:val="00433306"/>
    <w:rsid w:val="00436934"/>
    <w:rsid w:val="00436EED"/>
    <w:rsid w:val="00437A37"/>
    <w:rsid w:val="0044186A"/>
    <w:rsid w:val="00441D61"/>
    <w:rsid w:val="004421E7"/>
    <w:rsid w:val="00442EE1"/>
    <w:rsid w:val="0044482C"/>
    <w:rsid w:val="004459E9"/>
    <w:rsid w:val="00445B99"/>
    <w:rsid w:val="00446772"/>
    <w:rsid w:val="0044705A"/>
    <w:rsid w:val="00450D46"/>
    <w:rsid w:val="00450EFD"/>
    <w:rsid w:val="004518BD"/>
    <w:rsid w:val="00452432"/>
    <w:rsid w:val="00452DE3"/>
    <w:rsid w:val="00453E6E"/>
    <w:rsid w:val="00454965"/>
    <w:rsid w:val="00454F65"/>
    <w:rsid w:val="00455288"/>
    <w:rsid w:val="004557EC"/>
    <w:rsid w:val="00457A7D"/>
    <w:rsid w:val="00460820"/>
    <w:rsid w:val="00461F46"/>
    <w:rsid w:val="004622C3"/>
    <w:rsid w:val="00462B73"/>
    <w:rsid w:val="00463CA5"/>
    <w:rsid w:val="00465F28"/>
    <w:rsid w:val="00466AB1"/>
    <w:rsid w:val="0047014F"/>
    <w:rsid w:val="004714CC"/>
    <w:rsid w:val="00471755"/>
    <w:rsid w:val="004719F9"/>
    <w:rsid w:val="00472491"/>
    <w:rsid w:val="00473495"/>
    <w:rsid w:val="00473B35"/>
    <w:rsid w:val="00474391"/>
    <w:rsid w:val="00474D01"/>
    <w:rsid w:val="00474F33"/>
    <w:rsid w:val="00475865"/>
    <w:rsid w:val="00475FBB"/>
    <w:rsid w:val="004775F2"/>
    <w:rsid w:val="004778B7"/>
    <w:rsid w:val="00480720"/>
    <w:rsid w:val="00481839"/>
    <w:rsid w:val="004832E3"/>
    <w:rsid w:val="00485547"/>
    <w:rsid w:val="004864C1"/>
    <w:rsid w:val="00486622"/>
    <w:rsid w:val="00486D23"/>
    <w:rsid w:val="00494E45"/>
    <w:rsid w:val="004A3823"/>
    <w:rsid w:val="004A38AF"/>
    <w:rsid w:val="004A4994"/>
    <w:rsid w:val="004A610E"/>
    <w:rsid w:val="004A7785"/>
    <w:rsid w:val="004A7F58"/>
    <w:rsid w:val="004A7FAC"/>
    <w:rsid w:val="004B2EC7"/>
    <w:rsid w:val="004B3A7B"/>
    <w:rsid w:val="004B3ADA"/>
    <w:rsid w:val="004B57B7"/>
    <w:rsid w:val="004B5A32"/>
    <w:rsid w:val="004B5AEE"/>
    <w:rsid w:val="004C11B6"/>
    <w:rsid w:val="004C1E99"/>
    <w:rsid w:val="004C2D2C"/>
    <w:rsid w:val="004C2E00"/>
    <w:rsid w:val="004C3251"/>
    <w:rsid w:val="004C3B45"/>
    <w:rsid w:val="004C4728"/>
    <w:rsid w:val="004C6996"/>
    <w:rsid w:val="004C6CB0"/>
    <w:rsid w:val="004C71BF"/>
    <w:rsid w:val="004C74ED"/>
    <w:rsid w:val="004D0A99"/>
    <w:rsid w:val="004D3214"/>
    <w:rsid w:val="004D480B"/>
    <w:rsid w:val="004D5006"/>
    <w:rsid w:val="004D55EA"/>
    <w:rsid w:val="004D5B10"/>
    <w:rsid w:val="004D5E47"/>
    <w:rsid w:val="004D5F3E"/>
    <w:rsid w:val="004D6E8C"/>
    <w:rsid w:val="004D7290"/>
    <w:rsid w:val="004D7D94"/>
    <w:rsid w:val="004E28E9"/>
    <w:rsid w:val="004E4281"/>
    <w:rsid w:val="004E44ED"/>
    <w:rsid w:val="004E4EE1"/>
    <w:rsid w:val="004E53D2"/>
    <w:rsid w:val="004E56BB"/>
    <w:rsid w:val="004E6228"/>
    <w:rsid w:val="004E71C0"/>
    <w:rsid w:val="004F0A32"/>
    <w:rsid w:val="004F0AF9"/>
    <w:rsid w:val="004F2298"/>
    <w:rsid w:val="004F3884"/>
    <w:rsid w:val="004F3C13"/>
    <w:rsid w:val="004F4108"/>
    <w:rsid w:val="004F4907"/>
    <w:rsid w:val="004F4F67"/>
    <w:rsid w:val="004F69DC"/>
    <w:rsid w:val="00502245"/>
    <w:rsid w:val="00503FF6"/>
    <w:rsid w:val="005058A1"/>
    <w:rsid w:val="005067FE"/>
    <w:rsid w:val="0051063B"/>
    <w:rsid w:val="00511F33"/>
    <w:rsid w:val="0051289B"/>
    <w:rsid w:val="00513322"/>
    <w:rsid w:val="00515140"/>
    <w:rsid w:val="00515C58"/>
    <w:rsid w:val="00515F7F"/>
    <w:rsid w:val="00517758"/>
    <w:rsid w:val="00517CEC"/>
    <w:rsid w:val="00517DC4"/>
    <w:rsid w:val="00521B9A"/>
    <w:rsid w:val="005223D9"/>
    <w:rsid w:val="005247FB"/>
    <w:rsid w:val="00525B5C"/>
    <w:rsid w:val="00527ADF"/>
    <w:rsid w:val="00531D1B"/>
    <w:rsid w:val="00532209"/>
    <w:rsid w:val="005334E8"/>
    <w:rsid w:val="00533772"/>
    <w:rsid w:val="00535292"/>
    <w:rsid w:val="00535C58"/>
    <w:rsid w:val="00535D36"/>
    <w:rsid w:val="005362D6"/>
    <w:rsid w:val="00536452"/>
    <w:rsid w:val="0053651A"/>
    <w:rsid w:val="005366B8"/>
    <w:rsid w:val="00541575"/>
    <w:rsid w:val="00542E48"/>
    <w:rsid w:val="00544A7B"/>
    <w:rsid w:val="00544D43"/>
    <w:rsid w:val="00545F16"/>
    <w:rsid w:val="0054761F"/>
    <w:rsid w:val="00547983"/>
    <w:rsid w:val="00547DC8"/>
    <w:rsid w:val="005526AD"/>
    <w:rsid w:val="00554C3A"/>
    <w:rsid w:val="00554C75"/>
    <w:rsid w:val="00557147"/>
    <w:rsid w:val="00561FE6"/>
    <w:rsid w:val="00562611"/>
    <w:rsid w:val="00563042"/>
    <w:rsid w:val="00563E79"/>
    <w:rsid w:val="00565001"/>
    <w:rsid w:val="0056599F"/>
    <w:rsid w:val="00566120"/>
    <w:rsid w:val="0056670A"/>
    <w:rsid w:val="00567195"/>
    <w:rsid w:val="0057204D"/>
    <w:rsid w:val="00572939"/>
    <w:rsid w:val="005737CD"/>
    <w:rsid w:val="00574F2E"/>
    <w:rsid w:val="0057569C"/>
    <w:rsid w:val="0057682A"/>
    <w:rsid w:val="0057757D"/>
    <w:rsid w:val="00577B58"/>
    <w:rsid w:val="00577D46"/>
    <w:rsid w:val="00577F3D"/>
    <w:rsid w:val="00581702"/>
    <w:rsid w:val="0058596B"/>
    <w:rsid w:val="00586BDE"/>
    <w:rsid w:val="005871F6"/>
    <w:rsid w:val="0058774F"/>
    <w:rsid w:val="00591A64"/>
    <w:rsid w:val="0059276D"/>
    <w:rsid w:val="005931CD"/>
    <w:rsid w:val="00595044"/>
    <w:rsid w:val="005963A4"/>
    <w:rsid w:val="00596A26"/>
    <w:rsid w:val="00597141"/>
    <w:rsid w:val="00597597"/>
    <w:rsid w:val="005A012F"/>
    <w:rsid w:val="005A2DC0"/>
    <w:rsid w:val="005A3C51"/>
    <w:rsid w:val="005A4D75"/>
    <w:rsid w:val="005A5934"/>
    <w:rsid w:val="005A74C7"/>
    <w:rsid w:val="005A7C73"/>
    <w:rsid w:val="005B2F86"/>
    <w:rsid w:val="005B3697"/>
    <w:rsid w:val="005B4DF9"/>
    <w:rsid w:val="005B533D"/>
    <w:rsid w:val="005B5529"/>
    <w:rsid w:val="005B792D"/>
    <w:rsid w:val="005B796B"/>
    <w:rsid w:val="005B7DD9"/>
    <w:rsid w:val="005C0562"/>
    <w:rsid w:val="005C18C7"/>
    <w:rsid w:val="005C2550"/>
    <w:rsid w:val="005C4178"/>
    <w:rsid w:val="005C4684"/>
    <w:rsid w:val="005C6268"/>
    <w:rsid w:val="005C64ED"/>
    <w:rsid w:val="005D004E"/>
    <w:rsid w:val="005D041A"/>
    <w:rsid w:val="005D655D"/>
    <w:rsid w:val="005D671D"/>
    <w:rsid w:val="005D6A05"/>
    <w:rsid w:val="005E0ABE"/>
    <w:rsid w:val="005E0F41"/>
    <w:rsid w:val="005E1357"/>
    <w:rsid w:val="005E5C32"/>
    <w:rsid w:val="005E5D8E"/>
    <w:rsid w:val="005E5F7F"/>
    <w:rsid w:val="005E6095"/>
    <w:rsid w:val="005E6F74"/>
    <w:rsid w:val="005E7347"/>
    <w:rsid w:val="005E7AFB"/>
    <w:rsid w:val="005E7ECF"/>
    <w:rsid w:val="005F0EEF"/>
    <w:rsid w:val="005F1B4D"/>
    <w:rsid w:val="005F22BA"/>
    <w:rsid w:val="005F2FC4"/>
    <w:rsid w:val="00601004"/>
    <w:rsid w:val="00602022"/>
    <w:rsid w:val="00603CFD"/>
    <w:rsid w:val="00603F61"/>
    <w:rsid w:val="00604627"/>
    <w:rsid w:val="00605360"/>
    <w:rsid w:val="00605849"/>
    <w:rsid w:val="006072B5"/>
    <w:rsid w:val="006073AF"/>
    <w:rsid w:val="00607559"/>
    <w:rsid w:val="00607867"/>
    <w:rsid w:val="00607F0F"/>
    <w:rsid w:val="0061014B"/>
    <w:rsid w:val="00611686"/>
    <w:rsid w:val="00611704"/>
    <w:rsid w:val="00611A2A"/>
    <w:rsid w:val="00611A48"/>
    <w:rsid w:val="00611A6E"/>
    <w:rsid w:val="006120E1"/>
    <w:rsid w:val="00613297"/>
    <w:rsid w:val="00613809"/>
    <w:rsid w:val="0061511A"/>
    <w:rsid w:val="00615841"/>
    <w:rsid w:val="006158C9"/>
    <w:rsid w:val="006158E1"/>
    <w:rsid w:val="0061643E"/>
    <w:rsid w:val="00616956"/>
    <w:rsid w:val="00616CF5"/>
    <w:rsid w:val="00617554"/>
    <w:rsid w:val="00617A5B"/>
    <w:rsid w:val="00617EC6"/>
    <w:rsid w:val="0062062C"/>
    <w:rsid w:val="0062078D"/>
    <w:rsid w:val="00620F57"/>
    <w:rsid w:val="00621211"/>
    <w:rsid w:val="0062186C"/>
    <w:rsid w:val="0062411A"/>
    <w:rsid w:val="006248F7"/>
    <w:rsid w:val="00624A95"/>
    <w:rsid w:val="006265EF"/>
    <w:rsid w:val="00626849"/>
    <w:rsid w:val="0062762A"/>
    <w:rsid w:val="006300B4"/>
    <w:rsid w:val="00631A5C"/>
    <w:rsid w:val="00632B75"/>
    <w:rsid w:val="00632B80"/>
    <w:rsid w:val="00636295"/>
    <w:rsid w:val="00636B78"/>
    <w:rsid w:val="00640441"/>
    <w:rsid w:val="00640FA5"/>
    <w:rsid w:val="00641F7D"/>
    <w:rsid w:val="00642379"/>
    <w:rsid w:val="00642BD2"/>
    <w:rsid w:val="0064367A"/>
    <w:rsid w:val="0064391A"/>
    <w:rsid w:val="0064403B"/>
    <w:rsid w:val="0064570A"/>
    <w:rsid w:val="00646AC9"/>
    <w:rsid w:val="00646D59"/>
    <w:rsid w:val="00651D81"/>
    <w:rsid w:val="00653E78"/>
    <w:rsid w:val="00653F81"/>
    <w:rsid w:val="00654FDD"/>
    <w:rsid w:val="00663125"/>
    <w:rsid w:val="00663FB4"/>
    <w:rsid w:val="00664F26"/>
    <w:rsid w:val="0066541F"/>
    <w:rsid w:val="006654A6"/>
    <w:rsid w:val="006679E4"/>
    <w:rsid w:val="00667DF3"/>
    <w:rsid w:val="00673109"/>
    <w:rsid w:val="006756DD"/>
    <w:rsid w:val="00675AC3"/>
    <w:rsid w:val="00676980"/>
    <w:rsid w:val="006771E8"/>
    <w:rsid w:val="00677240"/>
    <w:rsid w:val="00681475"/>
    <w:rsid w:val="006818DC"/>
    <w:rsid w:val="00682BC8"/>
    <w:rsid w:val="006855B7"/>
    <w:rsid w:val="0068612A"/>
    <w:rsid w:val="006875B5"/>
    <w:rsid w:val="006878A6"/>
    <w:rsid w:val="00687BF8"/>
    <w:rsid w:val="00690307"/>
    <w:rsid w:val="00690F5F"/>
    <w:rsid w:val="00692EFC"/>
    <w:rsid w:val="00693F1D"/>
    <w:rsid w:val="00694FD1"/>
    <w:rsid w:val="00695819"/>
    <w:rsid w:val="006978F9"/>
    <w:rsid w:val="006A06B9"/>
    <w:rsid w:val="006A0986"/>
    <w:rsid w:val="006A1242"/>
    <w:rsid w:val="006A1597"/>
    <w:rsid w:val="006A3143"/>
    <w:rsid w:val="006A31AF"/>
    <w:rsid w:val="006A4693"/>
    <w:rsid w:val="006A71CC"/>
    <w:rsid w:val="006A7FCE"/>
    <w:rsid w:val="006B1AED"/>
    <w:rsid w:val="006B21BA"/>
    <w:rsid w:val="006B2297"/>
    <w:rsid w:val="006B2B50"/>
    <w:rsid w:val="006B2D43"/>
    <w:rsid w:val="006B31A5"/>
    <w:rsid w:val="006B32D6"/>
    <w:rsid w:val="006B65AD"/>
    <w:rsid w:val="006C055B"/>
    <w:rsid w:val="006C0937"/>
    <w:rsid w:val="006C1FD8"/>
    <w:rsid w:val="006C266F"/>
    <w:rsid w:val="006C32D4"/>
    <w:rsid w:val="006C45C1"/>
    <w:rsid w:val="006C7FE1"/>
    <w:rsid w:val="006D03BD"/>
    <w:rsid w:val="006D1BDD"/>
    <w:rsid w:val="006D495C"/>
    <w:rsid w:val="006D579D"/>
    <w:rsid w:val="006D5D1C"/>
    <w:rsid w:val="006D6124"/>
    <w:rsid w:val="006D74CA"/>
    <w:rsid w:val="006E21AD"/>
    <w:rsid w:val="006E2943"/>
    <w:rsid w:val="006E2ED8"/>
    <w:rsid w:val="006E31BD"/>
    <w:rsid w:val="006E3D4D"/>
    <w:rsid w:val="006E4735"/>
    <w:rsid w:val="006E54BD"/>
    <w:rsid w:val="006E5E40"/>
    <w:rsid w:val="006E61B7"/>
    <w:rsid w:val="006E6914"/>
    <w:rsid w:val="006F1A03"/>
    <w:rsid w:val="006F338F"/>
    <w:rsid w:val="006F3CBB"/>
    <w:rsid w:val="006F610E"/>
    <w:rsid w:val="0070267D"/>
    <w:rsid w:val="0070321F"/>
    <w:rsid w:val="00703E8D"/>
    <w:rsid w:val="007064C4"/>
    <w:rsid w:val="007066A9"/>
    <w:rsid w:val="0070740A"/>
    <w:rsid w:val="00707923"/>
    <w:rsid w:val="00707B68"/>
    <w:rsid w:val="00707F3B"/>
    <w:rsid w:val="0071115E"/>
    <w:rsid w:val="0071132F"/>
    <w:rsid w:val="00713220"/>
    <w:rsid w:val="00713CAD"/>
    <w:rsid w:val="00714061"/>
    <w:rsid w:val="007147AA"/>
    <w:rsid w:val="00714C24"/>
    <w:rsid w:val="00715678"/>
    <w:rsid w:val="00716849"/>
    <w:rsid w:val="00717E83"/>
    <w:rsid w:val="00720A2D"/>
    <w:rsid w:val="007226D2"/>
    <w:rsid w:val="00722717"/>
    <w:rsid w:val="00725717"/>
    <w:rsid w:val="00725863"/>
    <w:rsid w:val="007308E5"/>
    <w:rsid w:val="007324C2"/>
    <w:rsid w:val="00732696"/>
    <w:rsid w:val="00732932"/>
    <w:rsid w:val="00733100"/>
    <w:rsid w:val="00734719"/>
    <w:rsid w:val="007351D6"/>
    <w:rsid w:val="007370CF"/>
    <w:rsid w:val="007428EC"/>
    <w:rsid w:val="00743724"/>
    <w:rsid w:val="007455A2"/>
    <w:rsid w:val="00746821"/>
    <w:rsid w:val="00747B5D"/>
    <w:rsid w:val="00747B92"/>
    <w:rsid w:val="00750F62"/>
    <w:rsid w:val="0075110D"/>
    <w:rsid w:val="00751CA4"/>
    <w:rsid w:val="00754F7D"/>
    <w:rsid w:val="007551C4"/>
    <w:rsid w:val="007561F9"/>
    <w:rsid w:val="00756626"/>
    <w:rsid w:val="007566FD"/>
    <w:rsid w:val="0075745A"/>
    <w:rsid w:val="007577D9"/>
    <w:rsid w:val="00761FC3"/>
    <w:rsid w:val="007625CB"/>
    <w:rsid w:val="00762A22"/>
    <w:rsid w:val="00763236"/>
    <w:rsid w:val="0076485D"/>
    <w:rsid w:val="007652AE"/>
    <w:rsid w:val="0076581E"/>
    <w:rsid w:val="00765F61"/>
    <w:rsid w:val="00767876"/>
    <w:rsid w:val="00771083"/>
    <w:rsid w:val="00771AFD"/>
    <w:rsid w:val="0077419E"/>
    <w:rsid w:val="00774761"/>
    <w:rsid w:val="00775A0D"/>
    <w:rsid w:val="00775C63"/>
    <w:rsid w:val="0078006A"/>
    <w:rsid w:val="007803AC"/>
    <w:rsid w:val="00780CB7"/>
    <w:rsid w:val="0078341F"/>
    <w:rsid w:val="007843F6"/>
    <w:rsid w:val="00784458"/>
    <w:rsid w:val="0078602C"/>
    <w:rsid w:val="007868CF"/>
    <w:rsid w:val="00786F94"/>
    <w:rsid w:val="0079027C"/>
    <w:rsid w:val="0079046A"/>
    <w:rsid w:val="00790CF1"/>
    <w:rsid w:val="00793E7D"/>
    <w:rsid w:val="00794516"/>
    <w:rsid w:val="00794FD6"/>
    <w:rsid w:val="00795E06"/>
    <w:rsid w:val="007965BF"/>
    <w:rsid w:val="00797627"/>
    <w:rsid w:val="00797B70"/>
    <w:rsid w:val="007A0C3E"/>
    <w:rsid w:val="007A1097"/>
    <w:rsid w:val="007A10CC"/>
    <w:rsid w:val="007A2AD3"/>
    <w:rsid w:val="007A2F7E"/>
    <w:rsid w:val="007A3AF4"/>
    <w:rsid w:val="007A3FBA"/>
    <w:rsid w:val="007A4AB0"/>
    <w:rsid w:val="007A603B"/>
    <w:rsid w:val="007A6E3E"/>
    <w:rsid w:val="007B03FA"/>
    <w:rsid w:val="007B0647"/>
    <w:rsid w:val="007B15DA"/>
    <w:rsid w:val="007B1B91"/>
    <w:rsid w:val="007B1CBD"/>
    <w:rsid w:val="007B2379"/>
    <w:rsid w:val="007B441A"/>
    <w:rsid w:val="007B57B8"/>
    <w:rsid w:val="007B79D7"/>
    <w:rsid w:val="007C0FAB"/>
    <w:rsid w:val="007C34CB"/>
    <w:rsid w:val="007C350D"/>
    <w:rsid w:val="007C61D1"/>
    <w:rsid w:val="007C7389"/>
    <w:rsid w:val="007C79DE"/>
    <w:rsid w:val="007C7E01"/>
    <w:rsid w:val="007D1F20"/>
    <w:rsid w:val="007D2562"/>
    <w:rsid w:val="007D27E8"/>
    <w:rsid w:val="007D2A34"/>
    <w:rsid w:val="007D2E77"/>
    <w:rsid w:val="007D55B5"/>
    <w:rsid w:val="007E3EA0"/>
    <w:rsid w:val="007E5C21"/>
    <w:rsid w:val="007E61B4"/>
    <w:rsid w:val="007E684F"/>
    <w:rsid w:val="007F128E"/>
    <w:rsid w:val="007F1BAB"/>
    <w:rsid w:val="007F2880"/>
    <w:rsid w:val="007F3369"/>
    <w:rsid w:val="007F3D9A"/>
    <w:rsid w:val="007F57AB"/>
    <w:rsid w:val="00800F6C"/>
    <w:rsid w:val="00801347"/>
    <w:rsid w:val="00802131"/>
    <w:rsid w:val="008066E5"/>
    <w:rsid w:val="00807576"/>
    <w:rsid w:val="00811850"/>
    <w:rsid w:val="0081471E"/>
    <w:rsid w:val="00820AD8"/>
    <w:rsid w:val="00820D94"/>
    <w:rsid w:val="00820DD2"/>
    <w:rsid w:val="008219BB"/>
    <w:rsid w:val="00821BCA"/>
    <w:rsid w:val="0082249E"/>
    <w:rsid w:val="008224AD"/>
    <w:rsid w:val="008231A9"/>
    <w:rsid w:val="00823D4E"/>
    <w:rsid w:val="00825643"/>
    <w:rsid w:val="0082636B"/>
    <w:rsid w:val="0083191F"/>
    <w:rsid w:val="008323AD"/>
    <w:rsid w:val="00835762"/>
    <w:rsid w:val="008373A1"/>
    <w:rsid w:val="008373DA"/>
    <w:rsid w:val="00840130"/>
    <w:rsid w:val="00840A0D"/>
    <w:rsid w:val="00840C76"/>
    <w:rsid w:val="00842C4C"/>
    <w:rsid w:val="0084461D"/>
    <w:rsid w:val="00844863"/>
    <w:rsid w:val="00844EDE"/>
    <w:rsid w:val="0084596F"/>
    <w:rsid w:val="0084681A"/>
    <w:rsid w:val="00847A5C"/>
    <w:rsid w:val="008502DF"/>
    <w:rsid w:val="008507B6"/>
    <w:rsid w:val="00851071"/>
    <w:rsid w:val="00851300"/>
    <w:rsid w:val="00853718"/>
    <w:rsid w:val="00855BB0"/>
    <w:rsid w:val="0086234B"/>
    <w:rsid w:val="00862F42"/>
    <w:rsid w:val="0086430D"/>
    <w:rsid w:val="00870523"/>
    <w:rsid w:val="00870D7D"/>
    <w:rsid w:val="00870F81"/>
    <w:rsid w:val="00871129"/>
    <w:rsid w:val="00871543"/>
    <w:rsid w:val="00871DD3"/>
    <w:rsid w:val="0087272C"/>
    <w:rsid w:val="0087487F"/>
    <w:rsid w:val="00874E7E"/>
    <w:rsid w:val="00875559"/>
    <w:rsid w:val="00875F84"/>
    <w:rsid w:val="00876336"/>
    <w:rsid w:val="00876556"/>
    <w:rsid w:val="00880997"/>
    <w:rsid w:val="00880A37"/>
    <w:rsid w:val="00880ABC"/>
    <w:rsid w:val="00882949"/>
    <w:rsid w:val="00882EE0"/>
    <w:rsid w:val="00883276"/>
    <w:rsid w:val="008836A1"/>
    <w:rsid w:val="008853BB"/>
    <w:rsid w:val="00885F11"/>
    <w:rsid w:val="00886F47"/>
    <w:rsid w:val="00886FDE"/>
    <w:rsid w:val="00887632"/>
    <w:rsid w:val="00890088"/>
    <w:rsid w:val="008907D8"/>
    <w:rsid w:val="008916E3"/>
    <w:rsid w:val="008936BB"/>
    <w:rsid w:val="008944EC"/>
    <w:rsid w:val="0089726F"/>
    <w:rsid w:val="008A2910"/>
    <w:rsid w:val="008A32EB"/>
    <w:rsid w:val="008A4951"/>
    <w:rsid w:val="008A4CBF"/>
    <w:rsid w:val="008A4F94"/>
    <w:rsid w:val="008A5447"/>
    <w:rsid w:val="008A5B90"/>
    <w:rsid w:val="008A614D"/>
    <w:rsid w:val="008B2295"/>
    <w:rsid w:val="008B2699"/>
    <w:rsid w:val="008B32E2"/>
    <w:rsid w:val="008B42C0"/>
    <w:rsid w:val="008B4CA8"/>
    <w:rsid w:val="008B600D"/>
    <w:rsid w:val="008C1227"/>
    <w:rsid w:val="008C145A"/>
    <w:rsid w:val="008C1FAB"/>
    <w:rsid w:val="008C3AD0"/>
    <w:rsid w:val="008C3ECD"/>
    <w:rsid w:val="008C47AA"/>
    <w:rsid w:val="008C5E13"/>
    <w:rsid w:val="008D1C3A"/>
    <w:rsid w:val="008D36E4"/>
    <w:rsid w:val="008D42CB"/>
    <w:rsid w:val="008D46B3"/>
    <w:rsid w:val="008D5E58"/>
    <w:rsid w:val="008D6B3A"/>
    <w:rsid w:val="008D6E38"/>
    <w:rsid w:val="008D7044"/>
    <w:rsid w:val="008E4035"/>
    <w:rsid w:val="008E447C"/>
    <w:rsid w:val="008E4CDE"/>
    <w:rsid w:val="008E7F00"/>
    <w:rsid w:val="008F0A9E"/>
    <w:rsid w:val="008F0E53"/>
    <w:rsid w:val="008F0F30"/>
    <w:rsid w:val="008F2602"/>
    <w:rsid w:val="008F27A9"/>
    <w:rsid w:val="008F3523"/>
    <w:rsid w:val="008F35A9"/>
    <w:rsid w:val="008F3B10"/>
    <w:rsid w:val="008F4288"/>
    <w:rsid w:val="008F4E89"/>
    <w:rsid w:val="008F5EAC"/>
    <w:rsid w:val="008F6718"/>
    <w:rsid w:val="008F68AC"/>
    <w:rsid w:val="008F7C51"/>
    <w:rsid w:val="0090055F"/>
    <w:rsid w:val="00903430"/>
    <w:rsid w:val="0090346C"/>
    <w:rsid w:val="00903709"/>
    <w:rsid w:val="00903FEF"/>
    <w:rsid w:val="0090471A"/>
    <w:rsid w:val="00905EC1"/>
    <w:rsid w:val="00906134"/>
    <w:rsid w:val="00906FFA"/>
    <w:rsid w:val="00907281"/>
    <w:rsid w:val="0090729D"/>
    <w:rsid w:val="00911C31"/>
    <w:rsid w:val="00913D9A"/>
    <w:rsid w:val="0091402A"/>
    <w:rsid w:val="00915D81"/>
    <w:rsid w:val="00916653"/>
    <w:rsid w:val="009172F4"/>
    <w:rsid w:val="0092128E"/>
    <w:rsid w:val="00922CBE"/>
    <w:rsid w:val="009237D7"/>
    <w:rsid w:val="00923DD1"/>
    <w:rsid w:val="00924ECC"/>
    <w:rsid w:val="00925108"/>
    <w:rsid w:val="00926702"/>
    <w:rsid w:val="00930578"/>
    <w:rsid w:val="00930CBB"/>
    <w:rsid w:val="00934B44"/>
    <w:rsid w:val="009356C7"/>
    <w:rsid w:val="00936E83"/>
    <w:rsid w:val="00943837"/>
    <w:rsid w:val="00944238"/>
    <w:rsid w:val="00945539"/>
    <w:rsid w:val="009457AB"/>
    <w:rsid w:val="00945EF0"/>
    <w:rsid w:val="009470F3"/>
    <w:rsid w:val="00951E21"/>
    <w:rsid w:val="00953148"/>
    <w:rsid w:val="009531F8"/>
    <w:rsid w:val="009538E4"/>
    <w:rsid w:val="00953BF6"/>
    <w:rsid w:val="009556DF"/>
    <w:rsid w:val="0095600D"/>
    <w:rsid w:val="00956774"/>
    <w:rsid w:val="009604B1"/>
    <w:rsid w:val="00961705"/>
    <w:rsid w:val="00961B04"/>
    <w:rsid w:val="00965029"/>
    <w:rsid w:val="00970032"/>
    <w:rsid w:val="00970D14"/>
    <w:rsid w:val="00971B04"/>
    <w:rsid w:val="00972789"/>
    <w:rsid w:val="00972CC4"/>
    <w:rsid w:val="00973D07"/>
    <w:rsid w:val="00974350"/>
    <w:rsid w:val="009758BA"/>
    <w:rsid w:val="00975C67"/>
    <w:rsid w:val="009762DA"/>
    <w:rsid w:val="00976E69"/>
    <w:rsid w:val="00980120"/>
    <w:rsid w:val="00980F7E"/>
    <w:rsid w:val="00981285"/>
    <w:rsid w:val="0098128E"/>
    <w:rsid w:val="009812FD"/>
    <w:rsid w:val="0098325E"/>
    <w:rsid w:val="0098376E"/>
    <w:rsid w:val="00984B22"/>
    <w:rsid w:val="00984FF4"/>
    <w:rsid w:val="0098516A"/>
    <w:rsid w:val="00985B7F"/>
    <w:rsid w:val="00987247"/>
    <w:rsid w:val="0098725D"/>
    <w:rsid w:val="009874EB"/>
    <w:rsid w:val="00987580"/>
    <w:rsid w:val="00987712"/>
    <w:rsid w:val="0098787D"/>
    <w:rsid w:val="00987B72"/>
    <w:rsid w:val="00987CF7"/>
    <w:rsid w:val="0099054B"/>
    <w:rsid w:val="00990D47"/>
    <w:rsid w:val="00990FC7"/>
    <w:rsid w:val="00991111"/>
    <w:rsid w:val="009920E2"/>
    <w:rsid w:val="00992250"/>
    <w:rsid w:val="009951E4"/>
    <w:rsid w:val="009976FC"/>
    <w:rsid w:val="00997C41"/>
    <w:rsid w:val="009A01C0"/>
    <w:rsid w:val="009A061F"/>
    <w:rsid w:val="009A1857"/>
    <w:rsid w:val="009A27BF"/>
    <w:rsid w:val="009A39C2"/>
    <w:rsid w:val="009A4669"/>
    <w:rsid w:val="009A59E4"/>
    <w:rsid w:val="009B163B"/>
    <w:rsid w:val="009B1F58"/>
    <w:rsid w:val="009B313C"/>
    <w:rsid w:val="009B3A49"/>
    <w:rsid w:val="009B3FEC"/>
    <w:rsid w:val="009B4E01"/>
    <w:rsid w:val="009B56BF"/>
    <w:rsid w:val="009B56E2"/>
    <w:rsid w:val="009B77B4"/>
    <w:rsid w:val="009C0D6A"/>
    <w:rsid w:val="009C102F"/>
    <w:rsid w:val="009C10B2"/>
    <w:rsid w:val="009C2730"/>
    <w:rsid w:val="009C3AE9"/>
    <w:rsid w:val="009C442B"/>
    <w:rsid w:val="009C5305"/>
    <w:rsid w:val="009C54EC"/>
    <w:rsid w:val="009C5D46"/>
    <w:rsid w:val="009C71E5"/>
    <w:rsid w:val="009D0771"/>
    <w:rsid w:val="009D2EBC"/>
    <w:rsid w:val="009D340C"/>
    <w:rsid w:val="009D3F1E"/>
    <w:rsid w:val="009D4D1C"/>
    <w:rsid w:val="009D6701"/>
    <w:rsid w:val="009D70CC"/>
    <w:rsid w:val="009D71BD"/>
    <w:rsid w:val="009E0660"/>
    <w:rsid w:val="009E0EAE"/>
    <w:rsid w:val="009E22D6"/>
    <w:rsid w:val="009E25F8"/>
    <w:rsid w:val="009E5BF2"/>
    <w:rsid w:val="009E5D6B"/>
    <w:rsid w:val="009E5E25"/>
    <w:rsid w:val="009E7159"/>
    <w:rsid w:val="009E7DCE"/>
    <w:rsid w:val="009F2CAF"/>
    <w:rsid w:val="009F41F7"/>
    <w:rsid w:val="009F597F"/>
    <w:rsid w:val="009F7713"/>
    <w:rsid w:val="00A002B5"/>
    <w:rsid w:val="00A01AC6"/>
    <w:rsid w:val="00A026B7"/>
    <w:rsid w:val="00A06EC3"/>
    <w:rsid w:val="00A11698"/>
    <w:rsid w:val="00A11B85"/>
    <w:rsid w:val="00A12FE8"/>
    <w:rsid w:val="00A1615F"/>
    <w:rsid w:val="00A16C95"/>
    <w:rsid w:val="00A21897"/>
    <w:rsid w:val="00A22BF5"/>
    <w:rsid w:val="00A2393F"/>
    <w:rsid w:val="00A24A5C"/>
    <w:rsid w:val="00A25492"/>
    <w:rsid w:val="00A30D5C"/>
    <w:rsid w:val="00A323DD"/>
    <w:rsid w:val="00A323E3"/>
    <w:rsid w:val="00A33D57"/>
    <w:rsid w:val="00A35A7D"/>
    <w:rsid w:val="00A35DB4"/>
    <w:rsid w:val="00A368BA"/>
    <w:rsid w:val="00A3726C"/>
    <w:rsid w:val="00A37903"/>
    <w:rsid w:val="00A37CD0"/>
    <w:rsid w:val="00A407B0"/>
    <w:rsid w:val="00A40949"/>
    <w:rsid w:val="00A40E0C"/>
    <w:rsid w:val="00A41D19"/>
    <w:rsid w:val="00A421E0"/>
    <w:rsid w:val="00A4385B"/>
    <w:rsid w:val="00A43A42"/>
    <w:rsid w:val="00A43AC4"/>
    <w:rsid w:val="00A460A1"/>
    <w:rsid w:val="00A4667C"/>
    <w:rsid w:val="00A46AC3"/>
    <w:rsid w:val="00A510DD"/>
    <w:rsid w:val="00A51237"/>
    <w:rsid w:val="00A518A9"/>
    <w:rsid w:val="00A51E42"/>
    <w:rsid w:val="00A520A6"/>
    <w:rsid w:val="00A52F36"/>
    <w:rsid w:val="00A547D1"/>
    <w:rsid w:val="00A559FF"/>
    <w:rsid w:val="00A5670A"/>
    <w:rsid w:val="00A57127"/>
    <w:rsid w:val="00A611CD"/>
    <w:rsid w:val="00A6123C"/>
    <w:rsid w:val="00A6145E"/>
    <w:rsid w:val="00A61D5C"/>
    <w:rsid w:val="00A61E09"/>
    <w:rsid w:val="00A6408B"/>
    <w:rsid w:val="00A64531"/>
    <w:rsid w:val="00A65334"/>
    <w:rsid w:val="00A670EE"/>
    <w:rsid w:val="00A67798"/>
    <w:rsid w:val="00A70B76"/>
    <w:rsid w:val="00A729DC"/>
    <w:rsid w:val="00A74B1B"/>
    <w:rsid w:val="00A74B58"/>
    <w:rsid w:val="00A75952"/>
    <w:rsid w:val="00A75E04"/>
    <w:rsid w:val="00A765EE"/>
    <w:rsid w:val="00A77496"/>
    <w:rsid w:val="00A77A08"/>
    <w:rsid w:val="00A80946"/>
    <w:rsid w:val="00A809A1"/>
    <w:rsid w:val="00A83AC2"/>
    <w:rsid w:val="00A84DEF"/>
    <w:rsid w:val="00A8646A"/>
    <w:rsid w:val="00A864F5"/>
    <w:rsid w:val="00A878DD"/>
    <w:rsid w:val="00A902B4"/>
    <w:rsid w:val="00A909E8"/>
    <w:rsid w:val="00A90ED7"/>
    <w:rsid w:val="00A92228"/>
    <w:rsid w:val="00A928AE"/>
    <w:rsid w:val="00A936CD"/>
    <w:rsid w:val="00A97ECA"/>
    <w:rsid w:val="00AA029E"/>
    <w:rsid w:val="00AA0E68"/>
    <w:rsid w:val="00AA27DF"/>
    <w:rsid w:val="00AA31AE"/>
    <w:rsid w:val="00AA31D4"/>
    <w:rsid w:val="00AA3252"/>
    <w:rsid w:val="00AA45A6"/>
    <w:rsid w:val="00AA59B3"/>
    <w:rsid w:val="00AA61EE"/>
    <w:rsid w:val="00AA62D8"/>
    <w:rsid w:val="00AA7471"/>
    <w:rsid w:val="00AB02E1"/>
    <w:rsid w:val="00AB046F"/>
    <w:rsid w:val="00AB2E55"/>
    <w:rsid w:val="00AB324E"/>
    <w:rsid w:val="00AB326A"/>
    <w:rsid w:val="00AB454F"/>
    <w:rsid w:val="00AB5061"/>
    <w:rsid w:val="00AB743E"/>
    <w:rsid w:val="00AB7B0F"/>
    <w:rsid w:val="00AC0C00"/>
    <w:rsid w:val="00AC21AC"/>
    <w:rsid w:val="00AC322B"/>
    <w:rsid w:val="00AC3647"/>
    <w:rsid w:val="00AC3A4A"/>
    <w:rsid w:val="00AC3EDA"/>
    <w:rsid w:val="00AC4E7B"/>
    <w:rsid w:val="00AC5B44"/>
    <w:rsid w:val="00AD07AC"/>
    <w:rsid w:val="00AD252D"/>
    <w:rsid w:val="00AD2F98"/>
    <w:rsid w:val="00AD4DBF"/>
    <w:rsid w:val="00AD59C7"/>
    <w:rsid w:val="00AE00F6"/>
    <w:rsid w:val="00AE09E4"/>
    <w:rsid w:val="00AE161B"/>
    <w:rsid w:val="00AE1C59"/>
    <w:rsid w:val="00AE2E03"/>
    <w:rsid w:val="00AE318E"/>
    <w:rsid w:val="00AE32AE"/>
    <w:rsid w:val="00AE7650"/>
    <w:rsid w:val="00AE7CFB"/>
    <w:rsid w:val="00AF0B4B"/>
    <w:rsid w:val="00AF1745"/>
    <w:rsid w:val="00AF1A98"/>
    <w:rsid w:val="00AF32BF"/>
    <w:rsid w:val="00AF4600"/>
    <w:rsid w:val="00AF48CF"/>
    <w:rsid w:val="00AF5F93"/>
    <w:rsid w:val="00B0022A"/>
    <w:rsid w:val="00B027DD"/>
    <w:rsid w:val="00B0394E"/>
    <w:rsid w:val="00B03EB5"/>
    <w:rsid w:val="00B0448C"/>
    <w:rsid w:val="00B04872"/>
    <w:rsid w:val="00B049F6"/>
    <w:rsid w:val="00B04DE2"/>
    <w:rsid w:val="00B06635"/>
    <w:rsid w:val="00B06DCB"/>
    <w:rsid w:val="00B06F1C"/>
    <w:rsid w:val="00B115D0"/>
    <w:rsid w:val="00B11EBF"/>
    <w:rsid w:val="00B1505F"/>
    <w:rsid w:val="00B174C3"/>
    <w:rsid w:val="00B2160B"/>
    <w:rsid w:val="00B2369D"/>
    <w:rsid w:val="00B23E50"/>
    <w:rsid w:val="00B244D7"/>
    <w:rsid w:val="00B25602"/>
    <w:rsid w:val="00B278EC"/>
    <w:rsid w:val="00B33E3F"/>
    <w:rsid w:val="00B3458F"/>
    <w:rsid w:val="00B35837"/>
    <w:rsid w:val="00B36329"/>
    <w:rsid w:val="00B36E25"/>
    <w:rsid w:val="00B37D05"/>
    <w:rsid w:val="00B40603"/>
    <w:rsid w:val="00B40DAC"/>
    <w:rsid w:val="00B41F5F"/>
    <w:rsid w:val="00B435AF"/>
    <w:rsid w:val="00B451A9"/>
    <w:rsid w:val="00B4600D"/>
    <w:rsid w:val="00B4674C"/>
    <w:rsid w:val="00B47544"/>
    <w:rsid w:val="00B5162F"/>
    <w:rsid w:val="00B52DC8"/>
    <w:rsid w:val="00B54017"/>
    <w:rsid w:val="00B5547A"/>
    <w:rsid w:val="00B555E3"/>
    <w:rsid w:val="00B56690"/>
    <w:rsid w:val="00B568D7"/>
    <w:rsid w:val="00B61485"/>
    <w:rsid w:val="00B61AB0"/>
    <w:rsid w:val="00B6457D"/>
    <w:rsid w:val="00B65523"/>
    <w:rsid w:val="00B6573C"/>
    <w:rsid w:val="00B65AED"/>
    <w:rsid w:val="00B66032"/>
    <w:rsid w:val="00B67BE5"/>
    <w:rsid w:val="00B7096D"/>
    <w:rsid w:val="00B712DE"/>
    <w:rsid w:val="00B7284F"/>
    <w:rsid w:val="00B73617"/>
    <w:rsid w:val="00B748D5"/>
    <w:rsid w:val="00B74988"/>
    <w:rsid w:val="00B76C09"/>
    <w:rsid w:val="00B77B9E"/>
    <w:rsid w:val="00B80081"/>
    <w:rsid w:val="00B8083E"/>
    <w:rsid w:val="00B80D3E"/>
    <w:rsid w:val="00B82307"/>
    <w:rsid w:val="00B82859"/>
    <w:rsid w:val="00B8598F"/>
    <w:rsid w:val="00B85F0B"/>
    <w:rsid w:val="00B87857"/>
    <w:rsid w:val="00B9085A"/>
    <w:rsid w:val="00B90E70"/>
    <w:rsid w:val="00B91E7C"/>
    <w:rsid w:val="00B9305B"/>
    <w:rsid w:val="00B9317C"/>
    <w:rsid w:val="00B931C7"/>
    <w:rsid w:val="00B94AF6"/>
    <w:rsid w:val="00B95D57"/>
    <w:rsid w:val="00B9609B"/>
    <w:rsid w:val="00B96694"/>
    <w:rsid w:val="00B978F5"/>
    <w:rsid w:val="00B97C69"/>
    <w:rsid w:val="00BA0151"/>
    <w:rsid w:val="00BA2142"/>
    <w:rsid w:val="00BA3333"/>
    <w:rsid w:val="00BA552C"/>
    <w:rsid w:val="00BA5C3A"/>
    <w:rsid w:val="00BA61EE"/>
    <w:rsid w:val="00BA6BAB"/>
    <w:rsid w:val="00BA6CB4"/>
    <w:rsid w:val="00BA71CA"/>
    <w:rsid w:val="00BA7531"/>
    <w:rsid w:val="00BB01D7"/>
    <w:rsid w:val="00BB1072"/>
    <w:rsid w:val="00BB2DCF"/>
    <w:rsid w:val="00BB3AB1"/>
    <w:rsid w:val="00BB44E1"/>
    <w:rsid w:val="00BB4E5E"/>
    <w:rsid w:val="00BB516C"/>
    <w:rsid w:val="00BB6A64"/>
    <w:rsid w:val="00BB7252"/>
    <w:rsid w:val="00BC0ABD"/>
    <w:rsid w:val="00BC1812"/>
    <w:rsid w:val="00BC20E0"/>
    <w:rsid w:val="00BC22D9"/>
    <w:rsid w:val="00BC3FFD"/>
    <w:rsid w:val="00BC4004"/>
    <w:rsid w:val="00BC5710"/>
    <w:rsid w:val="00BC7F3F"/>
    <w:rsid w:val="00BD0DAF"/>
    <w:rsid w:val="00BD0E10"/>
    <w:rsid w:val="00BD1FB1"/>
    <w:rsid w:val="00BD24A2"/>
    <w:rsid w:val="00BD44D7"/>
    <w:rsid w:val="00BD5B0E"/>
    <w:rsid w:val="00BD6766"/>
    <w:rsid w:val="00BD6794"/>
    <w:rsid w:val="00BD6E08"/>
    <w:rsid w:val="00BD7125"/>
    <w:rsid w:val="00BD7240"/>
    <w:rsid w:val="00BE13CE"/>
    <w:rsid w:val="00BE1FF5"/>
    <w:rsid w:val="00BE68D3"/>
    <w:rsid w:val="00BE7544"/>
    <w:rsid w:val="00BF0FBC"/>
    <w:rsid w:val="00BF14F0"/>
    <w:rsid w:val="00BF2679"/>
    <w:rsid w:val="00BF28CD"/>
    <w:rsid w:val="00BF2E67"/>
    <w:rsid w:val="00BF4149"/>
    <w:rsid w:val="00BF4937"/>
    <w:rsid w:val="00C00771"/>
    <w:rsid w:val="00C00CB4"/>
    <w:rsid w:val="00C01275"/>
    <w:rsid w:val="00C01456"/>
    <w:rsid w:val="00C03D5B"/>
    <w:rsid w:val="00C062F5"/>
    <w:rsid w:val="00C07E9F"/>
    <w:rsid w:val="00C07F0E"/>
    <w:rsid w:val="00C12954"/>
    <w:rsid w:val="00C13A87"/>
    <w:rsid w:val="00C14276"/>
    <w:rsid w:val="00C14555"/>
    <w:rsid w:val="00C147FE"/>
    <w:rsid w:val="00C15627"/>
    <w:rsid w:val="00C16F34"/>
    <w:rsid w:val="00C173D7"/>
    <w:rsid w:val="00C20F58"/>
    <w:rsid w:val="00C21352"/>
    <w:rsid w:val="00C21D27"/>
    <w:rsid w:val="00C21E0D"/>
    <w:rsid w:val="00C21E40"/>
    <w:rsid w:val="00C22886"/>
    <w:rsid w:val="00C22BA7"/>
    <w:rsid w:val="00C22D11"/>
    <w:rsid w:val="00C24BA6"/>
    <w:rsid w:val="00C25922"/>
    <w:rsid w:val="00C27D31"/>
    <w:rsid w:val="00C306DC"/>
    <w:rsid w:val="00C30E06"/>
    <w:rsid w:val="00C316CB"/>
    <w:rsid w:val="00C31A16"/>
    <w:rsid w:val="00C33140"/>
    <w:rsid w:val="00C3447B"/>
    <w:rsid w:val="00C370FC"/>
    <w:rsid w:val="00C40466"/>
    <w:rsid w:val="00C41797"/>
    <w:rsid w:val="00C41AFF"/>
    <w:rsid w:val="00C459D1"/>
    <w:rsid w:val="00C45EB6"/>
    <w:rsid w:val="00C462FC"/>
    <w:rsid w:val="00C463A6"/>
    <w:rsid w:val="00C47C11"/>
    <w:rsid w:val="00C47F50"/>
    <w:rsid w:val="00C51E14"/>
    <w:rsid w:val="00C557C2"/>
    <w:rsid w:val="00C57449"/>
    <w:rsid w:val="00C6080D"/>
    <w:rsid w:val="00C60DE1"/>
    <w:rsid w:val="00C61F24"/>
    <w:rsid w:val="00C625CE"/>
    <w:rsid w:val="00C630D4"/>
    <w:rsid w:val="00C65A18"/>
    <w:rsid w:val="00C66B4B"/>
    <w:rsid w:val="00C715DE"/>
    <w:rsid w:val="00C7215D"/>
    <w:rsid w:val="00C73166"/>
    <w:rsid w:val="00C73D2A"/>
    <w:rsid w:val="00C74744"/>
    <w:rsid w:val="00C76559"/>
    <w:rsid w:val="00C80747"/>
    <w:rsid w:val="00C8662C"/>
    <w:rsid w:val="00C86802"/>
    <w:rsid w:val="00C87BD7"/>
    <w:rsid w:val="00C87FF7"/>
    <w:rsid w:val="00C90450"/>
    <w:rsid w:val="00C90671"/>
    <w:rsid w:val="00C91B28"/>
    <w:rsid w:val="00C92BED"/>
    <w:rsid w:val="00C92DE4"/>
    <w:rsid w:val="00C9361C"/>
    <w:rsid w:val="00C967A9"/>
    <w:rsid w:val="00C96887"/>
    <w:rsid w:val="00C97455"/>
    <w:rsid w:val="00C9778D"/>
    <w:rsid w:val="00C97877"/>
    <w:rsid w:val="00CA027F"/>
    <w:rsid w:val="00CA1DDE"/>
    <w:rsid w:val="00CA368A"/>
    <w:rsid w:val="00CA3AF2"/>
    <w:rsid w:val="00CA41E1"/>
    <w:rsid w:val="00CA5FB8"/>
    <w:rsid w:val="00CA65F2"/>
    <w:rsid w:val="00CA6F0F"/>
    <w:rsid w:val="00CA731A"/>
    <w:rsid w:val="00CA7963"/>
    <w:rsid w:val="00CB16A5"/>
    <w:rsid w:val="00CB1B60"/>
    <w:rsid w:val="00CB2CE8"/>
    <w:rsid w:val="00CB3C78"/>
    <w:rsid w:val="00CB44CF"/>
    <w:rsid w:val="00CB5617"/>
    <w:rsid w:val="00CB56D1"/>
    <w:rsid w:val="00CB58CD"/>
    <w:rsid w:val="00CB5EE3"/>
    <w:rsid w:val="00CB6346"/>
    <w:rsid w:val="00CB65B8"/>
    <w:rsid w:val="00CB76CE"/>
    <w:rsid w:val="00CB79BA"/>
    <w:rsid w:val="00CC0086"/>
    <w:rsid w:val="00CC1F49"/>
    <w:rsid w:val="00CC4B81"/>
    <w:rsid w:val="00CC5F9F"/>
    <w:rsid w:val="00CC63D5"/>
    <w:rsid w:val="00CC70DD"/>
    <w:rsid w:val="00CD272A"/>
    <w:rsid w:val="00CD2CF9"/>
    <w:rsid w:val="00CD37DB"/>
    <w:rsid w:val="00CD4FF6"/>
    <w:rsid w:val="00CD54C6"/>
    <w:rsid w:val="00CD5ECE"/>
    <w:rsid w:val="00CD66C3"/>
    <w:rsid w:val="00CD67C7"/>
    <w:rsid w:val="00CD6817"/>
    <w:rsid w:val="00CD7361"/>
    <w:rsid w:val="00CE1A0A"/>
    <w:rsid w:val="00CE2CCC"/>
    <w:rsid w:val="00CE3B76"/>
    <w:rsid w:val="00CE43A0"/>
    <w:rsid w:val="00CE4735"/>
    <w:rsid w:val="00CE50D8"/>
    <w:rsid w:val="00CE5AB8"/>
    <w:rsid w:val="00CF0A4E"/>
    <w:rsid w:val="00CF0AD9"/>
    <w:rsid w:val="00CF32D3"/>
    <w:rsid w:val="00CF56CD"/>
    <w:rsid w:val="00CF6910"/>
    <w:rsid w:val="00CF6EB4"/>
    <w:rsid w:val="00CF7791"/>
    <w:rsid w:val="00D01023"/>
    <w:rsid w:val="00D0669F"/>
    <w:rsid w:val="00D0716C"/>
    <w:rsid w:val="00D072B3"/>
    <w:rsid w:val="00D1099E"/>
    <w:rsid w:val="00D10B7C"/>
    <w:rsid w:val="00D13FA8"/>
    <w:rsid w:val="00D15194"/>
    <w:rsid w:val="00D16155"/>
    <w:rsid w:val="00D1635C"/>
    <w:rsid w:val="00D200F4"/>
    <w:rsid w:val="00D2157B"/>
    <w:rsid w:val="00D215A5"/>
    <w:rsid w:val="00D21CAB"/>
    <w:rsid w:val="00D220AC"/>
    <w:rsid w:val="00D22A6C"/>
    <w:rsid w:val="00D22DE9"/>
    <w:rsid w:val="00D23241"/>
    <w:rsid w:val="00D2410E"/>
    <w:rsid w:val="00D24F70"/>
    <w:rsid w:val="00D253C9"/>
    <w:rsid w:val="00D25B9B"/>
    <w:rsid w:val="00D2711F"/>
    <w:rsid w:val="00D2781F"/>
    <w:rsid w:val="00D30730"/>
    <w:rsid w:val="00D30C2A"/>
    <w:rsid w:val="00D319A6"/>
    <w:rsid w:val="00D3200E"/>
    <w:rsid w:val="00D321E0"/>
    <w:rsid w:val="00D325D5"/>
    <w:rsid w:val="00D37B2A"/>
    <w:rsid w:val="00D43358"/>
    <w:rsid w:val="00D43FAC"/>
    <w:rsid w:val="00D44355"/>
    <w:rsid w:val="00D45456"/>
    <w:rsid w:val="00D455D2"/>
    <w:rsid w:val="00D51D5B"/>
    <w:rsid w:val="00D53209"/>
    <w:rsid w:val="00D538FA"/>
    <w:rsid w:val="00D54121"/>
    <w:rsid w:val="00D54EA5"/>
    <w:rsid w:val="00D55D58"/>
    <w:rsid w:val="00D55DEC"/>
    <w:rsid w:val="00D56329"/>
    <w:rsid w:val="00D56857"/>
    <w:rsid w:val="00D6094F"/>
    <w:rsid w:val="00D61A06"/>
    <w:rsid w:val="00D61F9B"/>
    <w:rsid w:val="00D6321A"/>
    <w:rsid w:val="00D63DEC"/>
    <w:rsid w:val="00D64075"/>
    <w:rsid w:val="00D643C2"/>
    <w:rsid w:val="00D64E8D"/>
    <w:rsid w:val="00D65139"/>
    <w:rsid w:val="00D65EBA"/>
    <w:rsid w:val="00D661AC"/>
    <w:rsid w:val="00D6681B"/>
    <w:rsid w:val="00D67159"/>
    <w:rsid w:val="00D6769C"/>
    <w:rsid w:val="00D67D77"/>
    <w:rsid w:val="00D67E19"/>
    <w:rsid w:val="00D67F38"/>
    <w:rsid w:val="00D716DD"/>
    <w:rsid w:val="00D71EBE"/>
    <w:rsid w:val="00D73966"/>
    <w:rsid w:val="00D77629"/>
    <w:rsid w:val="00D829B5"/>
    <w:rsid w:val="00D83202"/>
    <w:rsid w:val="00D855B2"/>
    <w:rsid w:val="00D85A7C"/>
    <w:rsid w:val="00D85CE6"/>
    <w:rsid w:val="00D869B1"/>
    <w:rsid w:val="00D87C59"/>
    <w:rsid w:val="00D91142"/>
    <w:rsid w:val="00D91A37"/>
    <w:rsid w:val="00D927B4"/>
    <w:rsid w:val="00D93023"/>
    <w:rsid w:val="00D944AD"/>
    <w:rsid w:val="00D9578B"/>
    <w:rsid w:val="00D96693"/>
    <w:rsid w:val="00D96697"/>
    <w:rsid w:val="00D968D4"/>
    <w:rsid w:val="00D96BB0"/>
    <w:rsid w:val="00D96D0F"/>
    <w:rsid w:val="00D96DD3"/>
    <w:rsid w:val="00DA165D"/>
    <w:rsid w:val="00DA1AF2"/>
    <w:rsid w:val="00DA1E88"/>
    <w:rsid w:val="00DA2F78"/>
    <w:rsid w:val="00DA32FB"/>
    <w:rsid w:val="00DA4FE3"/>
    <w:rsid w:val="00DA532C"/>
    <w:rsid w:val="00DB126A"/>
    <w:rsid w:val="00DB1E26"/>
    <w:rsid w:val="00DB274A"/>
    <w:rsid w:val="00DB4515"/>
    <w:rsid w:val="00DB5318"/>
    <w:rsid w:val="00DB59D9"/>
    <w:rsid w:val="00DB5F1C"/>
    <w:rsid w:val="00DB6D3B"/>
    <w:rsid w:val="00DC0C4C"/>
    <w:rsid w:val="00DC1538"/>
    <w:rsid w:val="00DC20A7"/>
    <w:rsid w:val="00DC5B18"/>
    <w:rsid w:val="00DC63E8"/>
    <w:rsid w:val="00DC68C4"/>
    <w:rsid w:val="00DC72FA"/>
    <w:rsid w:val="00DD0832"/>
    <w:rsid w:val="00DD1695"/>
    <w:rsid w:val="00DD272D"/>
    <w:rsid w:val="00DD4B16"/>
    <w:rsid w:val="00DD59F0"/>
    <w:rsid w:val="00DD62BD"/>
    <w:rsid w:val="00DD6A3B"/>
    <w:rsid w:val="00DE07D5"/>
    <w:rsid w:val="00DE096B"/>
    <w:rsid w:val="00DE25CC"/>
    <w:rsid w:val="00DE2BCA"/>
    <w:rsid w:val="00DE3BE0"/>
    <w:rsid w:val="00DE4630"/>
    <w:rsid w:val="00DE559A"/>
    <w:rsid w:val="00DE7609"/>
    <w:rsid w:val="00DF0B5C"/>
    <w:rsid w:val="00DF14EC"/>
    <w:rsid w:val="00DF1978"/>
    <w:rsid w:val="00DF1B99"/>
    <w:rsid w:val="00DF2503"/>
    <w:rsid w:val="00DF2F6C"/>
    <w:rsid w:val="00DF38EF"/>
    <w:rsid w:val="00DF3CD6"/>
    <w:rsid w:val="00DF4F37"/>
    <w:rsid w:val="00DF4F6E"/>
    <w:rsid w:val="00DF5AEB"/>
    <w:rsid w:val="00DF696F"/>
    <w:rsid w:val="00DF72CF"/>
    <w:rsid w:val="00DF7626"/>
    <w:rsid w:val="00E047D3"/>
    <w:rsid w:val="00E04F55"/>
    <w:rsid w:val="00E0666A"/>
    <w:rsid w:val="00E0697F"/>
    <w:rsid w:val="00E06AA8"/>
    <w:rsid w:val="00E0743F"/>
    <w:rsid w:val="00E077FE"/>
    <w:rsid w:val="00E1007B"/>
    <w:rsid w:val="00E112B7"/>
    <w:rsid w:val="00E119EC"/>
    <w:rsid w:val="00E13F2A"/>
    <w:rsid w:val="00E1403E"/>
    <w:rsid w:val="00E16CBC"/>
    <w:rsid w:val="00E20859"/>
    <w:rsid w:val="00E20DF6"/>
    <w:rsid w:val="00E20E98"/>
    <w:rsid w:val="00E21CD7"/>
    <w:rsid w:val="00E22304"/>
    <w:rsid w:val="00E228BC"/>
    <w:rsid w:val="00E22B71"/>
    <w:rsid w:val="00E23E26"/>
    <w:rsid w:val="00E304C5"/>
    <w:rsid w:val="00E3062A"/>
    <w:rsid w:val="00E30B9B"/>
    <w:rsid w:val="00E3295A"/>
    <w:rsid w:val="00E341ED"/>
    <w:rsid w:val="00E36929"/>
    <w:rsid w:val="00E36ED9"/>
    <w:rsid w:val="00E371F8"/>
    <w:rsid w:val="00E409A3"/>
    <w:rsid w:val="00E40ADE"/>
    <w:rsid w:val="00E42C77"/>
    <w:rsid w:val="00E42F4C"/>
    <w:rsid w:val="00E44CEE"/>
    <w:rsid w:val="00E453F5"/>
    <w:rsid w:val="00E45749"/>
    <w:rsid w:val="00E459D9"/>
    <w:rsid w:val="00E46CEA"/>
    <w:rsid w:val="00E4721F"/>
    <w:rsid w:val="00E47CCB"/>
    <w:rsid w:val="00E505B3"/>
    <w:rsid w:val="00E51A5C"/>
    <w:rsid w:val="00E610E4"/>
    <w:rsid w:val="00E63B16"/>
    <w:rsid w:val="00E63F40"/>
    <w:rsid w:val="00E65F01"/>
    <w:rsid w:val="00E67D90"/>
    <w:rsid w:val="00E70293"/>
    <w:rsid w:val="00E716A3"/>
    <w:rsid w:val="00E73B2C"/>
    <w:rsid w:val="00E73E7A"/>
    <w:rsid w:val="00E74B94"/>
    <w:rsid w:val="00E7523D"/>
    <w:rsid w:val="00E75437"/>
    <w:rsid w:val="00E75DEE"/>
    <w:rsid w:val="00E84A8C"/>
    <w:rsid w:val="00E85425"/>
    <w:rsid w:val="00E856C0"/>
    <w:rsid w:val="00E873BE"/>
    <w:rsid w:val="00E9019B"/>
    <w:rsid w:val="00E918DA"/>
    <w:rsid w:val="00E92DEA"/>
    <w:rsid w:val="00E93F63"/>
    <w:rsid w:val="00E9439B"/>
    <w:rsid w:val="00E946A5"/>
    <w:rsid w:val="00E94E47"/>
    <w:rsid w:val="00E9760D"/>
    <w:rsid w:val="00E976EB"/>
    <w:rsid w:val="00EA0751"/>
    <w:rsid w:val="00EA093D"/>
    <w:rsid w:val="00EA1107"/>
    <w:rsid w:val="00EA1CEA"/>
    <w:rsid w:val="00EA227D"/>
    <w:rsid w:val="00EA23FE"/>
    <w:rsid w:val="00EA75F6"/>
    <w:rsid w:val="00EA7BCE"/>
    <w:rsid w:val="00EB10AA"/>
    <w:rsid w:val="00EB20F0"/>
    <w:rsid w:val="00EB21BF"/>
    <w:rsid w:val="00EB26F9"/>
    <w:rsid w:val="00EB3611"/>
    <w:rsid w:val="00EB3D56"/>
    <w:rsid w:val="00EB56FA"/>
    <w:rsid w:val="00EB58FB"/>
    <w:rsid w:val="00EB6E04"/>
    <w:rsid w:val="00EB7340"/>
    <w:rsid w:val="00EC0DCB"/>
    <w:rsid w:val="00EC1C22"/>
    <w:rsid w:val="00EC4718"/>
    <w:rsid w:val="00EC4725"/>
    <w:rsid w:val="00EC4E21"/>
    <w:rsid w:val="00EC5429"/>
    <w:rsid w:val="00EC6286"/>
    <w:rsid w:val="00EC7327"/>
    <w:rsid w:val="00ED00BF"/>
    <w:rsid w:val="00ED2FD4"/>
    <w:rsid w:val="00ED31F0"/>
    <w:rsid w:val="00ED4500"/>
    <w:rsid w:val="00ED4C5A"/>
    <w:rsid w:val="00ED54E5"/>
    <w:rsid w:val="00ED596D"/>
    <w:rsid w:val="00ED796B"/>
    <w:rsid w:val="00ED7F9D"/>
    <w:rsid w:val="00EE0C0C"/>
    <w:rsid w:val="00EE0ECA"/>
    <w:rsid w:val="00EE3D4D"/>
    <w:rsid w:val="00EE5297"/>
    <w:rsid w:val="00EE599B"/>
    <w:rsid w:val="00EE5C9D"/>
    <w:rsid w:val="00EE60CF"/>
    <w:rsid w:val="00EF0355"/>
    <w:rsid w:val="00EF0356"/>
    <w:rsid w:val="00EF189A"/>
    <w:rsid w:val="00EF29BA"/>
    <w:rsid w:val="00EF3841"/>
    <w:rsid w:val="00EF3E65"/>
    <w:rsid w:val="00EF4319"/>
    <w:rsid w:val="00EF49C4"/>
    <w:rsid w:val="00F014A4"/>
    <w:rsid w:val="00F02232"/>
    <w:rsid w:val="00F02798"/>
    <w:rsid w:val="00F02F52"/>
    <w:rsid w:val="00F04596"/>
    <w:rsid w:val="00F047A8"/>
    <w:rsid w:val="00F04B1D"/>
    <w:rsid w:val="00F05602"/>
    <w:rsid w:val="00F05AF2"/>
    <w:rsid w:val="00F05C22"/>
    <w:rsid w:val="00F0764E"/>
    <w:rsid w:val="00F1305F"/>
    <w:rsid w:val="00F137CB"/>
    <w:rsid w:val="00F15A1B"/>
    <w:rsid w:val="00F17278"/>
    <w:rsid w:val="00F1787F"/>
    <w:rsid w:val="00F21017"/>
    <w:rsid w:val="00F2122A"/>
    <w:rsid w:val="00F21696"/>
    <w:rsid w:val="00F23E7B"/>
    <w:rsid w:val="00F26EB2"/>
    <w:rsid w:val="00F3124A"/>
    <w:rsid w:val="00F32074"/>
    <w:rsid w:val="00F32815"/>
    <w:rsid w:val="00F32F10"/>
    <w:rsid w:val="00F33CD4"/>
    <w:rsid w:val="00F36E2C"/>
    <w:rsid w:val="00F37FAE"/>
    <w:rsid w:val="00F40651"/>
    <w:rsid w:val="00F41793"/>
    <w:rsid w:val="00F41B1C"/>
    <w:rsid w:val="00F426FC"/>
    <w:rsid w:val="00F42B6C"/>
    <w:rsid w:val="00F43E1C"/>
    <w:rsid w:val="00F44011"/>
    <w:rsid w:val="00F45CDA"/>
    <w:rsid w:val="00F46463"/>
    <w:rsid w:val="00F466FA"/>
    <w:rsid w:val="00F468E1"/>
    <w:rsid w:val="00F507FB"/>
    <w:rsid w:val="00F5085F"/>
    <w:rsid w:val="00F5135D"/>
    <w:rsid w:val="00F539FB"/>
    <w:rsid w:val="00F53FF6"/>
    <w:rsid w:val="00F55D30"/>
    <w:rsid w:val="00F560B5"/>
    <w:rsid w:val="00F566B9"/>
    <w:rsid w:val="00F568CA"/>
    <w:rsid w:val="00F60C3C"/>
    <w:rsid w:val="00F61036"/>
    <w:rsid w:val="00F6166B"/>
    <w:rsid w:val="00F61E34"/>
    <w:rsid w:val="00F62C2E"/>
    <w:rsid w:val="00F62DE7"/>
    <w:rsid w:val="00F633BD"/>
    <w:rsid w:val="00F657FA"/>
    <w:rsid w:val="00F66BC5"/>
    <w:rsid w:val="00F67075"/>
    <w:rsid w:val="00F7053C"/>
    <w:rsid w:val="00F70F4D"/>
    <w:rsid w:val="00F711E0"/>
    <w:rsid w:val="00F71A6D"/>
    <w:rsid w:val="00F7232C"/>
    <w:rsid w:val="00F73379"/>
    <w:rsid w:val="00F759D5"/>
    <w:rsid w:val="00F76E65"/>
    <w:rsid w:val="00F779A5"/>
    <w:rsid w:val="00F77E77"/>
    <w:rsid w:val="00F77F1A"/>
    <w:rsid w:val="00F81245"/>
    <w:rsid w:val="00F81600"/>
    <w:rsid w:val="00F81E78"/>
    <w:rsid w:val="00F82A3D"/>
    <w:rsid w:val="00F83740"/>
    <w:rsid w:val="00F83831"/>
    <w:rsid w:val="00F83B76"/>
    <w:rsid w:val="00F84152"/>
    <w:rsid w:val="00F85C29"/>
    <w:rsid w:val="00F907A3"/>
    <w:rsid w:val="00F90AD1"/>
    <w:rsid w:val="00F9154E"/>
    <w:rsid w:val="00F92B00"/>
    <w:rsid w:val="00F9381A"/>
    <w:rsid w:val="00F93A39"/>
    <w:rsid w:val="00F9440E"/>
    <w:rsid w:val="00F9709E"/>
    <w:rsid w:val="00F975B1"/>
    <w:rsid w:val="00F97866"/>
    <w:rsid w:val="00F97A3B"/>
    <w:rsid w:val="00FA0366"/>
    <w:rsid w:val="00FA2C8C"/>
    <w:rsid w:val="00FA3993"/>
    <w:rsid w:val="00FA5C84"/>
    <w:rsid w:val="00FA6A48"/>
    <w:rsid w:val="00FB1B53"/>
    <w:rsid w:val="00FB2423"/>
    <w:rsid w:val="00FB2E25"/>
    <w:rsid w:val="00FB781E"/>
    <w:rsid w:val="00FB78F8"/>
    <w:rsid w:val="00FC1DBF"/>
    <w:rsid w:val="00FC210B"/>
    <w:rsid w:val="00FC216E"/>
    <w:rsid w:val="00FC2602"/>
    <w:rsid w:val="00FC4439"/>
    <w:rsid w:val="00FC70E7"/>
    <w:rsid w:val="00FD0F92"/>
    <w:rsid w:val="00FD13EE"/>
    <w:rsid w:val="00FD14CE"/>
    <w:rsid w:val="00FD1791"/>
    <w:rsid w:val="00FD1EEC"/>
    <w:rsid w:val="00FD29A4"/>
    <w:rsid w:val="00FD350B"/>
    <w:rsid w:val="00FD52B5"/>
    <w:rsid w:val="00FD570F"/>
    <w:rsid w:val="00FE14E7"/>
    <w:rsid w:val="00FE1828"/>
    <w:rsid w:val="00FE18B5"/>
    <w:rsid w:val="00FE1E72"/>
    <w:rsid w:val="00FE2244"/>
    <w:rsid w:val="00FE2BB5"/>
    <w:rsid w:val="00FE58E1"/>
    <w:rsid w:val="00FE6072"/>
    <w:rsid w:val="00FE7290"/>
    <w:rsid w:val="00FF05B4"/>
    <w:rsid w:val="00FF2A7B"/>
    <w:rsid w:val="00FF3AB3"/>
    <w:rsid w:val="00FF3EFE"/>
    <w:rsid w:val="00FF4B98"/>
    <w:rsid w:val="00FF642F"/>
    <w:rsid w:val="00FF67C1"/>
    <w:rsid w:val="00FF6C79"/>
    <w:rsid w:val="00FF6FF2"/>
    <w:rsid w:val="00FF7BF5"/>
    <w:rsid w:val="023BADA5"/>
    <w:rsid w:val="027B74B0"/>
    <w:rsid w:val="02C49304"/>
    <w:rsid w:val="034B16BC"/>
    <w:rsid w:val="04F6967F"/>
    <w:rsid w:val="0523E07B"/>
    <w:rsid w:val="06784966"/>
    <w:rsid w:val="07416F94"/>
    <w:rsid w:val="078736FA"/>
    <w:rsid w:val="09CB7884"/>
    <w:rsid w:val="0CA953BF"/>
    <w:rsid w:val="0E25B747"/>
    <w:rsid w:val="0E99EB86"/>
    <w:rsid w:val="0FE474CD"/>
    <w:rsid w:val="10280782"/>
    <w:rsid w:val="1057F370"/>
    <w:rsid w:val="11953268"/>
    <w:rsid w:val="121B31AD"/>
    <w:rsid w:val="12BA9DAD"/>
    <w:rsid w:val="16891A61"/>
    <w:rsid w:val="17045D1E"/>
    <w:rsid w:val="18366078"/>
    <w:rsid w:val="194118AB"/>
    <w:rsid w:val="19566DC7"/>
    <w:rsid w:val="19AF2903"/>
    <w:rsid w:val="1C8EEFC6"/>
    <w:rsid w:val="1D420290"/>
    <w:rsid w:val="225368D1"/>
    <w:rsid w:val="236A821B"/>
    <w:rsid w:val="245FAA2B"/>
    <w:rsid w:val="29A611F6"/>
    <w:rsid w:val="2F2FA247"/>
    <w:rsid w:val="2F899755"/>
    <w:rsid w:val="30A1188F"/>
    <w:rsid w:val="30AFAA4B"/>
    <w:rsid w:val="30E35809"/>
    <w:rsid w:val="32397862"/>
    <w:rsid w:val="323D4C8A"/>
    <w:rsid w:val="329F0748"/>
    <w:rsid w:val="33D8B951"/>
    <w:rsid w:val="35067B42"/>
    <w:rsid w:val="36A8791F"/>
    <w:rsid w:val="395921D4"/>
    <w:rsid w:val="39B57866"/>
    <w:rsid w:val="3AE70AEF"/>
    <w:rsid w:val="3CC43FBF"/>
    <w:rsid w:val="3F374FA9"/>
    <w:rsid w:val="3FE8209B"/>
    <w:rsid w:val="406F4D0B"/>
    <w:rsid w:val="419AC1F7"/>
    <w:rsid w:val="41BB0D04"/>
    <w:rsid w:val="439B7BB0"/>
    <w:rsid w:val="43CAA20E"/>
    <w:rsid w:val="4571851F"/>
    <w:rsid w:val="470D5580"/>
    <w:rsid w:val="4762748D"/>
    <w:rsid w:val="4A021214"/>
    <w:rsid w:val="4AF0FCAC"/>
    <w:rsid w:val="4CF9BB93"/>
    <w:rsid w:val="4D6EA2F3"/>
    <w:rsid w:val="51A7FAB9"/>
    <w:rsid w:val="529C30F5"/>
    <w:rsid w:val="56D8D327"/>
    <w:rsid w:val="58000E71"/>
    <w:rsid w:val="59C23287"/>
    <w:rsid w:val="59C6F0FA"/>
    <w:rsid w:val="5B6AC0B0"/>
    <w:rsid w:val="619373D5"/>
    <w:rsid w:val="6217059C"/>
    <w:rsid w:val="62F37432"/>
    <w:rsid w:val="63CB15EB"/>
    <w:rsid w:val="6773A150"/>
    <w:rsid w:val="679EA8AF"/>
    <w:rsid w:val="68063811"/>
    <w:rsid w:val="681C2530"/>
    <w:rsid w:val="6B0710D8"/>
    <w:rsid w:val="6DDBCE20"/>
    <w:rsid w:val="6DE891EA"/>
    <w:rsid w:val="6F28F6DF"/>
    <w:rsid w:val="70CA7272"/>
    <w:rsid w:val="70EAC79B"/>
    <w:rsid w:val="72F8ED06"/>
    <w:rsid w:val="747AA27C"/>
    <w:rsid w:val="756C4ADA"/>
    <w:rsid w:val="7602CC7C"/>
    <w:rsid w:val="77B2FAA3"/>
    <w:rsid w:val="7CA4BFAB"/>
    <w:rsid w:val="7D6210E3"/>
    <w:rsid w:val="7DDE1B63"/>
    <w:rsid w:val="7F376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CF58DF"/>
  <w15:docId w15:val="{C3F8341A-7541-F947-B922-01D3D7FF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8EC"/>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aliases w:val="Griglia tabella ifad"/>
    <w:basedOn w:val="TableNormal"/>
    <w:uiPriority w:val="59"/>
    <w:rsid w:val="00FC4439"/>
    <w:rPr>
      <w:rFonts w:ascii="Arial" w:hAnsi="Arial"/>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5"/>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3D4F0F"/>
    <w:pPr>
      <w:numPr>
        <w:numId w:val="0"/>
      </w:numPr>
      <w:spacing w:before="360" w:after="360"/>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2"/>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2"/>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130"/>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3"/>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SectionHeader">
    <w:name w:val="Section Header"/>
    <w:basedOn w:val="Normal"/>
    <w:rsid w:val="00811850"/>
    <w:pPr>
      <w:spacing w:before="240" w:after="240"/>
      <w:jc w:val="center"/>
    </w:pPr>
    <w:rPr>
      <w:b/>
      <w:sz w:val="32"/>
      <w:szCs w:val="20"/>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qFormat/>
    <w:rsid w:val="004C4728"/>
    <w:pPr>
      <w:numPr>
        <w:numId w:val="130"/>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7"/>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4"/>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7"/>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7"/>
      </w:numPr>
    </w:pPr>
  </w:style>
  <w:style w:type="paragraph" w:styleId="FootnoteText">
    <w:name w:val="footnote text"/>
    <w:aliases w:val="fn,ADB,single space,footnote text Char,Footnote Text Char,fn Char,ADB Char,single space Char Char,Fußnotentextf,Footnote,Footnote Text Char2 Char,Footnote Text Char Char1 Char1,Footnote Text Char1 Char Char Char1,footnote text"/>
    <w:basedOn w:val="Normal"/>
    <w:link w:val="FootnoteTextChar1"/>
    <w:uiPriority w:val="99"/>
    <w:unhideWhenUsed/>
    <w:qFormat/>
    <w:rsid w:val="00CB5617"/>
    <w:rPr>
      <w:sz w:val="20"/>
      <w:szCs w:val="20"/>
    </w:rPr>
  </w:style>
  <w:style w:type="character" w:customStyle="1" w:styleId="FootnoteTextChar1">
    <w:name w:val="Footnote Text Char1"/>
    <w:aliases w:val="fn Char1,ADB Char1,single space Char,footnote text Char Char,Footnote Text Char Char,fn Char Char,ADB Char Char,single space Char Char Char,Fußnotentextf Char,Footnote Char,Footnote Text Char2 Char Char,footnote text Char1"/>
    <w:basedOn w:val="DefaultParagraphFont"/>
    <w:link w:val="FootnoteText"/>
    <w:uiPriority w:val="99"/>
    <w:rsid w:val="00CB5617"/>
    <w:rPr>
      <w:rFonts w:ascii="Arial" w:hAnsi="Arial"/>
    </w:rPr>
  </w:style>
  <w:style w:type="table" w:customStyle="1" w:styleId="Stile1">
    <w:name w:val="Stile1"/>
    <w:basedOn w:val="TableNormal"/>
    <w:uiPriority w:val="99"/>
    <w:rsid w:val="006248F7"/>
    <w:tblPr>
      <w:tblStyleRowBandSize w:val="1"/>
    </w:tblPr>
    <w:tblStylePr w:type="band1Horz">
      <w:pPr>
        <w:jc w:val="left"/>
      </w:pPr>
      <w:rPr>
        <w:rFonts w:ascii="Arial" w:hAnsi="Arial"/>
        <w:sz w:val="22"/>
      </w:rPr>
    </w:tblStylePr>
  </w:style>
  <w:style w:type="paragraph" w:customStyle="1" w:styleId="BiddingForms-Heading">
    <w:name w:val="Bidding Forms - Heading"/>
    <w:basedOn w:val="Normal"/>
    <w:next w:val="Normal"/>
    <w:qFormat/>
    <w:rsid w:val="00720A2D"/>
    <w:pPr>
      <w:spacing w:before="240"/>
      <w:jc w:val="center"/>
    </w:pPr>
    <w:rPr>
      <w:b/>
      <w:sz w:val="32"/>
    </w:rPr>
  </w:style>
  <w:style w:type="paragraph" w:customStyle="1" w:styleId="SectionVHeading2">
    <w:name w:val="Section V. Heading 2"/>
    <w:basedOn w:val="SectionVHeader"/>
    <w:rsid w:val="009E22D6"/>
    <w:pPr>
      <w:spacing w:after="200" w:line="240" w:lineRule="auto"/>
      <w:outlineLvl w:val="9"/>
    </w:pPr>
    <w:rPr>
      <w:rFonts w:ascii="Times New Roman" w:hAnsi="Times New Roman"/>
      <w:sz w:val="28"/>
      <w:lang w:val="es-ES_tradnl"/>
    </w:rPr>
  </w:style>
  <w:style w:type="character" w:customStyle="1" w:styleId="Table">
    <w:name w:val="Table"/>
    <w:basedOn w:val="DefaultParagraphFont"/>
    <w:rsid w:val="00DA1E88"/>
    <w:rPr>
      <w:rFonts w:ascii="Arial" w:hAnsi="Arial" w:cs="Arial" w:hint="default"/>
      <w:sz w:val="20"/>
    </w:rPr>
  </w:style>
  <w:style w:type="paragraph" w:customStyle="1" w:styleId="BiddingForms-HeadingL2">
    <w:name w:val="Bidding Forms - Heading L2"/>
    <w:basedOn w:val="BiddingForms-Heading"/>
    <w:qFormat/>
    <w:rsid w:val="00F41793"/>
    <w:pPr>
      <w:spacing w:after="120"/>
    </w:pPr>
  </w:style>
  <w:style w:type="paragraph" w:customStyle="1" w:styleId="StyleP3Header1-ClausesAfter12pt">
    <w:name w:val="Style P3 Header1-Clauses + After:  12 pt"/>
    <w:basedOn w:val="Normal"/>
    <w:rsid w:val="00A97ECA"/>
    <w:pPr>
      <w:numPr>
        <w:ilvl w:val="2"/>
        <w:numId w:val="86"/>
      </w:numPr>
      <w:tabs>
        <w:tab w:val="left" w:pos="972"/>
        <w:tab w:val="left" w:pos="1008"/>
      </w:tabs>
      <w:spacing w:after="240"/>
      <w:ind w:left="1008"/>
      <w:jc w:val="both"/>
    </w:pPr>
    <w:rPr>
      <w:rFonts w:ascii="Times New Roman" w:hAnsi="Times New Roman"/>
      <w:szCs w:val="20"/>
      <w:lang w:val="es-ES_tradnl"/>
    </w:rPr>
  </w:style>
  <w:style w:type="character" w:customStyle="1" w:styleId="ESSparaChar">
    <w:name w:val="ESS para Char"/>
    <w:basedOn w:val="DefaultParagraphFont"/>
    <w:link w:val="ESSpara"/>
    <w:locked/>
    <w:rsid w:val="0083191F"/>
    <w:rPr>
      <w:rFonts w:eastAsiaTheme="minorEastAsia" w:cstheme="minorBidi"/>
      <w:sz w:val="22"/>
      <w:szCs w:val="22"/>
      <w:lang w:eastAsia="ja-JP"/>
    </w:rPr>
  </w:style>
  <w:style w:type="paragraph" w:customStyle="1" w:styleId="ESSpara">
    <w:name w:val="ESS para"/>
    <w:basedOn w:val="Normal"/>
    <w:link w:val="ESSparaChar"/>
    <w:qFormat/>
    <w:rsid w:val="0083191F"/>
    <w:pPr>
      <w:numPr>
        <w:numId w:val="92"/>
      </w:numPr>
      <w:spacing w:after="240"/>
      <w:jc w:val="both"/>
    </w:pPr>
    <w:rPr>
      <w:rFonts w:ascii="Times New Roman" w:eastAsiaTheme="minorEastAsia" w:hAnsi="Times New Roman" w:cstheme="minorBidi"/>
      <w:sz w:val="22"/>
      <w:szCs w:val="22"/>
      <w:lang w:eastAsia="ja-JP"/>
    </w:rPr>
  </w:style>
  <w:style w:type="character" w:customStyle="1" w:styleId="ClauseSubParaChar">
    <w:name w:val="ClauseSub_Para Char"/>
    <w:basedOn w:val="DefaultParagraphFont"/>
    <w:link w:val="ClauseSubPara"/>
    <w:locked/>
    <w:rsid w:val="00D9578B"/>
    <w:rPr>
      <w:sz w:val="22"/>
      <w:szCs w:val="22"/>
      <w:lang w:val="en-GB"/>
    </w:rPr>
  </w:style>
  <w:style w:type="paragraph" w:customStyle="1" w:styleId="ClauseSubPara">
    <w:name w:val="ClauseSub_Para"/>
    <w:link w:val="ClauseSubParaChar"/>
    <w:rsid w:val="00D9578B"/>
    <w:pPr>
      <w:spacing w:before="60" w:after="60"/>
      <w:ind w:left="2268" w:hanging="720"/>
      <w:jc w:val="both"/>
    </w:pPr>
    <w:rPr>
      <w:sz w:val="22"/>
      <w:szCs w:val="22"/>
      <w:lang w:val="en-GB"/>
    </w:rPr>
  </w:style>
  <w:style w:type="paragraph" w:customStyle="1" w:styleId="WorkRequirementsHeading">
    <w:name w:val="Work Requirements Heading"/>
    <w:basedOn w:val="Normal"/>
    <w:next w:val="Normal"/>
    <w:qFormat/>
    <w:rsid w:val="0082636B"/>
    <w:pPr>
      <w:spacing w:before="120" w:after="120"/>
      <w:jc w:val="center"/>
    </w:pPr>
    <w:rPr>
      <w:b/>
      <w:sz w:val="32"/>
    </w:rPr>
  </w:style>
  <w:style w:type="character" w:customStyle="1" w:styleId="UnresolvedMention5">
    <w:name w:val="Unresolved Mention5"/>
    <w:basedOn w:val="DefaultParagraphFont"/>
    <w:uiPriority w:val="99"/>
    <w:unhideWhenUsed/>
    <w:rsid w:val="00D13FA8"/>
    <w:rPr>
      <w:color w:val="605E5C"/>
      <w:shd w:val="clear" w:color="auto" w:fill="E1DFDD"/>
    </w:rPr>
  </w:style>
  <w:style w:type="character" w:customStyle="1" w:styleId="Mention1">
    <w:name w:val="Mention1"/>
    <w:basedOn w:val="DefaultParagraphFont"/>
    <w:uiPriority w:val="99"/>
    <w:unhideWhenUsed/>
    <w:rsid w:val="00D13FA8"/>
    <w:rPr>
      <w:color w:val="2B579A"/>
      <w:shd w:val="clear" w:color="auto" w:fill="E1DFDD"/>
    </w:rPr>
  </w:style>
  <w:style w:type="character" w:styleId="UnresolvedMention">
    <w:name w:val="Unresolved Mention"/>
    <w:basedOn w:val="DefaultParagraphFont"/>
    <w:uiPriority w:val="99"/>
    <w:unhideWhenUsed/>
    <w:rsid w:val="00E73E7A"/>
    <w:rPr>
      <w:color w:val="605E5C"/>
      <w:shd w:val="clear" w:color="auto" w:fill="E1DFDD"/>
    </w:rPr>
  </w:style>
  <w:style w:type="character" w:styleId="Mention">
    <w:name w:val="Mention"/>
    <w:basedOn w:val="DefaultParagraphFont"/>
    <w:uiPriority w:val="99"/>
    <w:unhideWhenUsed/>
    <w:rsid w:val="00E73E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59">
      <w:bodyDiv w:val="1"/>
      <w:marLeft w:val="0"/>
      <w:marRight w:val="0"/>
      <w:marTop w:val="0"/>
      <w:marBottom w:val="0"/>
      <w:divBdr>
        <w:top w:val="none" w:sz="0" w:space="0" w:color="auto"/>
        <w:left w:val="none" w:sz="0" w:space="0" w:color="auto"/>
        <w:bottom w:val="none" w:sz="0" w:space="0" w:color="auto"/>
        <w:right w:val="none" w:sz="0" w:space="0" w:color="auto"/>
      </w:divBdr>
    </w:div>
    <w:div w:id="26420103">
      <w:bodyDiv w:val="1"/>
      <w:marLeft w:val="0"/>
      <w:marRight w:val="0"/>
      <w:marTop w:val="0"/>
      <w:marBottom w:val="0"/>
      <w:divBdr>
        <w:top w:val="none" w:sz="0" w:space="0" w:color="auto"/>
        <w:left w:val="none" w:sz="0" w:space="0" w:color="auto"/>
        <w:bottom w:val="none" w:sz="0" w:space="0" w:color="auto"/>
        <w:right w:val="none" w:sz="0" w:space="0" w:color="auto"/>
      </w:divBdr>
    </w:div>
    <w:div w:id="40712422">
      <w:bodyDiv w:val="1"/>
      <w:marLeft w:val="0"/>
      <w:marRight w:val="0"/>
      <w:marTop w:val="0"/>
      <w:marBottom w:val="0"/>
      <w:divBdr>
        <w:top w:val="none" w:sz="0" w:space="0" w:color="auto"/>
        <w:left w:val="none" w:sz="0" w:space="0" w:color="auto"/>
        <w:bottom w:val="none" w:sz="0" w:space="0" w:color="auto"/>
        <w:right w:val="none" w:sz="0" w:space="0" w:color="auto"/>
      </w:divBdr>
    </w:div>
    <w:div w:id="52586770">
      <w:bodyDiv w:val="1"/>
      <w:marLeft w:val="0"/>
      <w:marRight w:val="0"/>
      <w:marTop w:val="0"/>
      <w:marBottom w:val="0"/>
      <w:divBdr>
        <w:top w:val="none" w:sz="0" w:space="0" w:color="auto"/>
        <w:left w:val="none" w:sz="0" w:space="0" w:color="auto"/>
        <w:bottom w:val="none" w:sz="0" w:space="0" w:color="auto"/>
        <w:right w:val="none" w:sz="0" w:space="0" w:color="auto"/>
      </w:divBdr>
    </w:div>
    <w:div w:id="119150560">
      <w:bodyDiv w:val="1"/>
      <w:marLeft w:val="0"/>
      <w:marRight w:val="0"/>
      <w:marTop w:val="0"/>
      <w:marBottom w:val="0"/>
      <w:divBdr>
        <w:top w:val="none" w:sz="0" w:space="0" w:color="auto"/>
        <w:left w:val="none" w:sz="0" w:space="0" w:color="auto"/>
        <w:bottom w:val="none" w:sz="0" w:space="0" w:color="auto"/>
        <w:right w:val="none" w:sz="0" w:space="0" w:color="auto"/>
      </w:divBdr>
    </w:div>
    <w:div w:id="166483071">
      <w:bodyDiv w:val="1"/>
      <w:marLeft w:val="0"/>
      <w:marRight w:val="0"/>
      <w:marTop w:val="0"/>
      <w:marBottom w:val="0"/>
      <w:divBdr>
        <w:top w:val="none" w:sz="0" w:space="0" w:color="auto"/>
        <w:left w:val="none" w:sz="0" w:space="0" w:color="auto"/>
        <w:bottom w:val="none" w:sz="0" w:space="0" w:color="auto"/>
        <w:right w:val="none" w:sz="0" w:space="0" w:color="auto"/>
      </w:divBdr>
    </w:div>
    <w:div w:id="170488727">
      <w:bodyDiv w:val="1"/>
      <w:marLeft w:val="0"/>
      <w:marRight w:val="0"/>
      <w:marTop w:val="0"/>
      <w:marBottom w:val="0"/>
      <w:divBdr>
        <w:top w:val="none" w:sz="0" w:space="0" w:color="auto"/>
        <w:left w:val="none" w:sz="0" w:space="0" w:color="auto"/>
        <w:bottom w:val="none" w:sz="0" w:space="0" w:color="auto"/>
        <w:right w:val="none" w:sz="0" w:space="0" w:color="auto"/>
      </w:divBdr>
    </w:div>
    <w:div w:id="192109408">
      <w:bodyDiv w:val="1"/>
      <w:marLeft w:val="0"/>
      <w:marRight w:val="0"/>
      <w:marTop w:val="0"/>
      <w:marBottom w:val="0"/>
      <w:divBdr>
        <w:top w:val="none" w:sz="0" w:space="0" w:color="auto"/>
        <w:left w:val="none" w:sz="0" w:space="0" w:color="auto"/>
        <w:bottom w:val="none" w:sz="0" w:space="0" w:color="auto"/>
        <w:right w:val="none" w:sz="0" w:space="0" w:color="auto"/>
      </w:divBdr>
    </w:div>
    <w:div w:id="226572561">
      <w:bodyDiv w:val="1"/>
      <w:marLeft w:val="0"/>
      <w:marRight w:val="0"/>
      <w:marTop w:val="0"/>
      <w:marBottom w:val="0"/>
      <w:divBdr>
        <w:top w:val="none" w:sz="0" w:space="0" w:color="auto"/>
        <w:left w:val="none" w:sz="0" w:space="0" w:color="auto"/>
        <w:bottom w:val="none" w:sz="0" w:space="0" w:color="auto"/>
        <w:right w:val="none" w:sz="0" w:space="0" w:color="auto"/>
      </w:divBdr>
    </w:div>
    <w:div w:id="264045399">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05741571">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319623114">
      <w:bodyDiv w:val="1"/>
      <w:marLeft w:val="0"/>
      <w:marRight w:val="0"/>
      <w:marTop w:val="0"/>
      <w:marBottom w:val="0"/>
      <w:divBdr>
        <w:top w:val="none" w:sz="0" w:space="0" w:color="auto"/>
        <w:left w:val="none" w:sz="0" w:space="0" w:color="auto"/>
        <w:bottom w:val="none" w:sz="0" w:space="0" w:color="auto"/>
        <w:right w:val="none" w:sz="0" w:space="0" w:color="auto"/>
      </w:divBdr>
    </w:div>
    <w:div w:id="338314813">
      <w:bodyDiv w:val="1"/>
      <w:marLeft w:val="0"/>
      <w:marRight w:val="0"/>
      <w:marTop w:val="0"/>
      <w:marBottom w:val="0"/>
      <w:divBdr>
        <w:top w:val="none" w:sz="0" w:space="0" w:color="auto"/>
        <w:left w:val="none" w:sz="0" w:space="0" w:color="auto"/>
        <w:bottom w:val="none" w:sz="0" w:space="0" w:color="auto"/>
        <w:right w:val="none" w:sz="0" w:space="0" w:color="auto"/>
      </w:divBdr>
    </w:div>
    <w:div w:id="347685825">
      <w:bodyDiv w:val="1"/>
      <w:marLeft w:val="0"/>
      <w:marRight w:val="0"/>
      <w:marTop w:val="0"/>
      <w:marBottom w:val="0"/>
      <w:divBdr>
        <w:top w:val="none" w:sz="0" w:space="0" w:color="auto"/>
        <w:left w:val="none" w:sz="0" w:space="0" w:color="auto"/>
        <w:bottom w:val="none" w:sz="0" w:space="0" w:color="auto"/>
        <w:right w:val="none" w:sz="0" w:space="0" w:color="auto"/>
      </w:divBdr>
    </w:div>
    <w:div w:id="377360451">
      <w:bodyDiv w:val="1"/>
      <w:marLeft w:val="0"/>
      <w:marRight w:val="0"/>
      <w:marTop w:val="0"/>
      <w:marBottom w:val="0"/>
      <w:divBdr>
        <w:top w:val="none" w:sz="0" w:space="0" w:color="auto"/>
        <w:left w:val="none" w:sz="0" w:space="0" w:color="auto"/>
        <w:bottom w:val="none" w:sz="0" w:space="0" w:color="auto"/>
        <w:right w:val="none" w:sz="0" w:space="0" w:color="auto"/>
      </w:divBdr>
    </w:div>
    <w:div w:id="389155793">
      <w:bodyDiv w:val="1"/>
      <w:marLeft w:val="0"/>
      <w:marRight w:val="0"/>
      <w:marTop w:val="0"/>
      <w:marBottom w:val="0"/>
      <w:divBdr>
        <w:top w:val="none" w:sz="0" w:space="0" w:color="auto"/>
        <w:left w:val="none" w:sz="0" w:space="0" w:color="auto"/>
        <w:bottom w:val="none" w:sz="0" w:space="0" w:color="auto"/>
        <w:right w:val="none" w:sz="0" w:space="0" w:color="auto"/>
      </w:divBdr>
    </w:div>
    <w:div w:id="449128657">
      <w:bodyDiv w:val="1"/>
      <w:marLeft w:val="0"/>
      <w:marRight w:val="0"/>
      <w:marTop w:val="0"/>
      <w:marBottom w:val="0"/>
      <w:divBdr>
        <w:top w:val="none" w:sz="0" w:space="0" w:color="auto"/>
        <w:left w:val="none" w:sz="0" w:space="0" w:color="auto"/>
        <w:bottom w:val="none" w:sz="0" w:space="0" w:color="auto"/>
        <w:right w:val="none" w:sz="0" w:space="0" w:color="auto"/>
      </w:divBdr>
    </w:div>
    <w:div w:id="461001657">
      <w:bodyDiv w:val="1"/>
      <w:marLeft w:val="0"/>
      <w:marRight w:val="0"/>
      <w:marTop w:val="0"/>
      <w:marBottom w:val="0"/>
      <w:divBdr>
        <w:top w:val="none" w:sz="0" w:space="0" w:color="auto"/>
        <w:left w:val="none" w:sz="0" w:space="0" w:color="auto"/>
        <w:bottom w:val="none" w:sz="0" w:space="0" w:color="auto"/>
        <w:right w:val="none" w:sz="0" w:space="0" w:color="auto"/>
      </w:divBdr>
    </w:div>
    <w:div w:id="468012195">
      <w:bodyDiv w:val="1"/>
      <w:marLeft w:val="0"/>
      <w:marRight w:val="0"/>
      <w:marTop w:val="0"/>
      <w:marBottom w:val="0"/>
      <w:divBdr>
        <w:top w:val="none" w:sz="0" w:space="0" w:color="auto"/>
        <w:left w:val="none" w:sz="0" w:space="0" w:color="auto"/>
        <w:bottom w:val="none" w:sz="0" w:space="0" w:color="auto"/>
        <w:right w:val="none" w:sz="0" w:space="0" w:color="auto"/>
      </w:divBdr>
    </w:div>
    <w:div w:id="479884924">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35124994">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609314385">
      <w:bodyDiv w:val="1"/>
      <w:marLeft w:val="0"/>
      <w:marRight w:val="0"/>
      <w:marTop w:val="0"/>
      <w:marBottom w:val="0"/>
      <w:divBdr>
        <w:top w:val="none" w:sz="0" w:space="0" w:color="auto"/>
        <w:left w:val="none" w:sz="0" w:space="0" w:color="auto"/>
        <w:bottom w:val="none" w:sz="0" w:space="0" w:color="auto"/>
        <w:right w:val="none" w:sz="0" w:space="0" w:color="auto"/>
      </w:divBdr>
    </w:div>
    <w:div w:id="763307392">
      <w:bodyDiv w:val="1"/>
      <w:marLeft w:val="0"/>
      <w:marRight w:val="0"/>
      <w:marTop w:val="0"/>
      <w:marBottom w:val="0"/>
      <w:divBdr>
        <w:top w:val="none" w:sz="0" w:space="0" w:color="auto"/>
        <w:left w:val="none" w:sz="0" w:space="0" w:color="auto"/>
        <w:bottom w:val="none" w:sz="0" w:space="0" w:color="auto"/>
        <w:right w:val="none" w:sz="0" w:space="0" w:color="auto"/>
      </w:divBdr>
    </w:div>
    <w:div w:id="785009041">
      <w:bodyDiv w:val="1"/>
      <w:marLeft w:val="0"/>
      <w:marRight w:val="0"/>
      <w:marTop w:val="0"/>
      <w:marBottom w:val="0"/>
      <w:divBdr>
        <w:top w:val="none" w:sz="0" w:space="0" w:color="auto"/>
        <w:left w:val="none" w:sz="0" w:space="0" w:color="auto"/>
        <w:bottom w:val="none" w:sz="0" w:space="0" w:color="auto"/>
        <w:right w:val="none" w:sz="0" w:space="0" w:color="auto"/>
      </w:divBdr>
    </w:div>
    <w:div w:id="788203750">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890580847">
      <w:bodyDiv w:val="1"/>
      <w:marLeft w:val="0"/>
      <w:marRight w:val="0"/>
      <w:marTop w:val="0"/>
      <w:marBottom w:val="0"/>
      <w:divBdr>
        <w:top w:val="none" w:sz="0" w:space="0" w:color="auto"/>
        <w:left w:val="none" w:sz="0" w:space="0" w:color="auto"/>
        <w:bottom w:val="none" w:sz="0" w:space="0" w:color="auto"/>
        <w:right w:val="none" w:sz="0" w:space="0" w:color="auto"/>
      </w:divBdr>
    </w:div>
    <w:div w:id="958298333">
      <w:bodyDiv w:val="1"/>
      <w:marLeft w:val="0"/>
      <w:marRight w:val="0"/>
      <w:marTop w:val="0"/>
      <w:marBottom w:val="0"/>
      <w:divBdr>
        <w:top w:val="none" w:sz="0" w:space="0" w:color="auto"/>
        <w:left w:val="none" w:sz="0" w:space="0" w:color="auto"/>
        <w:bottom w:val="none" w:sz="0" w:space="0" w:color="auto"/>
        <w:right w:val="none" w:sz="0" w:space="0" w:color="auto"/>
      </w:divBdr>
    </w:div>
    <w:div w:id="958611135">
      <w:bodyDiv w:val="1"/>
      <w:marLeft w:val="0"/>
      <w:marRight w:val="0"/>
      <w:marTop w:val="0"/>
      <w:marBottom w:val="0"/>
      <w:divBdr>
        <w:top w:val="none" w:sz="0" w:space="0" w:color="auto"/>
        <w:left w:val="none" w:sz="0" w:space="0" w:color="auto"/>
        <w:bottom w:val="none" w:sz="0" w:space="0" w:color="auto"/>
        <w:right w:val="none" w:sz="0" w:space="0" w:color="auto"/>
      </w:divBdr>
    </w:div>
    <w:div w:id="1007178047">
      <w:bodyDiv w:val="1"/>
      <w:marLeft w:val="0"/>
      <w:marRight w:val="0"/>
      <w:marTop w:val="0"/>
      <w:marBottom w:val="0"/>
      <w:divBdr>
        <w:top w:val="none" w:sz="0" w:space="0" w:color="auto"/>
        <w:left w:val="none" w:sz="0" w:space="0" w:color="auto"/>
        <w:bottom w:val="none" w:sz="0" w:space="0" w:color="auto"/>
        <w:right w:val="none" w:sz="0" w:space="0" w:color="auto"/>
      </w:divBdr>
    </w:div>
    <w:div w:id="1056662142">
      <w:bodyDiv w:val="1"/>
      <w:marLeft w:val="0"/>
      <w:marRight w:val="0"/>
      <w:marTop w:val="0"/>
      <w:marBottom w:val="0"/>
      <w:divBdr>
        <w:top w:val="none" w:sz="0" w:space="0" w:color="auto"/>
        <w:left w:val="none" w:sz="0" w:space="0" w:color="auto"/>
        <w:bottom w:val="none" w:sz="0" w:space="0" w:color="auto"/>
        <w:right w:val="none" w:sz="0" w:space="0" w:color="auto"/>
      </w:divBdr>
    </w:div>
    <w:div w:id="1077828690">
      <w:bodyDiv w:val="1"/>
      <w:marLeft w:val="0"/>
      <w:marRight w:val="0"/>
      <w:marTop w:val="0"/>
      <w:marBottom w:val="0"/>
      <w:divBdr>
        <w:top w:val="none" w:sz="0" w:space="0" w:color="auto"/>
        <w:left w:val="none" w:sz="0" w:space="0" w:color="auto"/>
        <w:bottom w:val="none" w:sz="0" w:space="0" w:color="auto"/>
        <w:right w:val="none" w:sz="0" w:space="0" w:color="auto"/>
      </w:divBdr>
    </w:div>
    <w:div w:id="1080180313">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124929713">
      <w:bodyDiv w:val="1"/>
      <w:marLeft w:val="0"/>
      <w:marRight w:val="0"/>
      <w:marTop w:val="0"/>
      <w:marBottom w:val="0"/>
      <w:divBdr>
        <w:top w:val="none" w:sz="0" w:space="0" w:color="auto"/>
        <w:left w:val="none" w:sz="0" w:space="0" w:color="auto"/>
        <w:bottom w:val="none" w:sz="0" w:space="0" w:color="auto"/>
        <w:right w:val="none" w:sz="0" w:space="0" w:color="auto"/>
      </w:divBdr>
    </w:div>
    <w:div w:id="1125928577">
      <w:bodyDiv w:val="1"/>
      <w:marLeft w:val="0"/>
      <w:marRight w:val="0"/>
      <w:marTop w:val="0"/>
      <w:marBottom w:val="0"/>
      <w:divBdr>
        <w:top w:val="none" w:sz="0" w:space="0" w:color="auto"/>
        <w:left w:val="none" w:sz="0" w:space="0" w:color="auto"/>
        <w:bottom w:val="none" w:sz="0" w:space="0" w:color="auto"/>
        <w:right w:val="none" w:sz="0" w:space="0" w:color="auto"/>
      </w:divBdr>
    </w:div>
    <w:div w:id="1126779095">
      <w:bodyDiv w:val="1"/>
      <w:marLeft w:val="0"/>
      <w:marRight w:val="0"/>
      <w:marTop w:val="0"/>
      <w:marBottom w:val="0"/>
      <w:divBdr>
        <w:top w:val="none" w:sz="0" w:space="0" w:color="auto"/>
        <w:left w:val="none" w:sz="0" w:space="0" w:color="auto"/>
        <w:bottom w:val="none" w:sz="0" w:space="0" w:color="auto"/>
        <w:right w:val="none" w:sz="0" w:space="0" w:color="auto"/>
      </w:divBdr>
    </w:div>
    <w:div w:id="1142966542">
      <w:bodyDiv w:val="1"/>
      <w:marLeft w:val="0"/>
      <w:marRight w:val="0"/>
      <w:marTop w:val="0"/>
      <w:marBottom w:val="0"/>
      <w:divBdr>
        <w:top w:val="none" w:sz="0" w:space="0" w:color="auto"/>
        <w:left w:val="none" w:sz="0" w:space="0" w:color="auto"/>
        <w:bottom w:val="none" w:sz="0" w:space="0" w:color="auto"/>
        <w:right w:val="none" w:sz="0" w:space="0" w:color="auto"/>
      </w:divBdr>
    </w:div>
    <w:div w:id="1145589914">
      <w:bodyDiv w:val="1"/>
      <w:marLeft w:val="0"/>
      <w:marRight w:val="0"/>
      <w:marTop w:val="0"/>
      <w:marBottom w:val="0"/>
      <w:divBdr>
        <w:top w:val="none" w:sz="0" w:space="0" w:color="auto"/>
        <w:left w:val="none" w:sz="0" w:space="0" w:color="auto"/>
        <w:bottom w:val="none" w:sz="0" w:space="0" w:color="auto"/>
        <w:right w:val="none" w:sz="0" w:space="0" w:color="auto"/>
      </w:divBdr>
    </w:div>
    <w:div w:id="1152327710">
      <w:bodyDiv w:val="1"/>
      <w:marLeft w:val="0"/>
      <w:marRight w:val="0"/>
      <w:marTop w:val="0"/>
      <w:marBottom w:val="0"/>
      <w:divBdr>
        <w:top w:val="none" w:sz="0" w:space="0" w:color="auto"/>
        <w:left w:val="none" w:sz="0" w:space="0" w:color="auto"/>
        <w:bottom w:val="none" w:sz="0" w:space="0" w:color="auto"/>
        <w:right w:val="none" w:sz="0" w:space="0" w:color="auto"/>
      </w:divBdr>
    </w:div>
    <w:div w:id="1162425303">
      <w:bodyDiv w:val="1"/>
      <w:marLeft w:val="0"/>
      <w:marRight w:val="0"/>
      <w:marTop w:val="0"/>
      <w:marBottom w:val="0"/>
      <w:divBdr>
        <w:top w:val="none" w:sz="0" w:space="0" w:color="auto"/>
        <w:left w:val="none" w:sz="0" w:space="0" w:color="auto"/>
        <w:bottom w:val="none" w:sz="0" w:space="0" w:color="auto"/>
        <w:right w:val="none" w:sz="0" w:space="0" w:color="auto"/>
      </w:divBdr>
    </w:div>
    <w:div w:id="1172527996">
      <w:bodyDiv w:val="1"/>
      <w:marLeft w:val="0"/>
      <w:marRight w:val="0"/>
      <w:marTop w:val="0"/>
      <w:marBottom w:val="0"/>
      <w:divBdr>
        <w:top w:val="none" w:sz="0" w:space="0" w:color="auto"/>
        <w:left w:val="none" w:sz="0" w:space="0" w:color="auto"/>
        <w:bottom w:val="none" w:sz="0" w:space="0" w:color="auto"/>
        <w:right w:val="none" w:sz="0" w:space="0" w:color="auto"/>
      </w:divBdr>
    </w:div>
    <w:div w:id="1209999443">
      <w:bodyDiv w:val="1"/>
      <w:marLeft w:val="0"/>
      <w:marRight w:val="0"/>
      <w:marTop w:val="0"/>
      <w:marBottom w:val="0"/>
      <w:divBdr>
        <w:top w:val="none" w:sz="0" w:space="0" w:color="auto"/>
        <w:left w:val="none" w:sz="0" w:space="0" w:color="auto"/>
        <w:bottom w:val="none" w:sz="0" w:space="0" w:color="auto"/>
        <w:right w:val="none" w:sz="0" w:space="0" w:color="auto"/>
      </w:divBdr>
    </w:div>
    <w:div w:id="1225527434">
      <w:bodyDiv w:val="1"/>
      <w:marLeft w:val="0"/>
      <w:marRight w:val="0"/>
      <w:marTop w:val="0"/>
      <w:marBottom w:val="0"/>
      <w:divBdr>
        <w:top w:val="none" w:sz="0" w:space="0" w:color="auto"/>
        <w:left w:val="none" w:sz="0" w:space="0" w:color="auto"/>
        <w:bottom w:val="none" w:sz="0" w:space="0" w:color="auto"/>
        <w:right w:val="none" w:sz="0" w:space="0" w:color="auto"/>
      </w:divBdr>
    </w:div>
    <w:div w:id="1238634279">
      <w:bodyDiv w:val="1"/>
      <w:marLeft w:val="0"/>
      <w:marRight w:val="0"/>
      <w:marTop w:val="0"/>
      <w:marBottom w:val="0"/>
      <w:divBdr>
        <w:top w:val="none" w:sz="0" w:space="0" w:color="auto"/>
        <w:left w:val="none" w:sz="0" w:space="0" w:color="auto"/>
        <w:bottom w:val="none" w:sz="0" w:space="0" w:color="auto"/>
        <w:right w:val="none" w:sz="0" w:space="0" w:color="auto"/>
      </w:divBdr>
    </w:div>
    <w:div w:id="1245917743">
      <w:bodyDiv w:val="1"/>
      <w:marLeft w:val="0"/>
      <w:marRight w:val="0"/>
      <w:marTop w:val="0"/>
      <w:marBottom w:val="0"/>
      <w:divBdr>
        <w:top w:val="none" w:sz="0" w:space="0" w:color="auto"/>
        <w:left w:val="none" w:sz="0" w:space="0" w:color="auto"/>
        <w:bottom w:val="none" w:sz="0" w:space="0" w:color="auto"/>
        <w:right w:val="none" w:sz="0" w:space="0" w:color="auto"/>
      </w:divBdr>
    </w:div>
    <w:div w:id="1289622910">
      <w:bodyDiv w:val="1"/>
      <w:marLeft w:val="0"/>
      <w:marRight w:val="0"/>
      <w:marTop w:val="0"/>
      <w:marBottom w:val="0"/>
      <w:divBdr>
        <w:top w:val="none" w:sz="0" w:space="0" w:color="auto"/>
        <w:left w:val="none" w:sz="0" w:space="0" w:color="auto"/>
        <w:bottom w:val="none" w:sz="0" w:space="0" w:color="auto"/>
        <w:right w:val="none" w:sz="0" w:space="0" w:color="auto"/>
      </w:divBdr>
    </w:div>
    <w:div w:id="1327594109">
      <w:bodyDiv w:val="1"/>
      <w:marLeft w:val="0"/>
      <w:marRight w:val="0"/>
      <w:marTop w:val="0"/>
      <w:marBottom w:val="0"/>
      <w:divBdr>
        <w:top w:val="none" w:sz="0" w:space="0" w:color="auto"/>
        <w:left w:val="none" w:sz="0" w:space="0" w:color="auto"/>
        <w:bottom w:val="none" w:sz="0" w:space="0" w:color="auto"/>
        <w:right w:val="none" w:sz="0" w:space="0" w:color="auto"/>
      </w:divBdr>
    </w:div>
    <w:div w:id="1335717769">
      <w:bodyDiv w:val="1"/>
      <w:marLeft w:val="0"/>
      <w:marRight w:val="0"/>
      <w:marTop w:val="0"/>
      <w:marBottom w:val="0"/>
      <w:divBdr>
        <w:top w:val="none" w:sz="0" w:space="0" w:color="auto"/>
        <w:left w:val="none" w:sz="0" w:space="0" w:color="auto"/>
        <w:bottom w:val="none" w:sz="0" w:space="0" w:color="auto"/>
        <w:right w:val="none" w:sz="0" w:space="0" w:color="auto"/>
      </w:divBdr>
    </w:div>
    <w:div w:id="1349410498">
      <w:bodyDiv w:val="1"/>
      <w:marLeft w:val="0"/>
      <w:marRight w:val="0"/>
      <w:marTop w:val="0"/>
      <w:marBottom w:val="0"/>
      <w:divBdr>
        <w:top w:val="none" w:sz="0" w:space="0" w:color="auto"/>
        <w:left w:val="none" w:sz="0" w:space="0" w:color="auto"/>
        <w:bottom w:val="none" w:sz="0" w:space="0" w:color="auto"/>
        <w:right w:val="none" w:sz="0" w:space="0" w:color="auto"/>
      </w:divBdr>
    </w:div>
    <w:div w:id="1351830947">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471897679">
      <w:bodyDiv w:val="1"/>
      <w:marLeft w:val="0"/>
      <w:marRight w:val="0"/>
      <w:marTop w:val="0"/>
      <w:marBottom w:val="0"/>
      <w:divBdr>
        <w:top w:val="none" w:sz="0" w:space="0" w:color="auto"/>
        <w:left w:val="none" w:sz="0" w:space="0" w:color="auto"/>
        <w:bottom w:val="none" w:sz="0" w:space="0" w:color="auto"/>
        <w:right w:val="none" w:sz="0" w:space="0" w:color="auto"/>
      </w:divBdr>
    </w:div>
    <w:div w:id="1479347792">
      <w:bodyDiv w:val="1"/>
      <w:marLeft w:val="0"/>
      <w:marRight w:val="0"/>
      <w:marTop w:val="0"/>
      <w:marBottom w:val="0"/>
      <w:divBdr>
        <w:top w:val="none" w:sz="0" w:space="0" w:color="auto"/>
        <w:left w:val="none" w:sz="0" w:space="0" w:color="auto"/>
        <w:bottom w:val="none" w:sz="0" w:space="0" w:color="auto"/>
        <w:right w:val="none" w:sz="0" w:space="0" w:color="auto"/>
      </w:divBdr>
    </w:div>
    <w:div w:id="1494443624">
      <w:bodyDiv w:val="1"/>
      <w:marLeft w:val="0"/>
      <w:marRight w:val="0"/>
      <w:marTop w:val="0"/>
      <w:marBottom w:val="0"/>
      <w:divBdr>
        <w:top w:val="none" w:sz="0" w:space="0" w:color="auto"/>
        <w:left w:val="none" w:sz="0" w:space="0" w:color="auto"/>
        <w:bottom w:val="none" w:sz="0" w:space="0" w:color="auto"/>
        <w:right w:val="none" w:sz="0" w:space="0" w:color="auto"/>
      </w:divBdr>
    </w:div>
    <w:div w:id="1520310252">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75762800">
      <w:bodyDiv w:val="1"/>
      <w:marLeft w:val="0"/>
      <w:marRight w:val="0"/>
      <w:marTop w:val="0"/>
      <w:marBottom w:val="0"/>
      <w:divBdr>
        <w:top w:val="none" w:sz="0" w:space="0" w:color="auto"/>
        <w:left w:val="none" w:sz="0" w:space="0" w:color="auto"/>
        <w:bottom w:val="none" w:sz="0" w:space="0" w:color="auto"/>
        <w:right w:val="none" w:sz="0" w:space="0" w:color="auto"/>
      </w:divBdr>
    </w:div>
    <w:div w:id="1698039967">
      <w:bodyDiv w:val="1"/>
      <w:marLeft w:val="0"/>
      <w:marRight w:val="0"/>
      <w:marTop w:val="0"/>
      <w:marBottom w:val="0"/>
      <w:divBdr>
        <w:top w:val="none" w:sz="0" w:space="0" w:color="auto"/>
        <w:left w:val="none" w:sz="0" w:space="0" w:color="auto"/>
        <w:bottom w:val="none" w:sz="0" w:space="0" w:color="auto"/>
        <w:right w:val="none" w:sz="0" w:space="0" w:color="auto"/>
      </w:divBdr>
    </w:div>
    <w:div w:id="1717776250">
      <w:bodyDiv w:val="1"/>
      <w:marLeft w:val="0"/>
      <w:marRight w:val="0"/>
      <w:marTop w:val="0"/>
      <w:marBottom w:val="0"/>
      <w:divBdr>
        <w:top w:val="none" w:sz="0" w:space="0" w:color="auto"/>
        <w:left w:val="none" w:sz="0" w:space="0" w:color="auto"/>
        <w:bottom w:val="none" w:sz="0" w:space="0" w:color="auto"/>
        <w:right w:val="none" w:sz="0" w:space="0" w:color="auto"/>
      </w:divBdr>
    </w:div>
    <w:div w:id="1740395052">
      <w:bodyDiv w:val="1"/>
      <w:marLeft w:val="0"/>
      <w:marRight w:val="0"/>
      <w:marTop w:val="0"/>
      <w:marBottom w:val="0"/>
      <w:divBdr>
        <w:top w:val="none" w:sz="0" w:space="0" w:color="auto"/>
        <w:left w:val="none" w:sz="0" w:space="0" w:color="auto"/>
        <w:bottom w:val="none" w:sz="0" w:space="0" w:color="auto"/>
        <w:right w:val="none" w:sz="0" w:space="0" w:color="auto"/>
      </w:divBdr>
    </w:div>
    <w:div w:id="1741362930">
      <w:bodyDiv w:val="1"/>
      <w:marLeft w:val="0"/>
      <w:marRight w:val="0"/>
      <w:marTop w:val="0"/>
      <w:marBottom w:val="0"/>
      <w:divBdr>
        <w:top w:val="none" w:sz="0" w:space="0" w:color="auto"/>
        <w:left w:val="none" w:sz="0" w:space="0" w:color="auto"/>
        <w:bottom w:val="none" w:sz="0" w:space="0" w:color="auto"/>
        <w:right w:val="none" w:sz="0" w:space="0" w:color="auto"/>
      </w:divBdr>
    </w:div>
    <w:div w:id="1769155752">
      <w:bodyDiv w:val="1"/>
      <w:marLeft w:val="0"/>
      <w:marRight w:val="0"/>
      <w:marTop w:val="0"/>
      <w:marBottom w:val="0"/>
      <w:divBdr>
        <w:top w:val="none" w:sz="0" w:space="0" w:color="auto"/>
        <w:left w:val="none" w:sz="0" w:space="0" w:color="auto"/>
        <w:bottom w:val="none" w:sz="0" w:space="0" w:color="auto"/>
        <w:right w:val="none" w:sz="0" w:space="0" w:color="auto"/>
      </w:divBdr>
    </w:div>
    <w:div w:id="1769428543">
      <w:bodyDiv w:val="1"/>
      <w:marLeft w:val="0"/>
      <w:marRight w:val="0"/>
      <w:marTop w:val="0"/>
      <w:marBottom w:val="0"/>
      <w:divBdr>
        <w:top w:val="none" w:sz="0" w:space="0" w:color="auto"/>
        <w:left w:val="none" w:sz="0" w:space="0" w:color="auto"/>
        <w:bottom w:val="none" w:sz="0" w:space="0" w:color="auto"/>
        <w:right w:val="none" w:sz="0" w:space="0" w:color="auto"/>
      </w:divBdr>
    </w:div>
    <w:div w:id="1783188341">
      <w:bodyDiv w:val="1"/>
      <w:marLeft w:val="0"/>
      <w:marRight w:val="0"/>
      <w:marTop w:val="0"/>
      <w:marBottom w:val="0"/>
      <w:divBdr>
        <w:top w:val="none" w:sz="0" w:space="0" w:color="auto"/>
        <w:left w:val="none" w:sz="0" w:space="0" w:color="auto"/>
        <w:bottom w:val="none" w:sz="0" w:space="0" w:color="auto"/>
        <w:right w:val="none" w:sz="0" w:space="0" w:color="auto"/>
      </w:divBdr>
    </w:div>
    <w:div w:id="1831482535">
      <w:bodyDiv w:val="1"/>
      <w:marLeft w:val="0"/>
      <w:marRight w:val="0"/>
      <w:marTop w:val="0"/>
      <w:marBottom w:val="0"/>
      <w:divBdr>
        <w:top w:val="none" w:sz="0" w:space="0" w:color="auto"/>
        <w:left w:val="none" w:sz="0" w:space="0" w:color="auto"/>
        <w:bottom w:val="none" w:sz="0" w:space="0" w:color="auto"/>
        <w:right w:val="none" w:sz="0" w:space="0" w:color="auto"/>
      </w:divBdr>
    </w:div>
    <w:div w:id="1897624210">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30775408">
      <w:bodyDiv w:val="1"/>
      <w:marLeft w:val="0"/>
      <w:marRight w:val="0"/>
      <w:marTop w:val="0"/>
      <w:marBottom w:val="0"/>
      <w:divBdr>
        <w:top w:val="none" w:sz="0" w:space="0" w:color="auto"/>
        <w:left w:val="none" w:sz="0" w:space="0" w:color="auto"/>
        <w:bottom w:val="none" w:sz="0" w:space="0" w:color="auto"/>
        <w:right w:val="none" w:sz="0" w:space="0" w:color="auto"/>
      </w:divBdr>
    </w:div>
    <w:div w:id="1950895464">
      <w:bodyDiv w:val="1"/>
      <w:marLeft w:val="0"/>
      <w:marRight w:val="0"/>
      <w:marTop w:val="0"/>
      <w:marBottom w:val="0"/>
      <w:divBdr>
        <w:top w:val="none" w:sz="0" w:space="0" w:color="auto"/>
        <w:left w:val="none" w:sz="0" w:space="0" w:color="auto"/>
        <w:bottom w:val="none" w:sz="0" w:space="0" w:color="auto"/>
        <w:right w:val="none" w:sz="0" w:space="0" w:color="auto"/>
      </w:divBdr>
    </w:div>
    <w:div w:id="1963077411">
      <w:bodyDiv w:val="1"/>
      <w:marLeft w:val="0"/>
      <w:marRight w:val="0"/>
      <w:marTop w:val="0"/>
      <w:marBottom w:val="0"/>
      <w:divBdr>
        <w:top w:val="none" w:sz="0" w:space="0" w:color="auto"/>
        <w:left w:val="none" w:sz="0" w:space="0" w:color="auto"/>
        <w:bottom w:val="none" w:sz="0" w:space="0" w:color="auto"/>
        <w:right w:val="none" w:sz="0" w:space="0" w:color="auto"/>
      </w:divBdr>
    </w:div>
    <w:div w:id="1970471312">
      <w:bodyDiv w:val="1"/>
      <w:marLeft w:val="0"/>
      <w:marRight w:val="0"/>
      <w:marTop w:val="0"/>
      <w:marBottom w:val="0"/>
      <w:divBdr>
        <w:top w:val="none" w:sz="0" w:space="0" w:color="auto"/>
        <w:left w:val="none" w:sz="0" w:space="0" w:color="auto"/>
        <w:bottom w:val="none" w:sz="0" w:space="0" w:color="auto"/>
        <w:right w:val="none" w:sz="0" w:space="0" w:color="auto"/>
      </w:divBdr>
    </w:div>
    <w:div w:id="1990358211">
      <w:bodyDiv w:val="1"/>
      <w:marLeft w:val="0"/>
      <w:marRight w:val="0"/>
      <w:marTop w:val="0"/>
      <w:marBottom w:val="0"/>
      <w:divBdr>
        <w:top w:val="none" w:sz="0" w:space="0" w:color="auto"/>
        <w:left w:val="none" w:sz="0" w:space="0" w:color="auto"/>
        <w:bottom w:val="none" w:sz="0" w:space="0" w:color="auto"/>
        <w:right w:val="none" w:sz="0" w:space="0" w:color="auto"/>
      </w:divBdr>
    </w:div>
    <w:div w:id="21092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21" Type="http://schemas.openxmlformats.org/officeDocument/2006/relationships/hyperlink" Target="http://www.ifad.org/project-procurement" TargetMode="External"/><Relationship Id="rId34" Type="http://schemas.openxmlformats.org/officeDocument/2006/relationships/hyperlink" Target="http://www.ifad.org/anticorruption_polic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fad.org/en/secap" TargetMode="External"/><Relationship Id="rId28" Type="http://schemas.openxmlformats.org/officeDocument/2006/relationships/header" Target="header5.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yperlink" Target="http://www.ifad.org/project-procurement" TargetMode="Externa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yperlink" Target="https://www.ifad.org/en/document-detail/asset/40738506"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o\Documents\Documenti%20IFAD\RFB%20ICB%20Large%20Works%20FIDIC\large%20bidding%20documents%20-%20Wor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88DD21-C03B-4730-8946-96A352D0E8E0}">
  <ds:schemaRefs>
    <ds:schemaRef ds:uri="http://schemas.openxmlformats.org/officeDocument/2006/bibliography"/>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C:\Users\Antonio\Documents\Documenti IFAD\RFB ICB Large Works FIDIC\large bidding documents - Works.dotx</Template>
  <TotalTime>1</TotalTime>
  <Pages>212</Pages>
  <Words>50915</Words>
  <Characters>290218</Characters>
  <Application>Microsoft Office Word</Application>
  <DocSecurity>0</DocSecurity>
  <Lines>2418</Lines>
  <Paragraphs>680</Paragraphs>
  <ScaleCrop>false</ScaleCrop>
  <Company>Crown Agents</Company>
  <LinksUpToDate>false</LinksUpToDate>
  <CharactersWithSpaces>340453</CharactersWithSpaces>
  <SharedDoc>false</SharedDoc>
  <HLinks>
    <vt:vector size="498" baseType="variant">
      <vt:variant>
        <vt:i4>7078009</vt:i4>
      </vt:variant>
      <vt:variant>
        <vt:i4>746</vt:i4>
      </vt:variant>
      <vt:variant>
        <vt:i4>0</vt:i4>
      </vt:variant>
      <vt:variant>
        <vt:i4>5</vt:i4>
      </vt:variant>
      <vt:variant>
        <vt:lpwstr>https://www.ifad.org/en/document-detail/asset/40738506</vt:lpwstr>
      </vt:variant>
      <vt:variant>
        <vt:lpwstr/>
      </vt:variant>
      <vt:variant>
        <vt:i4>4325481</vt:i4>
      </vt:variant>
      <vt:variant>
        <vt:i4>743</vt:i4>
      </vt:variant>
      <vt:variant>
        <vt:i4>0</vt:i4>
      </vt:variant>
      <vt:variant>
        <vt:i4>5</vt:i4>
      </vt:variant>
      <vt:variant>
        <vt:lpwstr>http://www.ifad.org/anticorruption_policy</vt:lpwstr>
      </vt:variant>
      <vt:variant>
        <vt:lpwstr/>
      </vt:variant>
      <vt:variant>
        <vt:i4>1179700</vt:i4>
      </vt:variant>
      <vt:variant>
        <vt:i4>736</vt:i4>
      </vt:variant>
      <vt:variant>
        <vt:i4>0</vt:i4>
      </vt:variant>
      <vt:variant>
        <vt:i4>5</vt:i4>
      </vt:variant>
      <vt:variant>
        <vt:lpwstr/>
      </vt:variant>
      <vt:variant>
        <vt:lpwstr>_Toc52960889</vt:lpwstr>
      </vt:variant>
      <vt:variant>
        <vt:i4>1245236</vt:i4>
      </vt:variant>
      <vt:variant>
        <vt:i4>730</vt:i4>
      </vt:variant>
      <vt:variant>
        <vt:i4>0</vt:i4>
      </vt:variant>
      <vt:variant>
        <vt:i4>5</vt:i4>
      </vt:variant>
      <vt:variant>
        <vt:lpwstr/>
      </vt:variant>
      <vt:variant>
        <vt:lpwstr>_Toc52960888</vt:lpwstr>
      </vt:variant>
      <vt:variant>
        <vt:i4>1835060</vt:i4>
      </vt:variant>
      <vt:variant>
        <vt:i4>724</vt:i4>
      </vt:variant>
      <vt:variant>
        <vt:i4>0</vt:i4>
      </vt:variant>
      <vt:variant>
        <vt:i4>5</vt:i4>
      </vt:variant>
      <vt:variant>
        <vt:lpwstr/>
      </vt:variant>
      <vt:variant>
        <vt:lpwstr>_Toc52960887</vt:lpwstr>
      </vt:variant>
      <vt:variant>
        <vt:i4>1900596</vt:i4>
      </vt:variant>
      <vt:variant>
        <vt:i4>718</vt:i4>
      </vt:variant>
      <vt:variant>
        <vt:i4>0</vt:i4>
      </vt:variant>
      <vt:variant>
        <vt:i4>5</vt:i4>
      </vt:variant>
      <vt:variant>
        <vt:lpwstr/>
      </vt:variant>
      <vt:variant>
        <vt:lpwstr>_Toc52960886</vt:lpwstr>
      </vt:variant>
      <vt:variant>
        <vt:i4>1966132</vt:i4>
      </vt:variant>
      <vt:variant>
        <vt:i4>712</vt:i4>
      </vt:variant>
      <vt:variant>
        <vt:i4>0</vt:i4>
      </vt:variant>
      <vt:variant>
        <vt:i4>5</vt:i4>
      </vt:variant>
      <vt:variant>
        <vt:lpwstr/>
      </vt:variant>
      <vt:variant>
        <vt:lpwstr>_Toc52960885</vt:lpwstr>
      </vt:variant>
      <vt:variant>
        <vt:i4>2031668</vt:i4>
      </vt:variant>
      <vt:variant>
        <vt:i4>706</vt:i4>
      </vt:variant>
      <vt:variant>
        <vt:i4>0</vt:i4>
      </vt:variant>
      <vt:variant>
        <vt:i4>5</vt:i4>
      </vt:variant>
      <vt:variant>
        <vt:lpwstr/>
      </vt:variant>
      <vt:variant>
        <vt:lpwstr>_Toc52960884</vt:lpwstr>
      </vt:variant>
      <vt:variant>
        <vt:i4>786501</vt:i4>
      </vt:variant>
      <vt:variant>
        <vt:i4>402</vt:i4>
      </vt:variant>
      <vt:variant>
        <vt:i4>0</vt:i4>
      </vt:variant>
      <vt:variant>
        <vt:i4>5</vt:i4>
      </vt:variant>
      <vt:variant>
        <vt:lpwstr>https://www.ifad.org/en/secap</vt:lpwstr>
      </vt:variant>
      <vt:variant>
        <vt:lpwstr/>
      </vt:variant>
      <vt:variant>
        <vt:i4>1507382</vt:i4>
      </vt:variant>
      <vt:variant>
        <vt:i4>395</vt:i4>
      </vt:variant>
      <vt:variant>
        <vt:i4>0</vt:i4>
      </vt:variant>
      <vt:variant>
        <vt:i4>5</vt:i4>
      </vt:variant>
      <vt:variant>
        <vt:lpwstr/>
      </vt:variant>
      <vt:variant>
        <vt:lpwstr>_Toc51690058</vt:lpwstr>
      </vt:variant>
      <vt:variant>
        <vt:i4>1572918</vt:i4>
      </vt:variant>
      <vt:variant>
        <vt:i4>389</vt:i4>
      </vt:variant>
      <vt:variant>
        <vt:i4>0</vt:i4>
      </vt:variant>
      <vt:variant>
        <vt:i4>5</vt:i4>
      </vt:variant>
      <vt:variant>
        <vt:lpwstr/>
      </vt:variant>
      <vt:variant>
        <vt:lpwstr>_Toc51690057</vt:lpwstr>
      </vt:variant>
      <vt:variant>
        <vt:i4>1638454</vt:i4>
      </vt:variant>
      <vt:variant>
        <vt:i4>383</vt:i4>
      </vt:variant>
      <vt:variant>
        <vt:i4>0</vt:i4>
      </vt:variant>
      <vt:variant>
        <vt:i4>5</vt:i4>
      </vt:variant>
      <vt:variant>
        <vt:lpwstr/>
      </vt:variant>
      <vt:variant>
        <vt:lpwstr>_Toc51690056</vt:lpwstr>
      </vt:variant>
      <vt:variant>
        <vt:i4>1703990</vt:i4>
      </vt:variant>
      <vt:variant>
        <vt:i4>377</vt:i4>
      </vt:variant>
      <vt:variant>
        <vt:i4>0</vt:i4>
      </vt:variant>
      <vt:variant>
        <vt:i4>5</vt:i4>
      </vt:variant>
      <vt:variant>
        <vt:lpwstr/>
      </vt:variant>
      <vt:variant>
        <vt:lpwstr>_Toc51690055</vt:lpwstr>
      </vt:variant>
      <vt:variant>
        <vt:i4>1769526</vt:i4>
      </vt:variant>
      <vt:variant>
        <vt:i4>371</vt:i4>
      </vt:variant>
      <vt:variant>
        <vt:i4>0</vt:i4>
      </vt:variant>
      <vt:variant>
        <vt:i4>5</vt:i4>
      </vt:variant>
      <vt:variant>
        <vt:lpwstr/>
      </vt:variant>
      <vt:variant>
        <vt:lpwstr>_Toc51690054</vt:lpwstr>
      </vt:variant>
      <vt:variant>
        <vt:i4>1835062</vt:i4>
      </vt:variant>
      <vt:variant>
        <vt:i4>365</vt:i4>
      </vt:variant>
      <vt:variant>
        <vt:i4>0</vt:i4>
      </vt:variant>
      <vt:variant>
        <vt:i4>5</vt:i4>
      </vt:variant>
      <vt:variant>
        <vt:lpwstr/>
      </vt:variant>
      <vt:variant>
        <vt:lpwstr>_Toc51690053</vt:lpwstr>
      </vt:variant>
      <vt:variant>
        <vt:i4>1900598</vt:i4>
      </vt:variant>
      <vt:variant>
        <vt:i4>359</vt:i4>
      </vt:variant>
      <vt:variant>
        <vt:i4>0</vt:i4>
      </vt:variant>
      <vt:variant>
        <vt:i4>5</vt:i4>
      </vt:variant>
      <vt:variant>
        <vt:lpwstr/>
      </vt:variant>
      <vt:variant>
        <vt:lpwstr>_Toc51690052</vt:lpwstr>
      </vt:variant>
      <vt:variant>
        <vt:i4>1966134</vt:i4>
      </vt:variant>
      <vt:variant>
        <vt:i4>353</vt:i4>
      </vt:variant>
      <vt:variant>
        <vt:i4>0</vt:i4>
      </vt:variant>
      <vt:variant>
        <vt:i4>5</vt:i4>
      </vt:variant>
      <vt:variant>
        <vt:lpwstr/>
      </vt:variant>
      <vt:variant>
        <vt:lpwstr>_Toc51690051</vt:lpwstr>
      </vt:variant>
      <vt:variant>
        <vt:i4>2031670</vt:i4>
      </vt:variant>
      <vt:variant>
        <vt:i4>347</vt:i4>
      </vt:variant>
      <vt:variant>
        <vt:i4>0</vt:i4>
      </vt:variant>
      <vt:variant>
        <vt:i4>5</vt:i4>
      </vt:variant>
      <vt:variant>
        <vt:lpwstr/>
      </vt:variant>
      <vt:variant>
        <vt:lpwstr>_Toc51690050</vt:lpwstr>
      </vt:variant>
      <vt:variant>
        <vt:i4>1441847</vt:i4>
      </vt:variant>
      <vt:variant>
        <vt:i4>341</vt:i4>
      </vt:variant>
      <vt:variant>
        <vt:i4>0</vt:i4>
      </vt:variant>
      <vt:variant>
        <vt:i4>5</vt:i4>
      </vt:variant>
      <vt:variant>
        <vt:lpwstr/>
      </vt:variant>
      <vt:variant>
        <vt:lpwstr>_Toc51690049</vt:lpwstr>
      </vt:variant>
      <vt:variant>
        <vt:i4>1507383</vt:i4>
      </vt:variant>
      <vt:variant>
        <vt:i4>335</vt:i4>
      </vt:variant>
      <vt:variant>
        <vt:i4>0</vt:i4>
      </vt:variant>
      <vt:variant>
        <vt:i4>5</vt:i4>
      </vt:variant>
      <vt:variant>
        <vt:lpwstr/>
      </vt:variant>
      <vt:variant>
        <vt:lpwstr>_Toc51690048</vt:lpwstr>
      </vt:variant>
      <vt:variant>
        <vt:i4>1572919</vt:i4>
      </vt:variant>
      <vt:variant>
        <vt:i4>329</vt:i4>
      </vt:variant>
      <vt:variant>
        <vt:i4>0</vt:i4>
      </vt:variant>
      <vt:variant>
        <vt:i4>5</vt:i4>
      </vt:variant>
      <vt:variant>
        <vt:lpwstr/>
      </vt:variant>
      <vt:variant>
        <vt:lpwstr>_Toc51690047</vt:lpwstr>
      </vt:variant>
      <vt:variant>
        <vt:i4>1638455</vt:i4>
      </vt:variant>
      <vt:variant>
        <vt:i4>323</vt:i4>
      </vt:variant>
      <vt:variant>
        <vt:i4>0</vt:i4>
      </vt:variant>
      <vt:variant>
        <vt:i4>5</vt:i4>
      </vt:variant>
      <vt:variant>
        <vt:lpwstr/>
      </vt:variant>
      <vt:variant>
        <vt:lpwstr>_Toc51690046</vt:lpwstr>
      </vt:variant>
      <vt:variant>
        <vt:i4>1703991</vt:i4>
      </vt:variant>
      <vt:variant>
        <vt:i4>317</vt:i4>
      </vt:variant>
      <vt:variant>
        <vt:i4>0</vt:i4>
      </vt:variant>
      <vt:variant>
        <vt:i4>5</vt:i4>
      </vt:variant>
      <vt:variant>
        <vt:lpwstr/>
      </vt:variant>
      <vt:variant>
        <vt:lpwstr>_Toc51690045</vt:lpwstr>
      </vt:variant>
      <vt:variant>
        <vt:i4>1769527</vt:i4>
      </vt:variant>
      <vt:variant>
        <vt:i4>311</vt:i4>
      </vt:variant>
      <vt:variant>
        <vt:i4>0</vt:i4>
      </vt:variant>
      <vt:variant>
        <vt:i4>5</vt:i4>
      </vt:variant>
      <vt:variant>
        <vt:lpwstr/>
      </vt:variant>
      <vt:variant>
        <vt:lpwstr>_Toc51690044</vt:lpwstr>
      </vt:variant>
      <vt:variant>
        <vt:i4>1835063</vt:i4>
      </vt:variant>
      <vt:variant>
        <vt:i4>305</vt:i4>
      </vt:variant>
      <vt:variant>
        <vt:i4>0</vt:i4>
      </vt:variant>
      <vt:variant>
        <vt:i4>5</vt:i4>
      </vt:variant>
      <vt:variant>
        <vt:lpwstr/>
      </vt:variant>
      <vt:variant>
        <vt:lpwstr>_Toc51690043</vt:lpwstr>
      </vt:variant>
      <vt:variant>
        <vt:i4>1900599</vt:i4>
      </vt:variant>
      <vt:variant>
        <vt:i4>299</vt:i4>
      </vt:variant>
      <vt:variant>
        <vt:i4>0</vt:i4>
      </vt:variant>
      <vt:variant>
        <vt:i4>5</vt:i4>
      </vt:variant>
      <vt:variant>
        <vt:lpwstr/>
      </vt:variant>
      <vt:variant>
        <vt:lpwstr>_Toc51690042</vt:lpwstr>
      </vt:variant>
      <vt:variant>
        <vt:i4>1966135</vt:i4>
      </vt:variant>
      <vt:variant>
        <vt:i4>293</vt:i4>
      </vt:variant>
      <vt:variant>
        <vt:i4>0</vt:i4>
      </vt:variant>
      <vt:variant>
        <vt:i4>5</vt:i4>
      </vt:variant>
      <vt:variant>
        <vt:lpwstr/>
      </vt:variant>
      <vt:variant>
        <vt:lpwstr>_Toc51690041</vt:lpwstr>
      </vt:variant>
      <vt:variant>
        <vt:i4>2031671</vt:i4>
      </vt:variant>
      <vt:variant>
        <vt:i4>287</vt:i4>
      </vt:variant>
      <vt:variant>
        <vt:i4>0</vt:i4>
      </vt:variant>
      <vt:variant>
        <vt:i4>5</vt:i4>
      </vt:variant>
      <vt:variant>
        <vt:lpwstr/>
      </vt:variant>
      <vt:variant>
        <vt:lpwstr>_Toc51690040</vt:lpwstr>
      </vt:variant>
      <vt:variant>
        <vt:i4>1441840</vt:i4>
      </vt:variant>
      <vt:variant>
        <vt:i4>281</vt:i4>
      </vt:variant>
      <vt:variant>
        <vt:i4>0</vt:i4>
      </vt:variant>
      <vt:variant>
        <vt:i4>5</vt:i4>
      </vt:variant>
      <vt:variant>
        <vt:lpwstr/>
      </vt:variant>
      <vt:variant>
        <vt:lpwstr>_Toc51690039</vt:lpwstr>
      </vt:variant>
      <vt:variant>
        <vt:i4>1507376</vt:i4>
      </vt:variant>
      <vt:variant>
        <vt:i4>275</vt:i4>
      </vt:variant>
      <vt:variant>
        <vt:i4>0</vt:i4>
      </vt:variant>
      <vt:variant>
        <vt:i4>5</vt:i4>
      </vt:variant>
      <vt:variant>
        <vt:lpwstr/>
      </vt:variant>
      <vt:variant>
        <vt:lpwstr>_Toc51690038</vt:lpwstr>
      </vt:variant>
      <vt:variant>
        <vt:i4>1572912</vt:i4>
      </vt:variant>
      <vt:variant>
        <vt:i4>269</vt:i4>
      </vt:variant>
      <vt:variant>
        <vt:i4>0</vt:i4>
      </vt:variant>
      <vt:variant>
        <vt:i4>5</vt:i4>
      </vt:variant>
      <vt:variant>
        <vt:lpwstr/>
      </vt:variant>
      <vt:variant>
        <vt:lpwstr>_Toc51690037</vt:lpwstr>
      </vt:variant>
      <vt:variant>
        <vt:i4>1638448</vt:i4>
      </vt:variant>
      <vt:variant>
        <vt:i4>263</vt:i4>
      </vt:variant>
      <vt:variant>
        <vt:i4>0</vt:i4>
      </vt:variant>
      <vt:variant>
        <vt:i4>5</vt:i4>
      </vt:variant>
      <vt:variant>
        <vt:lpwstr/>
      </vt:variant>
      <vt:variant>
        <vt:lpwstr>_Toc51690036</vt:lpwstr>
      </vt:variant>
      <vt:variant>
        <vt:i4>1703984</vt:i4>
      </vt:variant>
      <vt:variant>
        <vt:i4>257</vt:i4>
      </vt:variant>
      <vt:variant>
        <vt:i4>0</vt:i4>
      </vt:variant>
      <vt:variant>
        <vt:i4>5</vt:i4>
      </vt:variant>
      <vt:variant>
        <vt:lpwstr/>
      </vt:variant>
      <vt:variant>
        <vt:lpwstr>_Toc51690035</vt:lpwstr>
      </vt:variant>
      <vt:variant>
        <vt:i4>1769520</vt:i4>
      </vt:variant>
      <vt:variant>
        <vt:i4>251</vt:i4>
      </vt:variant>
      <vt:variant>
        <vt:i4>0</vt:i4>
      </vt:variant>
      <vt:variant>
        <vt:i4>5</vt:i4>
      </vt:variant>
      <vt:variant>
        <vt:lpwstr/>
      </vt:variant>
      <vt:variant>
        <vt:lpwstr>_Toc51690034</vt:lpwstr>
      </vt:variant>
      <vt:variant>
        <vt:i4>1835056</vt:i4>
      </vt:variant>
      <vt:variant>
        <vt:i4>245</vt:i4>
      </vt:variant>
      <vt:variant>
        <vt:i4>0</vt:i4>
      </vt:variant>
      <vt:variant>
        <vt:i4>5</vt:i4>
      </vt:variant>
      <vt:variant>
        <vt:lpwstr/>
      </vt:variant>
      <vt:variant>
        <vt:lpwstr>_Toc51690033</vt:lpwstr>
      </vt:variant>
      <vt:variant>
        <vt:i4>1900592</vt:i4>
      </vt:variant>
      <vt:variant>
        <vt:i4>239</vt:i4>
      </vt:variant>
      <vt:variant>
        <vt:i4>0</vt:i4>
      </vt:variant>
      <vt:variant>
        <vt:i4>5</vt:i4>
      </vt:variant>
      <vt:variant>
        <vt:lpwstr/>
      </vt:variant>
      <vt:variant>
        <vt:lpwstr>_Toc51690032</vt:lpwstr>
      </vt:variant>
      <vt:variant>
        <vt:i4>1966128</vt:i4>
      </vt:variant>
      <vt:variant>
        <vt:i4>233</vt:i4>
      </vt:variant>
      <vt:variant>
        <vt:i4>0</vt:i4>
      </vt:variant>
      <vt:variant>
        <vt:i4>5</vt:i4>
      </vt:variant>
      <vt:variant>
        <vt:lpwstr/>
      </vt:variant>
      <vt:variant>
        <vt:lpwstr>_Toc51690031</vt:lpwstr>
      </vt:variant>
      <vt:variant>
        <vt:i4>2031664</vt:i4>
      </vt:variant>
      <vt:variant>
        <vt:i4>227</vt:i4>
      </vt:variant>
      <vt:variant>
        <vt:i4>0</vt:i4>
      </vt:variant>
      <vt:variant>
        <vt:i4>5</vt:i4>
      </vt:variant>
      <vt:variant>
        <vt:lpwstr/>
      </vt:variant>
      <vt:variant>
        <vt:lpwstr>_Toc51690030</vt:lpwstr>
      </vt:variant>
      <vt:variant>
        <vt:i4>1441841</vt:i4>
      </vt:variant>
      <vt:variant>
        <vt:i4>221</vt:i4>
      </vt:variant>
      <vt:variant>
        <vt:i4>0</vt:i4>
      </vt:variant>
      <vt:variant>
        <vt:i4>5</vt:i4>
      </vt:variant>
      <vt:variant>
        <vt:lpwstr/>
      </vt:variant>
      <vt:variant>
        <vt:lpwstr>_Toc51690029</vt:lpwstr>
      </vt:variant>
      <vt:variant>
        <vt:i4>1507377</vt:i4>
      </vt:variant>
      <vt:variant>
        <vt:i4>215</vt:i4>
      </vt:variant>
      <vt:variant>
        <vt:i4>0</vt:i4>
      </vt:variant>
      <vt:variant>
        <vt:i4>5</vt:i4>
      </vt:variant>
      <vt:variant>
        <vt:lpwstr/>
      </vt:variant>
      <vt:variant>
        <vt:lpwstr>_Toc51690028</vt:lpwstr>
      </vt:variant>
      <vt:variant>
        <vt:i4>1572913</vt:i4>
      </vt:variant>
      <vt:variant>
        <vt:i4>209</vt:i4>
      </vt:variant>
      <vt:variant>
        <vt:i4>0</vt:i4>
      </vt:variant>
      <vt:variant>
        <vt:i4>5</vt:i4>
      </vt:variant>
      <vt:variant>
        <vt:lpwstr/>
      </vt:variant>
      <vt:variant>
        <vt:lpwstr>_Toc51690027</vt:lpwstr>
      </vt:variant>
      <vt:variant>
        <vt:i4>1638449</vt:i4>
      </vt:variant>
      <vt:variant>
        <vt:i4>203</vt:i4>
      </vt:variant>
      <vt:variant>
        <vt:i4>0</vt:i4>
      </vt:variant>
      <vt:variant>
        <vt:i4>5</vt:i4>
      </vt:variant>
      <vt:variant>
        <vt:lpwstr/>
      </vt:variant>
      <vt:variant>
        <vt:lpwstr>_Toc51690026</vt:lpwstr>
      </vt:variant>
      <vt:variant>
        <vt:i4>1703985</vt:i4>
      </vt:variant>
      <vt:variant>
        <vt:i4>197</vt:i4>
      </vt:variant>
      <vt:variant>
        <vt:i4>0</vt:i4>
      </vt:variant>
      <vt:variant>
        <vt:i4>5</vt:i4>
      </vt:variant>
      <vt:variant>
        <vt:lpwstr/>
      </vt:variant>
      <vt:variant>
        <vt:lpwstr>_Toc51690025</vt:lpwstr>
      </vt:variant>
      <vt:variant>
        <vt:i4>1769521</vt:i4>
      </vt:variant>
      <vt:variant>
        <vt:i4>191</vt:i4>
      </vt:variant>
      <vt:variant>
        <vt:i4>0</vt:i4>
      </vt:variant>
      <vt:variant>
        <vt:i4>5</vt:i4>
      </vt:variant>
      <vt:variant>
        <vt:lpwstr/>
      </vt:variant>
      <vt:variant>
        <vt:lpwstr>_Toc51690024</vt:lpwstr>
      </vt:variant>
      <vt:variant>
        <vt:i4>1835057</vt:i4>
      </vt:variant>
      <vt:variant>
        <vt:i4>185</vt:i4>
      </vt:variant>
      <vt:variant>
        <vt:i4>0</vt:i4>
      </vt:variant>
      <vt:variant>
        <vt:i4>5</vt:i4>
      </vt:variant>
      <vt:variant>
        <vt:lpwstr/>
      </vt:variant>
      <vt:variant>
        <vt:lpwstr>_Toc51690023</vt:lpwstr>
      </vt:variant>
      <vt:variant>
        <vt:i4>1900593</vt:i4>
      </vt:variant>
      <vt:variant>
        <vt:i4>179</vt:i4>
      </vt:variant>
      <vt:variant>
        <vt:i4>0</vt:i4>
      </vt:variant>
      <vt:variant>
        <vt:i4>5</vt:i4>
      </vt:variant>
      <vt:variant>
        <vt:lpwstr/>
      </vt:variant>
      <vt:variant>
        <vt:lpwstr>_Toc51690022</vt:lpwstr>
      </vt:variant>
      <vt:variant>
        <vt:i4>1966129</vt:i4>
      </vt:variant>
      <vt:variant>
        <vt:i4>173</vt:i4>
      </vt:variant>
      <vt:variant>
        <vt:i4>0</vt:i4>
      </vt:variant>
      <vt:variant>
        <vt:i4>5</vt:i4>
      </vt:variant>
      <vt:variant>
        <vt:lpwstr/>
      </vt:variant>
      <vt:variant>
        <vt:lpwstr>_Toc51690021</vt:lpwstr>
      </vt:variant>
      <vt:variant>
        <vt:i4>2031665</vt:i4>
      </vt:variant>
      <vt:variant>
        <vt:i4>167</vt:i4>
      </vt:variant>
      <vt:variant>
        <vt:i4>0</vt:i4>
      </vt:variant>
      <vt:variant>
        <vt:i4>5</vt:i4>
      </vt:variant>
      <vt:variant>
        <vt:lpwstr/>
      </vt:variant>
      <vt:variant>
        <vt:lpwstr>_Toc51690020</vt:lpwstr>
      </vt:variant>
      <vt:variant>
        <vt:i4>1441842</vt:i4>
      </vt:variant>
      <vt:variant>
        <vt:i4>161</vt:i4>
      </vt:variant>
      <vt:variant>
        <vt:i4>0</vt:i4>
      </vt:variant>
      <vt:variant>
        <vt:i4>5</vt:i4>
      </vt:variant>
      <vt:variant>
        <vt:lpwstr/>
      </vt:variant>
      <vt:variant>
        <vt:lpwstr>_Toc51690019</vt:lpwstr>
      </vt:variant>
      <vt:variant>
        <vt:i4>1507378</vt:i4>
      </vt:variant>
      <vt:variant>
        <vt:i4>155</vt:i4>
      </vt:variant>
      <vt:variant>
        <vt:i4>0</vt:i4>
      </vt:variant>
      <vt:variant>
        <vt:i4>5</vt:i4>
      </vt:variant>
      <vt:variant>
        <vt:lpwstr/>
      </vt:variant>
      <vt:variant>
        <vt:lpwstr>_Toc51690018</vt:lpwstr>
      </vt:variant>
      <vt:variant>
        <vt:i4>1572914</vt:i4>
      </vt:variant>
      <vt:variant>
        <vt:i4>149</vt:i4>
      </vt:variant>
      <vt:variant>
        <vt:i4>0</vt:i4>
      </vt:variant>
      <vt:variant>
        <vt:i4>5</vt:i4>
      </vt:variant>
      <vt:variant>
        <vt:lpwstr/>
      </vt:variant>
      <vt:variant>
        <vt:lpwstr>_Toc51690017</vt:lpwstr>
      </vt:variant>
      <vt:variant>
        <vt:i4>1638450</vt:i4>
      </vt:variant>
      <vt:variant>
        <vt:i4>143</vt:i4>
      </vt:variant>
      <vt:variant>
        <vt:i4>0</vt:i4>
      </vt:variant>
      <vt:variant>
        <vt:i4>5</vt:i4>
      </vt:variant>
      <vt:variant>
        <vt:lpwstr/>
      </vt:variant>
      <vt:variant>
        <vt:lpwstr>_Toc51690016</vt:lpwstr>
      </vt:variant>
      <vt:variant>
        <vt:i4>1703986</vt:i4>
      </vt:variant>
      <vt:variant>
        <vt:i4>137</vt:i4>
      </vt:variant>
      <vt:variant>
        <vt:i4>0</vt:i4>
      </vt:variant>
      <vt:variant>
        <vt:i4>5</vt:i4>
      </vt:variant>
      <vt:variant>
        <vt:lpwstr/>
      </vt:variant>
      <vt:variant>
        <vt:lpwstr>_Toc51690015</vt:lpwstr>
      </vt:variant>
      <vt:variant>
        <vt:i4>1769522</vt:i4>
      </vt:variant>
      <vt:variant>
        <vt:i4>131</vt:i4>
      </vt:variant>
      <vt:variant>
        <vt:i4>0</vt:i4>
      </vt:variant>
      <vt:variant>
        <vt:i4>5</vt:i4>
      </vt:variant>
      <vt:variant>
        <vt:lpwstr/>
      </vt:variant>
      <vt:variant>
        <vt:lpwstr>_Toc51690014</vt:lpwstr>
      </vt:variant>
      <vt:variant>
        <vt:i4>1835058</vt:i4>
      </vt:variant>
      <vt:variant>
        <vt:i4>125</vt:i4>
      </vt:variant>
      <vt:variant>
        <vt:i4>0</vt:i4>
      </vt:variant>
      <vt:variant>
        <vt:i4>5</vt:i4>
      </vt:variant>
      <vt:variant>
        <vt:lpwstr/>
      </vt:variant>
      <vt:variant>
        <vt:lpwstr>_Toc51690013</vt:lpwstr>
      </vt:variant>
      <vt:variant>
        <vt:i4>1900594</vt:i4>
      </vt:variant>
      <vt:variant>
        <vt:i4>119</vt:i4>
      </vt:variant>
      <vt:variant>
        <vt:i4>0</vt:i4>
      </vt:variant>
      <vt:variant>
        <vt:i4>5</vt:i4>
      </vt:variant>
      <vt:variant>
        <vt:lpwstr/>
      </vt:variant>
      <vt:variant>
        <vt:lpwstr>_Toc51690012</vt:lpwstr>
      </vt:variant>
      <vt:variant>
        <vt:i4>1966130</vt:i4>
      </vt:variant>
      <vt:variant>
        <vt:i4>113</vt:i4>
      </vt:variant>
      <vt:variant>
        <vt:i4>0</vt:i4>
      </vt:variant>
      <vt:variant>
        <vt:i4>5</vt:i4>
      </vt:variant>
      <vt:variant>
        <vt:lpwstr/>
      </vt:variant>
      <vt:variant>
        <vt:lpwstr>_Toc51690011</vt:lpwstr>
      </vt:variant>
      <vt:variant>
        <vt:i4>2031666</vt:i4>
      </vt:variant>
      <vt:variant>
        <vt:i4>107</vt:i4>
      </vt:variant>
      <vt:variant>
        <vt:i4>0</vt:i4>
      </vt:variant>
      <vt:variant>
        <vt:i4>5</vt:i4>
      </vt:variant>
      <vt:variant>
        <vt:lpwstr/>
      </vt:variant>
      <vt:variant>
        <vt:lpwstr>_Toc51690010</vt:lpwstr>
      </vt:variant>
      <vt:variant>
        <vt:i4>1441843</vt:i4>
      </vt:variant>
      <vt:variant>
        <vt:i4>101</vt:i4>
      </vt:variant>
      <vt:variant>
        <vt:i4>0</vt:i4>
      </vt:variant>
      <vt:variant>
        <vt:i4>5</vt:i4>
      </vt:variant>
      <vt:variant>
        <vt:lpwstr/>
      </vt:variant>
      <vt:variant>
        <vt:lpwstr>_Toc51690009</vt:lpwstr>
      </vt:variant>
      <vt:variant>
        <vt:i4>1507379</vt:i4>
      </vt:variant>
      <vt:variant>
        <vt:i4>95</vt:i4>
      </vt:variant>
      <vt:variant>
        <vt:i4>0</vt:i4>
      </vt:variant>
      <vt:variant>
        <vt:i4>5</vt:i4>
      </vt:variant>
      <vt:variant>
        <vt:lpwstr/>
      </vt:variant>
      <vt:variant>
        <vt:lpwstr>_Toc51690008</vt:lpwstr>
      </vt:variant>
      <vt:variant>
        <vt:i4>1572915</vt:i4>
      </vt:variant>
      <vt:variant>
        <vt:i4>89</vt:i4>
      </vt:variant>
      <vt:variant>
        <vt:i4>0</vt:i4>
      </vt:variant>
      <vt:variant>
        <vt:i4>5</vt:i4>
      </vt:variant>
      <vt:variant>
        <vt:lpwstr/>
      </vt:variant>
      <vt:variant>
        <vt:lpwstr>_Toc51690007</vt:lpwstr>
      </vt:variant>
      <vt:variant>
        <vt:i4>1638451</vt:i4>
      </vt:variant>
      <vt:variant>
        <vt:i4>83</vt:i4>
      </vt:variant>
      <vt:variant>
        <vt:i4>0</vt:i4>
      </vt:variant>
      <vt:variant>
        <vt:i4>5</vt:i4>
      </vt:variant>
      <vt:variant>
        <vt:lpwstr/>
      </vt:variant>
      <vt:variant>
        <vt:lpwstr>_Toc51690006</vt:lpwstr>
      </vt:variant>
      <vt:variant>
        <vt:i4>1703987</vt:i4>
      </vt:variant>
      <vt:variant>
        <vt:i4>77</vt:i4>
      </vt:variant>
      <vt:variant>
        <vt:i4>0</vt:i4>
      </vt:variant>
      <vt:variant>
        <vt:i4>5</vt:i4>
      </vt:variant>
      <vt:variant>
        <vt:lpwstr/>
      </vt:variant>
      <vt:variant>
        <vt:lpwstr>_Toc51690005</vt:lpwstr>
      </vt:variant>
      <vt:variant>
        <vt:i4>1638462</vt:i4>
      </vt:variant>
      <vt:variant>
        <vt:i4>68</vt:i4>
      </vt:variant>
      <vt:variant>
        <vt:i4>0</vt:i4>
      </vt:variant>
      <vt:variant>
        <vt:i4>5</vt:i4>
      </vt:variant>
      <vt:variant>
        <vt:lpwstr/>
      </vt:variant>
      <vt:variant>
        <vt:lpwstr>_Toc52961832</vt:lpwstr>
      </vt:variant>
      <vt:variant>
        <vt:i4>1703998</vt:i4>
      </vt:variant>
      <vt:variant>
        <vt:i4>62</vt:i4>
      </vt:variant>
      <vt:variant>
        <vt:i4>0</vt:i4>
      </vt:variant>
      <vt:variant>
        <vt:i4>5</vt:i4>
      </vt:variant>
      <vt:variant>
        <vt:lpwstr/>
      </vt:variant>
      <vt:variant>
        <vt:lpwstr>_Toc52961831</vt:lpwstr>
      </vt:variant>
      <vt:variant>
        <vt:i4>1769534</vt:i4>
      </vt:variant>
      <vt:variant>
        <vt:i4>56</vt:i4>
      </vt:variant>
      <vt:variant>
        <vt:i4>0</vt:i4>
      </vt:variant>
      <vt:variant>
        <vt:i4>5</vt:i4>
      </vt:variant>
      <vt:variant>
        <vt:lpwstr/>
      </vt:variant>
      <vt:variant>
        <vt:lpwstr>_Toc52961830</vt:lpwstr>
      </vt:variant>
      <vt:variant>
        <vt:i4>1179711</vt:i4>
      </vt:variant>
      <vt:variant>
        <vt:i4>50</vt:i4>
      </vt:variant>
      <vt:variant>
        <vt:i4>0</vt:i4>
      </vt:variant>
      <vt:variant>
        <vt:i4>5</vt:i4>
      </vt:variant>
      <vt:variant>
        <vt:lpwstr/>
      </vt:variant>
      <vt:variant>
        <vt:lpwstr>_Toc52961829</vt:lpwstr>
      </vt:variant>
      <vt:variant>
        <vt:i4>1245247</vt:i4>
      </vt:variant>
      <vt:variant>
        <vt:i4>44</vt:i4>
      </vt:variant>
      <vt:variant>
        <vt:i4>0</vt:i4>
      </vt:variant>
      <vt:variant>
        <vt:i4>5</vt:i4>
      </vt:variant>
      <vt:variant>
        <vt:lpwstr/>
      </vt:variant>
      <vt:variant>
        <vt:lpwstr>_Toc52961828</vt:lpwstr>
      </vt:variant>
      <vt:variant>
        <vt:i4>1835071</vt:i4>
      </vt:variant>
      <vt:variant>
        <vt:i4>38</vt:i4>
      </vt:variant>
      <vt:variant>
        <vt:i4>0</vt:i4>
      </vt:variant>
      <vt:variant>
        <vt:i4>5</vt:i4>
      </vt:variant>
      <vt:variant>
        <vt:lpwstr/>
      </vt:variant>
      <vt:variant>
        <vt:lpwstr>_Toc52961827</vt:lpwstr>
      </vt:variant>
      <vt:variant>
        <vt:i4>1900607</vt:i4>
      </vt:variant>
      <vt:variant>
        <vt:i4>32</vt:i4>
      </vt:variant>
      <vt:variant>
        <vt:i4>0</vt:i4>
      </vt:variant>
      <vt:variant>
        <vt:i4>5</vt:i4>
      </vt:variant>
      <vt:variant>
        <vt:lpwstr/>
      </vt:variant>
      <vt:variant>
        <vt:lpwstr>_Toc52961826</vt:lpwstr>
      </vt:variant>
      <vt:variant>
        <vt:i4>1966143</vt:i4>
      </vt:variant>
      <vt:variant>
        <vt:i4>26</vt:i4>
      </vt:variant>
      <vt:variant>
        <vt:i4>0</vt:i4>
      </vt:variant>
      <vt:variant>
        <vt:i4>5</vt:i4>
      </vt:variant>
      <vt:variant>
        <vt:lpwstr/>
      </vt:variant>
      <vt:variant>
        <vt:lpwstr>_Toc52961825</vt:lpwstr>
      </vt:variant>
      <vt:variant>
        <vt:i4>2031679</vt:i4>
      </vt:variant>
      <vt:variant>
        <vt:i4>20</vt:i4>
      </vt:variant>
      <vt:variant>
        <vt:i4>0</vt:i4>
      </vt:variant>
      <vt:variant>
        <vt:i4>5</vt:i4>
      </vt:variant>
      <vt:variant>
        <vt:lpwstr/>
      </vt:variant>
      <vt:variant>
        <vt:lpwstr>_Toc52961824</vt:lpwstr>
      </vt:variant>
      <vt:variant>
        <vt:i4>1572927</vt:i4>
      </vt:variant>
      <vt:variant>
        <vt:i4>14</vt:i4>
      </vt:variant>
      <vt:variant>
        <vt:i4>0</vt:i4>
      </vt:variant>
      <vt:variant>
        <vt:i4>5</vt:i4>
      </vt:variant>
      <vt:variant>
        <vt:lpwstr/>
      </vt:variant>
      <vt:variant>
        <vt:lpwstr>_Toc52961823</vt:lpwstr>
      </vt:variant>
      <vt:variant>
        <vt:i4>1638463</vt:i4>
      </vt:variant>
      <vt:variant>
        <vt:i4>8</vt:i4>
      </vt:variant>
      <vt:variant>
        <vt:i4>0</vt:i4>
      </vt:variant>
      <vt:variant>
        <vt:i4>5</vt:i4>
      </vt:variant>
      <vt:variant>
        <vt:lpwstr/>
      </vt:variant>
      <vt:variant>
        <vt:lpwstr>_Toc52961822</vt:lpwstr>
      </vt:variant>
      <vt:variant>
        <vt:i4>6684734</vt:i4>
      </vt:variant>
      <vt:variant>
        <vt:i4>3</vt:i4>
      </vt:variant>
      <vt:variant>
        <vt:i4>0</vt:i4>
      </vt:variant>
      <vt:variant>
        <vt:i4>5</vt:i4>
      </vt:variant>
      <vt:variant>
        <vt:lpwstr>http://www.ifad.org/project-procurement</vt:lpwstr>
      </vt:variant>
      <vt:variant>
        <vt:lpwstr/>
      </vt:variant>
      <vt:variant>
        <vt:i4>6684734</vt:i4>
      </vt:variant>
      <vt:variant>
        <vt:i4>0</vt:i4>
      </vt:variant>
      <vt:variant>
        <vt:i4>0</vt:i4>
      </vt:variant>
      <vt:variant>
        <vt:i4>5</vt:i4>
      </vt:variant>
      <vt:variant>
        <vt:lpwstr>http://www.ifad.org/project-procurement</vt:lpwstr>
      </vt:variant>
      <vt:variant>
        <vt:lpwstr/>
      </vt:variant>
      <vt:variant>
        <vt:i4>3997766</vt:i4>
      </vt:variant>
      <vt:variant>
        <vt:i4>18</vt:i4>
      </vt:variant>
      <vt:variant>
        <vt:i4>0</vt:i4>
      </vt:variant>
      <vt:variant>
        <vt:i4>5</vt:i4>
      </vt:variant>
      <vt:variant>
        <vt:lpwstr>mailto:m.block@ifad.org</vt:lpwstr>
      </vt:variant>
      <vt:variant>
        <vt:lpwstr/>
      </vt:variant>
      <vt:variant>
        <vt:i4>3997766</vt:i4>
      </vt:variant>
      <vt:variant>
        <vt:i4>15</vt:i4>
      </vt:variant>
      <vt:variant>
        <vt:i4>0</vt:i4>
      </vt:variant>
      <vt:variant>
        <vt:i4>5</vt:i4>
      </vt:variant>
      <vt:variant>
        <vt:lpwstr>mailto:m.block@ifad.org</vt:lpwstr>
      </vt:variant>
      <vt:variant>
        <vt:lpwstr/>
      </vt:variant>
      <vt:variant>
        <vt:i4>3997766</vt:i4>
      </vt:variant>
      <vt:variant>
        <vt:i4>12</vt:i4>
      </vt:variant>
      <vt:variant>
        <vt:i4>0</vt:i4>
      </vt:variant>
      <vt:variant>
        <vt:i4>5</vt:i4>
      </vt:variant>
      <vt:variant>
        <vt:lpwstr>mailto:m.block@ifad.org</vt:lpwstr>
      </vt:variant>
      <vt:variant>
        <vt:lpwstr/>
      </vt:variant>
      <vt:variant>
        <vt:i4>3997766</vt:i4>
      </vt:variant>
      <vt:variant>
        <vt:i4>9</vt:i4>
      </vt:variant>
      <vt:variant>
        <vt:i4>0</vt:i4>
      </vt:variant>
      <vt:variant>
        <vt:i4>5</vt:i4>
      </vt:variant>
      <vt:variant>
        <vt:lpwstr>mailto:m.block@ifad.org</vt:lpwstr>
      </vt:variant>
      <vt:variant>
        <vt:lpwstr/>
      </vt:variant>
      <vt:variant>
        <vt:i4>3866707</vt:i4>
      </vt:variant>
      <vt:variant>
        <vt:i4>6</vt:i4>
      </vt:variant>
      <vt:variant>
        <vt:i4>0</vt:i4>
      </vt:variant>
      <vt:variant>
        <vt:i4>5</vt:i4>
      </vt:variant>
      <vt:variant>
        <vt:lpwstr>mailto:a.neroni@ifad.org</vt:lpwstr>
      </vt:variant>
      <vt:variant>
        <vt:lpwstr/>
      </vt:variant>
      <vt:variant>
        <vt:i4>3866707</vt:i4>
      </vt:variant>
      <vt:variant>
        <vt:i4>3</vt:i4>
      </vt:variant>
      <vt:variant>
        <vt:i4>0</vt:i4>
      </vt:variant>
      <vt:variant>
        <vt:i4>5</vt:i4>
      </vt:variant>
      <vt:variant>
        <vt:lpwstr>mailto:a.neroni@ifad.org</vt:lpwstr>
      </vt:variant>
      <vt:variant>
        <vt:lpwstr/>
      </vt:variant>
      <vt:variant>
        <vt:i4>3866707</vt:i4>
      </vt:variant>
      <vt:variant>
        <vt:i4>0</vt:i4>
      </vt:variant>
      <vt:variant>
        <vt:i4>0</vt:i4>
      </vt:variant>
      <vt:variant>
        <vt:i4>5</vt:i4>
      </vt:variant>
      <vt:variant>
        <vt:lpwstr>mailto:a.neroni@ifad.org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Antonio</dc:creator>
  <cp:keywords/>
  <cp:lastModifiedBy>Block, Markus Jens</cp:lastModifiedBy>
  <cp:revision>2</cp:revision>
  <cp:lastPrinted>2020-05-22T05:45:00Z</cp:lastPrinted>
  <dcterms:created xsi:type="dcterms:W3CDTF">2021-06-25T13:33:00Z</dcterms:created>
  <dcterms:modified xsi:type="dcterms:W3CDTF">2021-06-25T13:33:00Z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