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54873451"/>
    <w:bookmarkStart w:id="1" w:name="_Toc473797916"/>
    <w:bookmarkStart w:id="2" w:name="_Toc494182758"/>
    <w:p w14:paraId="0AED3059" w14:textId="35D497DC" w:rsidR="00A97ACD" w:rsidRPr="00FA5022" w:rsidRDefault="003F3B8F" w:rsidP="00A97ACD">
      <w:pPr>
        <w:pStyle w:val="SectionXHeading"/>
        <w:spacing w:line="960" w:lineRule="exact"/>
        <w:ind w:left="-567"/>
        <w:jc w:val="left"/>
        <w:rPr>
          <w:rFonts w:ascii="Arial" w:hAnsi="Arial" w:cs="Arial"/>
          <w:sz w:val="96"/>
          <w:szCs w:val="96"/>
        </w:rPr>
      </w:pPr>
      <w:r w:rsidRPr="00FA5022">
        <w:rPr>
          <w:rFonts w:ascii="Arial" w:hAnsi="Arial" w:cs="Arial"/>
          <w:noProof/>
          <w:lang w:eastAsia="en-GB"/>
        </w:rPr>
        <mc:AlternateContent>
          <mc:Choice Requires="wps">
            <w:drawing>
              <wp:anchor distT="0" distB="0" distL="114300" distR="114300" simplePos="0" relativeHeight="251672576" behindDoc="0" locked="0" layoutInCell="1" allowOverlap="1" wp14:anchorId="0DB3E694" wp14:editId="77B596A2">
                <wp:simplePos x="0" y="0"/>
                <wp:positionH relativeFrom="margin">
                  <wp:align>center</wp:align>
                </wp:positionH>
                <wp:positionV relativeFrom="page">
                  <wp:posOffset>450215</wp:posOffset>
                </wp:positionV>
                <wp:extent cx="6868800" cy="586800"/>
                <wp:effectExtent l="0" t="0" r="8255" b="3810"/>
                <wp:wrapNone/>
                <wp:docPr id="13" name="Rectangle 1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BCCD" id="Rectangle 13" o:spid="_x0000_s1026" style="position:absolute;margin-left:0;margin-top:35.45pt;width:540.85pt;height:46.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" fillcolor="#1f3671" stroked="f" strokeweight="1pt">
                <w10:wrap anchorx="margin" anchory="page"/>
              </v:rect>
            </w:pict>
          </mc:Fallback>
        </mc:AlternateContent>
      </w:r>
    </w:p>
    <w:p w14:paraId="48647E44" w14:textId="77777777" w:rsidR="00A97ACD" w:rsidRPr="00FA5022" w:rsidRDefault="00A97ACD" w:rsidP="00720F7E">
      <w:pPr>
        <w:pStyle w:val="SectionXHeading"/>
        <w:spacing w:line="960" w:lineRule="exact"/>
        <w:rPr>
          <w:rFonts w:ascii="Arial" w:hAnsi="Arial" w:cs="Arial"/>
          <w:sz w:val="96"/>
          <w:szCs w:val="96"/>
        </w:rPr>
      </w:pPr>
      <w:r w:rsidRPr="00FA5022">
        <w:rPr>
          <w:rFonts w:ascii="Arial" w:hAnsi="Arial" w:cs="Arial"/>
          <w:noProof/>
          <w:lang w:eastAsia="en-GB"/>
        </w:rPr>
        <w:drawing>
          <wp:anchor distT="0" distB="0" distL="114300" distR="114300" simplePos="0" relativeHeight="251671552" behindDoc="0" locked="0" layoutInCell="1" allowOverlap="1" wp14:anchorId="52ED3B68" wp14:editId="4DB114B0">
            <wp:simplePos x="0" y="0"/>
            <wp:positionH relativeFrom="margin">
              <wp:align>center</wp:align>
            </wp:positionH>
            <wp:positionV relativeFrom="paragraph">
              <wp:posOffset>18415</wp:posOffset>
            </wp:positionV>
            <wp:extent cx="1575547" cy="802535"/>
            <wp:effectExtent l="0" t="0" r="5715"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24CD42D" w14:textId="77777777" w:rsidR="00A97ACD" w:rsidRPr="00FA5022" w:rsidRDefault="00A97ACD" w:rsidP="00A97ACD">
      <w:pPr>
        <w:pStyle w:val="SectionXHeading"/>
        <w:spacing w:line="960" w:lineRule="exact"/>
        <w:ind w:left="-567"/>
        <w:rPr>
          <w:rFonts w:ascii="Arial" w:hAnsi="Arial" w:cs="Arial"/>
          <w:sz w:val="96"/>
          <w:szCs w:val="96"/>
        </w:rPr>
      </w:pPr>
    </w:p>
    <w:p w14:paraId="68749FDB" w14:textId="77777777" w:rsidR="00A97ACD" w:rsidRPr="00FA5022" w:rsidRDefault="00A97ACD" w:rsidP="00E4371E">
      <w:pPr>
        <w:pStyle w:val="SectionXHeading"/>
        <w:spacing w:line="960" w:lineRule="exact"/>
        <w:rPr>
          <w:rFonts w:ascii="Arial" w:hAnsi="Arial" w:cs="Arial"/>
          <w:sz w:val="96"/>
          <w:szCs w:val="96"/>
        </w:rPr>
      </w:pPr>
      <w:r w:rsidRPr="00FA5022">
        <w:rPr>
          <w:rFonts w:ascii="Arial" w:hAnsi="Arial" w:cs="Arial"/>
          <w:sz w:val="96"/>
          <w:szCs w:val="96"/>
        </w:rPr>
        <w:t>Standard Procurement Documents</w:t>
      </w:r>
    </w:p>
    <w:p w14:paraId="5D2588C5" w14:textId="77777777" w:rsidR="00A97ACD" w:rsidRPr="00FA5022" w:rsidRDefault="00A97ACD" w:rsidP="00A97ACD">
      <w:pPr>
        <w:pStyle w:val="SectionXHeading"/>
        <w:spacing w:line="960" w:lineRule="exact"/>
        <w:jc w:val="left"/>
        <w:rPr>
          <w:rFonts w:ascii="Arial" w:hAnsi="Arial" w:cs="Arial"/>
          <w:sz w:val="96"/>
          <w:szCs w:val="96"/>
        </w:rPr>
      </w:pPr>
    </w:p>
    <w:p w14:paraId="0037B59E" w14:textId="26364476" w:rsidR="0003343A" w:rsidRPr="00FA5022" w:rsidRDefault="0003343A" w:rsidP="0003343A">
      <w:pPr>
        <w:jc w:val="center"/>
        <w:rPr>
          <w:rFonts w:ascii="Arial" w:hAnsi="Arial" w:cs="Arial"/>
          <w:color w:val="000000" w:themeColor="text1"/>
          <w:sz w:val="32"/>
          <w:szCs w:val="32"/>
        </w:rPr>
      </w:pPr>
    </w:p>
    <w:p w14:paraId="7F684AFC" w14:textId="77777777" w:rsidR="00FA1F11" w:rsidRPr="00FA5022" w:rsidRDefault="0003343A" w:rsidP="0003343A">
      <w:pPr>
        <w:rPr>
          <w:rFonts w:ascii="Arial" w:hAnsi="Arial" w:cs="Arial"/>
          <w:color w:val="000000" w:themeColor="text1"/>
          <w:sz w:val="32"/>
          <w:szCs w:val="32"/>
        </w:rPr>
        <w:sectPr w:rsidR="00FA1F11" w:rsidRPr="00FA5022" w:rsidSect="005977F7">
          <w:headerReference w:type="default" r:id="rId12"/>
          <w:footerReference w:type="even" r:id="rId13"/>
          <w:footerReference w:type="default" r:id="rId14"/>
          <w:footerReference w:type="first" r:id="rId15"/>
          <w:pgSz w:w="11900" w:h="16820"/>
          <w:pgMar w:top="2347" w:right="964" w:bottom="1440" w:left="1015" w:header="720" w:footer="720" w:gutter="0"/>
          <w:pgNumType w:start="1"/>
          <w:cols w:space="720"/>
          <w:titlePg/>
          <w:docGrid w:linePitch="360"/>
        </w:sectPr>
      </w:pPr>
      <w:r w:rsidRPr="00FA5022">
        <w:rPr>
          <w:rFonts w:ascii="Arial" w:hAnsi="Arial" w:cs="Arial"/>
          <w:color w:val="000000" w:themeColor="text1"/>
          <w:sz w:val="32"/>
          <w:szCs w:val="32"/>
        </w:rPr>
        <w:br w:type="page"/>
      </w:r>
    </w:p>
    <w:p w14:paraId="743F20E6" w14:textId="48E7CB1F" w:rsidR="0003343A" w:rsidRPr="00FA5022" w:rsidRDefault="0003343A" w:rsidP="0003343A">
      <w:pPr>
        <w:rPr>
          <w:rFonts w:ascii="Arial" w:hAnsi="Arial" w:cs="Arial"/>
          <w:color w:val="000000" w:themeColor="text1"/>
          <w:sz w:val="32"/>
          <w:szCs w:val="32"/>
        </w:rPr>
      </w:pPr>
    </w:p>
    <w:p w14:paraId="7B3BFF37" w14:textId="140E019C" w:rsidR="0088291A" w:rsidRPr="00FA5022" w:rsidRDefault="007C7368" w:rsidP="0049082B">
      <w:pPr>
        <w:pStyle w:val="SectionXHeading"/>
        <w:jc w:val="left"/>
        <w:rPr>
          <w:rFonts w:ascii="Arial" w:hAnsi="Arial" w:cs="Arial"/>
        </w:rPr>
      </w:pPr>
      <w:r w:rsidRPr="00FA5022">
        <w:rPr>
          <w:rFonts w:ascii="Arial" w:hAnsi="Arial" w:cs="Arial"/>
          <w:noProof/>
          <w:lang w:eastAsia="en-GB"/>
        </w:rPr>
        <w:drawing>
          <wp:anchor distT="0" distB="0" distL="114300" distR="114300" simplePos="0" relativeHeight="251666432" behindDoc="0" locked="0" layoutInCell="1" allowOverlap="1" wp14:anchorId="7B91AB1B" wp14:editId="7F632447">
            <wp:simplePos x="0" y="0"/>
            <wp:positionH relativeFrom="margin">
              <wp:align>center</wp:align>
            </wp:positionH>
            <wp:positionV relativeFrom="paragraph">
              <wp:posOffset>319405</wp:posOffset>
            </wp:positionV>
            <wp:extent cx="1575547" cy="802535"/>
            <wp:effectExtent l="0" t="0" r="5715"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Pr="00FA5022" w:rsidRDefault="008D2290" w:rsidP="000C2826">
      <w:pPr>
        <w:pStyle w:val="SectionXHeading"/>
        <w:spacing w:line="100" w:lineRule="exact"/>
        <w:rPr>
          <w:rFonts w:ascii="Arial" w:hAnsi="Arial" w:cs="Arial"/>
          <w:sz w:val="96"/>
          <w:szCs w:val="96"/>
        </w:rPr>
      </w:pPr>
    </w:p>
    <w:p w14:paraId="2BB61667" w14:textId="4866838B" w:rsidR="008D2290" w:rsidRPr="00FA5022" w:rsidRDefault="008D2290" w:rsidP="000C2826">
      <w:pPr>
        <w:pStyle w:val="SectionXHeading"/>
        <w:spacing w:line="100" w:lineRule="exact"/>
        <w:rPr>
          <w:rFonts w:ascii="Arial" w:hAnsi="Arial" w:cs="Arial"/>
          <w:sz w:val="96"/>
          <w:szCs w:val="96"/>
        </w:rPr>
      </w:pPr>
    </w:p>
    <w:p w14:paraId="76D3A872" w14:textId="37B0FB36" w:rsidR="00217D18" w:rsidRPr="00FA5022" w:rsidRDefault="00217D18" w:rsidP="00547B0D">
      <w:pPr>
        <w:pStyle w:val="SectionXHeading"/>
        <w:spacing w:line="960" w:lineRule="exact"/>
        <w:jc w:val="left"/>
        <w:rPr>
          <w:rFonts w:ascii="Arial" w:hAnsi="Arial" w:cs="Arial"/>
          <w:sz w:val="96"/>
          <w:szCs w:val="96"/>
        </w:rPr>
      </w:pPr>
    </w:p>
    <w:p w14:paraId="1BA2093B" w14:textId="77777777" w:rsidR="002F2F11" w:rsidRPr="00FA5022" w:rsidRDefault="002F2F11" w:rsidP="00547B0D">
      <w:pPr>
        <w:pStyle w:val="SectionXHeading"/>
        <w:spacing w:line="960" w:lineRule="exact"/>
        <w:jc w:val="left"/>
        <w:rPr>
          <w:rFonts w:ascii="Arial" w:hAnsi="Arial" w:cs="Arial"/>
          <w:sz w:val="96"/>
          <w:szCs w:val="96"/>
        </w:rPr>
      </w:pPr>
    </w:p>
    <w:p w14:paraId="50A53A82" w14:textId="73334DFB" w:rsidR="003C26FA" w:rsidRDefault="008302B1" w:rsidP="003F4F33">
      <w:pPr>
        <w:pStyle w:val="SectionXHeading"/>
        <w:spacing w:line="960" w:lineRule="exact"/>
        <w:rPr>
          <w:rFonts w:ascii="Arial" w:hAnsi="Arial" w:cs="Arial"/>
          <w:sz w:val="96"/>
          <w:szCs w:val="96"/>
        </w:rPr>
      </w:pPr>
      <w:r w:rsidRPr="00FA5022">
        <w:rPr>
          <w:rFonts w:ascii="Arial" w:hAnsi="Arial" w:cs="Arial"/>
          <w:sz w:val="96"/>
          <w:szCs w:val="96"/>
        </w:rPr>
        <w:t>General</w:t>
      </w:r>
      <w:r w:rsidR="00FA5022" w:rsidRPr="00FA5022">
        <w:rPr>
          <w:rFonts w:ascii="Arial" w:hAnsi="Arial" w:cs="Arial"/>
          <w:sz w:val="96"/>
          <w:szCs w:val="96"/>
        </w:rPr>
        <w:br/>
      </w:r>
      <w:r w:rsidRPr="00FA5022">
        <w:rPr>
          <w:rFonts w:ascii="Arial" w:hAnsi="Arial" w:cs="Arial"/>
          <w:sz w:val="96"/>
          <w:szCs w:val="96"/>
        </w:rPr>
        <w:t xml:space="preserve">Procurement </w:t>
      </w:r>
      <w:r w:rsidR="00FB4B06">
        <w:rPr>
          <w:rFonts w:ascii="Arial" w:hAnsi="Arial" w:cs="Arial"/>
          <w:sz w:val="96"/>
          <w:szCs w:val="96"/>
        </w:rPr>
        <w:br/>
      </w:r>
      <w:r w:rsidRPr="00FA5022">
        <w:rPr>
          <w:rFonts w:ascii="Arial" w:hAnsi="Arial" w:cs="Arial"/>
          <w:sz w:val="96"/>
          <w:szCs w:val="96"/>
        </w:rPr>
        <w:t>Notice</w:t>
      </w:r>
    </w:p>
    <w:p w14:paraId="1243847B" w14:textId="433E248C" w:rsidR="003F4F33" w:rsidRDefault="003F4F33" w:rsidP="003F4F33">
      <w:pPr>
        <w:pStyle w:val="SectionXHeading"/>
        <w:spacing w:line="960" w:lineRule="exact"/>
        <w:rPr>
          <w:rFonts w:ascii="Arial" w:hAnsi="Arial" w:cs="Arial"/>
          <w:sz w:val="96"/>
          <w:szCs w:val="96"/>
        </w:rPr>
      </w:pPr>
    </w:p>
    <w:p w14:paraId="0B3A3F86" w14:textId="77777777" w:rsidR="003F4F33" w:rsidRDefault="003F4F33" w:rsidP="003F4F33">
      <w:pPr>
        <w:pStyle w:val="SectionXHeading"/>
        <w:rPr>
          <w:rFonts w:ascii="Arial" w:hAnsi="Arial" w:cs="Arial"/>
          <w:sz w:val="96"/>
          <w:szCs w:val="96"/>
        </w:rPr>
      </w:pPr>
    </w:p>
    <w:p w14:paraId="5EC0113C" w14:textId="77777777" w:rsidR="003F4F33" w:rsidRDefault="003F4F33" w:rsidP="003F4F33">
      <w:pPr>
        <w:tabs>
          <w:tab w:val="left" w:pos="0"/>
        </w:tabs>
        <w:jc w:val="center"/>
        <w:rPr>
          <w:rFonts w:ascii="Arial" w:hAnsi="Arial" w:cs="Arial"/>
          <w:color w:val="000000"/>
          <w:sz w:val="32"/>
          <w:szCs w:val="32"/>
          <w:shd w:val="clear" w:color="auto" w:fill="FFFFFF"/>
        </w:rPr>
      </w:pPr>
      <w:r w:rsidRPr="003F4F33">
        <w:rPr>
          <w:rFonts w:ascii="Arial" w:hAnsi="Arial" w:cs="Arial"/>
          <w:color w:val="000000"/>
          <w:sz w:val="32"/>
          <w:szCs w:val="32"/>
          <w:shd w:val="clear" w:color="auto" w:fill="FFFFFF"/>
        </w:rPr>
        <w:t>1</w:t>
      </w:r>
      <w:r w:rsidRPr="003F4F33">
        <w:rPr>
          <w:rFonts w:ascii="Arial" w:hAnsi="Arial" w:cs="Arial"/>
          <w:color w:val="000000"/>
          <w:sz w:val="32"/>
          <w:szCs w:val="32"/>
          <w:shd w:val="clear" w:color="auto" w:fill="FFFFFF"/>
          <w:vertAlign w:val="superscript"/>
        </w:rPr>
        <w:t>st</w:t>
      </w:r>
      <w:r w:rsidRPr="003F4F33">
        <w:rPr>
          <w:rFonts w:ascii="Arial" w:hAnsi="Arial" w:cs="Arial"/>
          <w:color w:val="000000"/>
          <w:sz w:val="32"/>
          <w:szCs w:val="32"/>
          <w:shd w:val="clear" w:color="auto" w:fill="FFFFFF"/>
        </w:rPr>
        <w:t> Edition</w:t>
      </w:r>
    </w:p>
    <w:p w14:paraId="1349D102" w14:textId="77777777" w:rsidR="003F4F33" w:rsidRDefault="003F4F33" w:rsidP="003F4F33">
      <w:pPr>
        <w:tabs>
          <w:tab w:val="left" w:pos="0"/>
        </w:tabs>
        <w:jc w:val="center"/>
        <w:rPr>
          <w:rFonts w:ascii="Arial" w:hAnsi="Arial" w:cs="Arial"/>
          <w:color w:val="000000"/>
          <w:sz w:val="32"/>
          <w:szCs w:val="32"/>
          <w:shd w:val="clear" w:color="auto" w:fill="FFFFFF"/>
        </w:rPr>
      </w:pPr>
    </w:p>
    <w:p w14:paraId="1604CE8E" w14:textId="2AF46D79" w:rsidR="004276B1" w:rsidRPr="00FA5022" w:rsidRDefault="003F4F33" w:rsidP="003F4F33">
      <w:pPr>
        <w:tabs>
          <w:tab w:val="left" w:pos="0"/>
        </w:tabs>
        <w:jc w:val="center"/>
        <w:rPr>
          <w:rFonts w:ascii="Arial" w:hAnsi="Arial" w:cs="Arial"/>
          <w:bCs/>
          <w:i/>
          <w:iCs/>
          <w:color w:val="000000" w:themeColor="text1"/>
          <w:sz w:val="26"/>
          <w:szCs w:val="26"/>
        </w:rPr>
      </w:pPr>
      <w:r w:rsidRPr="003F4F33">
        <w:rPr>
          <w:rFonts w:ascii="Arial" w:hAnsi="Arial" w:cs="Arial"/>
          <w:color w:val="000000"/>
          <w:sz w:val="32"/>
          <w:szCs w:val="32"/>
        </w:rPr>
        <w:t>December 2020</w:t>
      </w:r>
    </w:p>
    <w:p w14:paraId="4CE160E9" w14:textId="77777777" w:rsidR="00716F8E" w:rsidRPr="00FA5022" w:rsidRDefault="00716F8E">
      <w:pPr>
        <w:spacing w:after="160" w:line="259" w:lineRule="auto"/>
        <w:rPr>
          <w:rFonts w:ascii="Arial" w:hAnsi="Arial" w:cs="Arial"/>
          <w:bCs/>
          <w:i/>
          <w:iCs/>
          <w:color w:val="000000" w:themeColor="text1"/>
        </w:rPr>
      </w:pPr>
      <w:r w:rsidRPr="00FA5022">
        <w:rPr>
          <w:rFonts w:ascii="Arial" w:hAnsi="Arial" w:cs="Arial"/>
          <w:bCs/>
          <w:i/>
          <w:iCs/>
          <w:color w:val="000000" w:themeColor="text1"/>
        </w:rPr>
        <w:br w:type="page"/>
      </w:r>
    </w:p>
    <w:p w14:paraId="7B7CED64" w14:textId="77777777" w:rsidR="00F52965" w:rsidRPr="00FA5022" w:rsidRDefault="00F52965" w:rsidP="00716F8E">
      <w:pPr>
        <w:spacing w:before="144"/>
        <w:ind w:left="397" w:right="397"/>
        <w:jc w:val="both"/>
        <w:rPr>
          <w:rFonts w:ascii="Arial" w:hAnsi="Arial" w:cs="Arial"/>
          <w:spacing w:val="-2"/>
          <w:sz w:val="22"/>
          <w:szCs w:val="22"/>
        </w:rPr>
        <w:sectPr w:rsidR="00F52965" w:rsidRPr="00FA5022" w:rsidSect="00E25134">
          <w:headerReference w:type="default" r:id="rId16"/>
          <w:footerReference w:type="default" r:id="rId17"/>
          <w:pgSz w:w="11900" w:h="16820"/>
          <w:pgMar w:top="2347" w:right="964" w:bottom="1440" w:left="1015" w:header="720" w:footer="720" w:gutter="0"/>
          <w:pgNumType w:start="1"/>
          <w:cols w:space="720"/>
          <w:docGrid w:linePitch="360"/>
        </w:sectPr>
      </w:pPr>
    </w:p>
    <w:p w14:paraId="4914A054" w14:textId="0EF46B96" w:rsidR="00BC1908" w:rsidRPr="00FA5022" w:rsidRDefault="00452D27" w:rsidP="00FA1F11">
      <w:pPr>
        <w:spacing w:after="160" w:line="259" w:lineRule="auto"/>
        <w:rPr>
          <w:rFonts w:ascii="Arial" w:hAnsi="Arial" w:cs="Arial"/>
          <w:b/>
          <w:sz w:val="36"/>
        </w:rPr>
      </w:pPr>
      <w:r w:rsidRPr="00FA5022">
        <w:rPr>
          <w:rFonts w:ascii="Arial" w:hAnsi="Arial" w:cs="Arial"/>
          <w:b/>
          <w:noProof/>
          <w:lang w:eastAsia="en-GB"/>
        </w:rPr>
        <w:lastRenderedPageBreak/>
        <mc:AlternateContent>
          <mc:Choice Requires="wps">
            <w:drawing>
              <wp:anchor distT="0" distB="0" distL="114300" distR="114300" simplePos="0" relativeHeight="251659264" behindDoc="0" locked="0" layoutInCell="1" allowOverlap="1" wp14:anchorId="1D991A36" wp14:editId="5DDA9AE3">
                <wp:simplePos x="0" y="0"/>
                <wp:positionH relativeFrom="margin">
                  <wp:align>center</wp:align>
                </wp:positionH>
                <wp:positionV relativeFrom="paragraph">
                  <wp:posOffset>50800</wp:posOffset>
                </wp:positionV>
                <wp:extent cx="2228400" cy="687600"/>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2228400" cy="687600"/>
                        </a:xfrm>
                        <a:prstGeom prst="rect">
                          <a:avLst/>
                        </a:prstGeom>
                        <a:solidFill>
                          <a:schemeClr val="lt1"/>
                        </a:solidFill>
                        <a:ln w="6350">
                          <a:solidFill>
                            <a:prstClr val="black"/>
                          </a:solidFill>
                        </a:ln>
                      </wps:spPr>
                      <wps:txbx>
                        <w:txbxContent>
                          <w:p w14:paraId="3853A5FF" w14:textId="755BC51C" w:rsidR="002B6966" w:rsidRPr="002B6966" w:rsidRDefault="002B6966" w:rsidP="002B6966">
                            <w:pPr>
                              <w:jc w:val="center"/>
                              <w:rPr>
                                <w:rFonts w:ascii="Arial" w:hAnsi="Arial" w:cs="Arial"/>
                                <w:i/>
                                <w:iCs/>
                                <w:color w:val="FF0000"/>
                                <w:sz w:val="22"/>
                                <w:szCs w:val="22"/>
                              </w:rPr>
                            </w:pPr>
                            <w:r w:rsidRPr="002B6966">
                              <w:rPr>
                                <w:rFonts w:ascii="Arial" w:hAnsi="Arial" w:cs="Arial"/>
                                <w:i/>
                                <w:iCs/>
                                <w:color w:val="FF0000"/>
                                <w:sz w:val="22"/>
                                <w:szCs w:val="22"/>
                              </w:rPr>
                              <w:t>insert</w:t>
                            </w:r>
                          </w:p>
                          <w:p w14:paraId="7C140166" w14:textId="77777777" w:rsidR="002B6966" w:rsidRPr="002B6966" w:rsidRDefault="002B6966" w:rsidP="002B6966">
                            <w:pPr>
                              <w:jc w:val="center"/>
                              <w:rPr>
                                <w:rFonts w:ascii="Arial" w:hAnsi="Arial" w:cs="Arial"/>
                                <w:i/>
                                <w:iCs/>
                                <w:color w:val="FF0000"/>
                                <w:sz w:val="22"/>
                                <w:szCs w:val="22"/>
                              </w:rPr>
                            </w:pPr>
                            <w:r w:rsidRPr="002B6966">
                              <w:rPr>
                                <w:rFonts w:ascii="Arial" w:hAnsi="Arial" w:cs="Arial"/>
                                <w:i/>
                                <w:iCs/>
                                <w:color w:val="FF0000"/>
                                <w:sz w:val="22"/>
                                <w:szCs w:val="22"/>
                              </w:rPr>
                              <w:t xml:space="preserve">project logo </w:t>
                            </w:r>
                          </w:p>
                          <w:p w14:paraId="26869720" w14:textId="0BEFB256" w:rsidR="002B6966" w:rsidRPr="002B6966" w:rsidRDefault="002B6966" w:rsidP="002B6966">
                            <w:pPr>
                              <w:jc w:val="center"/>
                              <w:rPr>
                                <w:rFonts w:ascii="Arial" w:hAnsi="Arial" w:cs="Arial"/>
                                <w:i/>
                                <w:iCs/>
                                <w:color w:val="FF0000"/>
                                <w:sz w:val="22"/>
                                <w:szCs w:val="22"/>
                              </w:rPr>
                            </w:pPr>
                            <w:r w:rsidRPr="002B6966">
                              <w:rPr>
                                <w:rFonts w:ascii="Arial" w:hAnsi="Arial" w:cs="Arial"/>
                                <w:i/>
                                <w:iCs/>
                                <w:color w:val="FF0000"/>
                                <w:sz w:val="22"/>
                                <w:szCs w:val="22"/>
                              </w:rPr>
                              <w:t>(if existing)</w:t>
                            </w:r>
                          </w:p>
                          <w:p w14:paraId="299440EE" w14:textId="46733636" w:rsidR="000D584B" w:rsidRPr="00007624" w:rsidRDefault="000D584B" w:rsidP="002B6966">
                            <w:pPr>
                              <w:jc w:val="center"/>
                              <w:rPr>
                                <w:rFonts w:ascii="Arial" w:hAnsi="Arial" w:cs="Arial"/>
                                <w:i/>
                                <w:iCs/>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91A36" id="_x0000_t202" coordsize="21600,21600" o:spt="202" path="m,l,21600r21600,l21600,xe">
                <v:stroke joinstyle="miter"/>
                <v:path gradientshapeok="t" o:connecttype="rect"/>
              </v:shapetype>
              <v:shape id="Text Box 2" o:spid="_x0000_s1026" type="#_x0000_t202" style="position:absolute;margin-left:0;margin-top:4pt;width:175.45pt;height:5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" fillcolor="white [3201]" strokeweight=".5pt">
                <v:textbox>
                  <w:txbxContent>
                    <w:p w14:paraId="3853A5FF" w14:textId="755BC51C" w:rsidR="002B6966" w:rsidRPr="002B6966" w:rsidRDefault="002B6966" w:rsidP="002B6966">
                      <w:pPr>
                        <w:jc w:val="center"/>
                        <w:rPr>
                          <w:rFonts w:ascii="Arial" w:hAnsi="Arial" w:cs="Arial"/>
                          <w:i/>
                          <w:iCs/>
                          <w:color w:val="FF0000"/>
                          <w:sz w:val="22"/>
                          <w:szCs w:val="22"/>
                        </w:rPr>
                      </w:pPr>
                      <w:r w:rsidRPr="002B6966">
                        <w:rPr>
                          <w:rFonts w:ascii="Arial" w:hAnsi="Arial" w:cs="Arial"/>
                          <w:i/>
                          <w:iCs/>
                          <w:color w:val="FF0000"/>
                          <w:sz w:val="22"/>
                          <w:szCs w:val="22"/>
                        </w:rPr>
                        <w:t>insert</w:t>
                      </w:r>
                    </w:p>
                    <w:p w14:paraId="7C140166" w14:textId="77777777" w:rsidR="002B6966" w:rsidRPr="002B6966" w:rsidRDefault="002B6966" w:rsidP="002B6966">
                      <w:pPr>
                        <w:jc w:val="center"/>
                        <w:rPr>
                          <w:rFonts w:ascii="Arial" w:hAnsi="Arial" w:cs="Arial"/>
                          <w:i/>
                          <w:iCs/>
                          <w:color w:val="FF0000"/>
                          <w:sz w:val="22"/>
                          <w:szCs w:val="22"/>
                        </w:rPr>
                      </w:pPr>
                      <w:r w:rsidRPr="002B6966">
                        <w:rPr>
                          <w:rFonts w:ascii="Arial" w:hAnsi="Arial" w:cs="Arial"/>
                          <w:i/>
                          <w:iCs/>
                          <w:color w:val="FF0000"/>
                          <w:sz w:val="22"/>
                          <w:szCs w:val="22"/>
                        </w:rPr>
                        <w:t xml:space="preserve">project logo </w:t>
                      </w:r>
                    </w:p>
                    <w:p w14:paraId="26869720" w14:textId="0BEFB256" w:rsidR="002B6966" w:rsidRPr="002B6966" w:rsidRDefault="002B6966" w:rsidP="002B6966">
                      <w:pPr>
                        <w:jc w:val="center"/>
                        <w:rPr>
                          <w:rFonts w:ascii="Arial" w:hAnsi="Arial" w:cs="Arial"/>
                          <w:i/>
                          <w:iCs/>
                          <w:color w:val="FF0000"/>
                          <w:sz w:val="22"/>
                          <w:szCs w:val="22"/>
                        </w:rPr>
                      </w:pPr>
                      <w:r w:rsidRPr="002B6966">
                        <w:rPr>
                          <w:rFonts w:ascii="Arial" w:hAnsi="Arial" w:cs="Arial"/>
                          <w:i/>
                          <w:iCs/>
                          <w:color w:val="FF0000"/>
                          <w:sz w:val="22"/>
                          <w:szCs w:val="22"/>
                        </w:rPr>
                        <w:t>(if existing)</w:t>
                      </w:r>
                    </w:p>
                    <w:p w14:paraId="299440EE" w14:textId="46733636" w:rsidR="000D584B" w:rsidRPr="00007624" w:rsidRDefault="000D584B" w:rsidP="002B6966">
                      <w:pPr>
                        <w:jc w:val="center"/>
                        <w:rPr>
                          <w:rFonts w:ascii="Arial" w:hAnsi="Arial" w:cs="Arial"/>
                          <w:i/>
                          <w:iCs/>
                          <w:color w:val="FF0000"/>
                          <w:sz w:val="22"/>
                          <w:szCs w:val="22"/>
                        </w:rPr>
                      </w:pPr>
                    </w:p>
                  </w:txbxContent>
                </v:textbox>
                <w10:wrap anchorx="margin"/>
              </v:shape>
            </w:pict>
          </mc:Fallback>
        </mc:AlternateContent>
      </w:r>
    </w:p>
    <w:p w14:paraId="0AFA4199" w14:textId="77777777" w:rsidR="00FA1F11" w:rsidRPr="00FA5022" w:rsidRDefault="00FA1F11" w:rsidP="00E44D1C">
      <w:pPr>
        <w:pStyle w:val="SectionXHeading"/>
        <w:spacing w:before="0" w:after="0"/>
        <w:jc w:val="left"/>
        <w:rPr>
          <w:rFonts w:ascii="Arial" w:hAnsi="Arial" w:cs="Arial"/>
          <w:sz w:val="56"/>
          <w:szCs w:val="56"/>
        </w:rPr>
      </w:pPr>
    </w:p>
    <w:p w14:paraId="1FAE5F24" w14:textId="77777777" w:rsidR="00FA1F11" w:rsidRPr="00FA5022" w:rsidRDefault="00FA1F11" w:rsidP="00EE4FBE">
      <w:pPr>
        <w:pStyle w:val="SectionXHeading"/>
        <w:rPr>
          <w:rFonts w:ascii="Arial" w:hAnsi="Arial" w:cs="Arial"/>
          <w:sz w:val="40"/>
          <w:szCs w:val="40"/>
        </w:rPr>
      </w:pPr>
    </w:p>
    <w:bookmarkEnd w:id="0"/>
    <w:bookmarkEnd w:id="1"/>
    <w:bookmarkEnd w:id="2"/>
    <w:p w14:paraId="01603E8E" w14:textId="79502305" w:rsidR="000473D6" w:rsidRPr="00FA5022" w:rsidRDefault="0090735E" w:rsidP="00EE4FBE">
      <w:pPr>
        <w:pStyle w:val="SectionXHeading"/>
        <w:rPr>
          <w:rFonts w:ascii="Arial" w:hAnsi="Arial" w:cs="Arial"/>
          <w:sz w:val="56"/>
          <w:szCs w:val="56"/>
        </w:rPr>
      </w:pPr>
      <w:r w:rsidRPr="00FA5022">
        <w:rPr>
          <w:rFonts w:ascii="Arial" w:hAnsi="Arial" w:cs="Arial"/>
          <w:sz w:val="56"/>
          <w:szCs w:val="56"/>
        </w:rPr>
        <w:t>General Procurement Notice</w:t>
      </w:r>
      <w:r w:rsidR="00C1177F" w:rsidRPr="00FA5022">
        <w:rPr>
          <w:rStyle w:val="FootnoteReference"/>
          <w:rFonts w:ascii="Arial" w:hAnsi="Arial" w:cs="Arial"/>
          <w:sz w:val="48"/>
          <w:szCs w:val="48"/>
        </w:rPr>
        <w:footnoteReference w:id="1"/>
      </w:r>
    </w:p>
    <w:p w14:paraId="07E82A53" w14:textId="751E47E4" w:rsidR="00DA4D48" w:rsidRPr="00FA5022" w:rsidRDefault="00DA4D48" w:rsidP="00EC13A9">
      <w:pPr>
        <w:spacing w:before="240"/>
        <w:rPr>
          <w:rFonts w:ascii="Arial" w:hAnsi="Arial" w:cs="Arial"/>
          <w:b/>
          <w:color w:val="FF0000"/>
        </w:rPr>
      </w:pPr>
    </w:p>
    <w:p w14:paraId="3B71681D" w14:textId="1AFAE854" w:rsidR="00EC4C5B" w:rsidRPr="00FA5022" w:rsidRDefault="00EC4C5B" w:rsidP="00EC13A9">
      <w:pPr>
        <w:spacing w:before="240"/>
        <w:rPr>
          <w:rFonts w:ascii="Arial" w:hAnsi="Arial" w:cs="Arial"/>
          <w:b/>
          <w:color w:val="FF0000"/>
        </w:rPr>
      </w:pPr>
    </w:p>
    <w:p w14:paraId="26AF93CB" w14:textId="77777777" w:rsidR="002F2F11" w:rsidRPr="00FA5022" w:rsidRDefault="002F2F11" w:rsidP="00EC13A9">
      <w:pPr>
        <w:spacing w:before="240"/>
        <w:rPr>
          <w:rFonts w:ascii="Arial" w:hAnsi="Arial" w:cs="Arial"/>
          <w:b/>
          <w:color w:val="FF0000"/>
        </w:rPr>
      </w:pPr>
    </w:p>
    <w:p w14:paraId="1A1687EC" w14:textId="12395402" w:rsidR="00EC13A9" w:rsidRPr="00FA5022" w:rsidRDefault="00874DA4" w:rsidP="00624131">
      <w:pPr>
        <w:pStyle w:val="Outline"/>
        <w:suppressAutoHyphens/>
        <w:spacing w:line="240" w:lineRule="exact"/>
        <w:rPr>
          <w:rFonts w:asciiTheme="minorBidi" w:hAnsiTheme="minorBidi" w:cstheme="minorBidi"/>
          <w:spacing w:val="-2"/>
          <w:kern w:val="0"/>
        </w:rPr>
      </w:pPr>
      <w:r w:rsidRPr="00FA5022">
        <w:rPr>
          <w:rFonts w:asciiTheme="minorBidi" w:hAnsiTheme="minorBidi" w:cstheme="minorBidi"/>
          <w:spacing w:val="-2"/>
          <w:kern w:val="0"/>
        </w:rPr>
        <w:t>Government of</w:t>
      </w:r>
      <w:r w:rsidR="00EC13A9" w:rsidRPr="00FA5022">
        <w:rPr>
          <w:rFonts w:asciiTheme="minorBidi" w:hAnsiTheme="minorBidi" w:cstheme="minorBidi"/>
          <w:spacing w:val="-2"/>
          <w:kern w:val="0"/>
        </w:rPr>
        <w:t xml:space="preserve">: </w:t>
      </w:r>
      <w:r w:rsidR="00EC13A9" w:rsidRPr="00FA5022">
        <w:rPr>
          <w:rFonts w:asciiTheme="minorBidi" w:hAnsiTheme="minorBidi" w:cstheme="minorBidi"/>
          <w:i/>
          <w:color w:val="FF0000"/>
          <w:spacing w:val="-2"/>
          <w:kern w:val="0"/>
        </w:rPr>
        <w:t xml:space="preserve">[insert </w:t>
      </w:r>
      <w:r w:rsidRPr="00FA5022">
        <w:rPr>
          <w:rFonts w:asciiTheme="minorBidi" w:hAnsiTheme="minorBidi" w:cstheme="minorBidi"/>
          <w:i/>
          <w:color w:val="FF0000"/>
          <w:spacing w:val="-2"/>
          <w:kern w:val="0"/>
        </w:rPr>
        <w:t>country</w:t>
      </w:r>
      <w:r w:rsidR="00EC13A9" w:rsidRPr="00FA5022">
        <w:rPr>
          <w:rFonts w:asciiTheme="minorBidi" w:hAnsiTheme="minorBidi" w:cstheme="minorBidi"/>
          <w:i/>
          <w:color w:val="FF0000"/>
          <w:spacing w:val="-2"/>
          <w:kern w:val="0"/>
        </w:rPr>
        <w:t>]</w:t>
      </w:r>
    </w:p>
    <w:p w14:paraId="6D692713" w14:textId="0BDE5A40" w:rsidR="00EC13A9" w:rsidRPr="00FA5022" w:rsidRDefault="00874DA4" w:rsidP="00624131">
      <w:pPr>
        <w:suppressAutoHyphens/>
        <w:spacing w:before="240" w:line="240" w:lineRule="exact"/>
        <w:rPr>
          <w:rFonts w:asciiTheme="minorBidi" w:hAnsiTheme="minorBidi" w:cstheme="minorBidi"/>
          <w:b/>
          <w:color w:val="000000" w:themeColor="text1"/>
          <w:spacing w:val="-2"/>
        </w:rPr>
      </w:pPr>
      <w:r w:rsidRPr="00FA5022">
        <w:rPr>
          <w:rFonts w:asciiTheme="minorBidi" w:hAnsiTheme="minorBidi" w:cstheme="minorBidi"/>
          <w:color w:val="000000" w:themeColor="text1"/>
          <w:spacing w:val="-2"/>
        </w:rPr>
        <w:t>Project/procuring entity</w:t>
      </w:r>
      <w:r w:rsidR="00EC13A9" w:rsidRPr="00FA5022">
        <w:rPr>
          <w:rFonts w:asciiTheme="minorBidi" w:hAnsiTheme="minorBidi" w:cstheme="minorBidi"/>
          <w:color w:val="000000" w:themeColor="text1"/>
          <w:spacing w:val="-2"/>
        </w:rPr>
        <w:t xml:space="preserve">: </w:t>
      </w:r>
      <w:r w:rsidR="00EC13A9" w:rsidRPr="00FA5022">
        <w:rPr>
          <w:rFonts w:asciiTheme="minorBidi" w:hAnsiTheme="minorBidi" w:cstheme="minorBidi"/>
          <w:i/>
          <w:color w:val="FF0000"/>
          <w:spacing w:val="-2"/>
        </w:rPr>
        <w:t>[</w:t>
      </w:r>
      <w:r w:rsidR="00DC0617" w:rsidRPr="00FA5022">
        <w:rPr>
          <w:rFonts w:asciiTheme="minorBidi" w:hAnsiTheme="minorBidi" w:cstheme="minorBidi"/>
          <w:i/>
          <w:color w:val="FF0000"/>
          <w:spacing w:val="-2"/>
        </w:rPr>
        <w:t xml:space="preserve">insert </w:t>
      </w:r>
      <w:r w:rsidRPr="00FA5022">
        <w:rPr>
          <w:rFonts w:asciiTheme="minorBidi" w:hAnsiTheme="minorBidi" w:cstheme="minorBidi"/>
          <w:i/>
          <w:color w:val="FF0000"/>
          <w:spacing w:val="-2"/>
        </w:rPr>
        <w:t>project/procuring entity</w:t>
      </w:r>
      <w:r w:rsidR="00EC13A9" w:rsidRPr="00FA5022">
        <w:rPr>
          <w:rFonts w:asciiTheme="minorBidi" w:hAnsiTheme="minorBidi" w:cstheme="minorBidi"/>
          <w:i/>
          <w:color w:val="FF0000"/>
          <w:spacing w:val="-2"/>
        </w:rPr>
        <w:t>]</w:t>
      </w:r>
    </w:p>
    <w:p w14:paraId="760CE289" w14:textId="41616B1F" w:rsidR="00EC13A9" w:rsidRPr="003F4F33" w:rsidRDefault="00874DA4" w:rsidP="00624131">
      <w:pPr>
        <w:suppressAutoHyphens/>
        <w:spacing w:before="240" w:line="240" w:lineRule="exact"/>
        <w:rPr>
          <w:rFonts w:asciiTheme="minorBidi" w:hAnsiTheme="minorBidi" w:cstheme="minorBidi"/>
          <w:b/>
          <w:color w:val="000000" w:themeColor="text1"/>
          <w:spacing w:val="-2"/>
          <w:lang w:val="de-DE"/>
        </w:rPr>
      </w:pPr>
      <w:r w:rsidRPr="003F4F33">
        <w:rPr>
          <w:rFonts w:asciiTheme="minorBidi" w:hAnsiTheme="minorBidi" w:cstheme="minorBidi"/>
          <w:color w:val="000000" w:themeColor="text1"/>
          <w:spacing w:val="-2"/>
          <w:lang w:val="de-DE"/>
        </w:rPr>
        <w:t xml:space="preserve">GPN </w:t>
      </w:r>
      <w:proofErr w:type="spellStart"/>
      <w:r w:rsidRPr="003F4F33">
        <w:rPr>
          <w:rFonts w:asciiTheme="minorBidi" w:hAnsiTheme="minorBidi" w:cstheme="minorBidi"/>
          <w:color w:val="000000" w:themeColor="text1"/>
          <w:spacing w:val="-2"/>
          <w:lang w:val="de-DE"/>
        </w:rPr>
        <w:t>version</w:t>
      </w:r>
      <w:proofErr w:type="spellEnd"/>
      <w:r w:rsidR="00EC13A9" w:rsidRPr="003F4F33">
        <w:rPr>
          <w:rFonts w:asciiTheme="minorBidi" w:hAnsiTheme="minorBidi" w:cstheme="minorBidi"/>
          <w:color w:val="000000" w:themeColor="text1"/>
          <w:spacing w:val="-2"/>
          <w:lang w:val="de-DE"/>
        </w:rPr>
        <w:t xml:space="preserve">: </w:t>
      </w:r>
      <w:r w:rsidR="00EC13A9" w:rsidRPr="003F4F33">
        <w:rPr>
          <w:rFonts w:asciiTheme="minorBidi" w:hAnsiTheme="minorBidi" w:cstheme="minorBidi"/>
          <w:i/>
          <w:color w:val="FF0000"/>
          <w:spacing w:val="-2"/>
          <w:lang w:val="de-DE"/>
        </w:rPr>
        <w:t>[</w:t>
      </w:r>
      <w:proofErr w:type="spellStart"/>
      <w:r w:rsidR="00DC0617" w:rsidRPr="003F4F33">
        <w:rPr>
          <w:rFonts w:asciiTheme="minorBidi" w:hAnsiTheme="minorBidi" w:cstheme="minorBidi"/>
          <w:i/>
          <w:color w:val="FF0000"/>
          <w:spacing w:val="-2"/>
          <w:lang w:val="de-DE"/>
        </w:rPr>
        <w:t>insert</w:t>
      </w:r>
      <w:proofErr w:type="spellEnd"/>
      <w:r w:rsidR="00DC0617" w:rsidRPr="003F4F33">
        <w:rPr>
          <w:rFonts w:asciiTheme="minorBidi" w:hAnsiTheme="minorBidi" w:cstheme="minorBidi"/>
          <w:i/>
          <w:color w:val="FF0000"/>
          <w:spacing w:val="-2"/>
          <w:lang w:val="de-DE"/>
        </w:rPr>
        <w:t xml:space="preserve"> </w:t>
      </w:r>
      <w:proofErr w:type="spellStart"/>
      <w:r w:rsidRPr="003F4F33">
        <w:rPr>
          <w:rFonts w:asciiTheme="minorBidi" w:hAnsiTheme="minorBidi" w:cstheme="minorBidi"/>
          <w:i/>
          <w:color w:val="FF0000"/>
          <w:spacing w:val="-2"/>
          <w:lang w:val="de-DE"/>
        </w:rPr>
        <w:t>version</w:t>
      </w:r>
      <w:proofErr w:type="spellEnd"/>
      <w:r w:rsidRPr="003F4F33">
        <w:rPr>
          <w:rFonts w:asciiTheme="minorBidi" w:hAnsiTheme="minorBidi" w:cstheme="minorBidi"/>
          <w:i/>
          <w:color w:val="FF0000"/>
          <w:spacing w:val="-2"/>
          <w:lang w:val="de-DE"/>
        </w:rPr>
        <w:t xml:space="preserve"> (1.0, 1.1, etc.)</w:t>
      </w:r>
      <w:r w:rsidR="00EC13A9" w:rsidRPr="003F4F33">
        <w:rPr>
          <w:rFonts w:asciiTheme="minorBidi" w:hAnsiTheme="minorBidi" w:cstheme="minorBidi"/>
          <w:i/>
          <w:color w:val="FF0000"/>
          <w:spacing w:val="-2"/>
          <w:lang w:val="de-DE"/>
        </w:rPr>
        <w:t>]</w:t>
      </w:r>
    </w:p>
    <w:p w14:paraId="675B8B7E" w14:textId="5C88E6C0" w:rsidR="00EC13A9" w:rsidRPr="00FA5022" w:rsidRDefault="00874DA4" w:rsidP="00624131">
      <w:pPr>
        <w:spacing w:before="240" w:line="240" w:lineRule="exact"/>
        <w:rPr>
          <w:rFonts w:asciiTheme="minorBidi" w:hAnsiTheme="minorBidi" w:cstheme="minorBidi"/>
          <w:color w:val="000000" w:themeColor="text1"/>
        </w:rPr>
      </w:pPr>
      <w:r w:rsidRPr="00FA5022">
        <w:rPr>
          <w:rFonts w:asciiTheme="minorBidi" w:hAnsiTheme="minorBidi" w:cstheme="minorBidi"/>
          <w:color w:val="000000" w:themeColor="text1"/>
          <w:spacing w:val="-2"/>
        </w:rPr>
        <w:t>GPN publication date</w:t>
      </w:r>
      <w:r w:rsidR="00EC13A9" w:rsidRPr="00FA5022">
        <w:rPr>
          <w:rFonts w:asciiTheme="minorBidi" w:hAnsiTheme="minorBidi" w:cstheme="minorBidi"/>
          <w:color w:val="000000" w:themeColor="text1"/>
          <w:spacing w:val="-2"/>
        </w:rPr>
        <w:t xml:space="preserve">: </w:t>
      </w:r>
      <w:r w:rsidR="00EC13A9" w:rsidRPr="00FA5022">
        <w:rPr>
          <w:rFonts w:asciiTheme="minorBidi" w:hAnsiTheme="minorBidi" w:cstheme="minorBidi"/>
          <w:i/>
          <w:color w:val="FF0000"/>
          <w:spacing w:val="-2"/>
        </w:rPr>
        <w:t>[</w:t>
      </w:r>
      <w:r w:rsidR="00DC0617" w:rsidRPr="00FA5022">
        <w:rPr>
          <w:rFonts w:asciiTheme="minorBidi" w:hAnsiTheme="minorBidi" w:cstheme="minorBidi"/>
          <w:i/>
          <w:color w:val="FF0000"/>
          <w:spacing w:val="-2"/>
        </w:rPr>
        <w:t xml:space="preserve">insert </w:t>
      </w:r>
      <w:r w:rsidRPr="00FA5022">
        <w:rPr>
          <w:rFonts w:asciiTheme="minorBidi" w:hAnsiTheme="minorBidi" w:cstheme="minorBidi"/>
          <w:i/>
          <w:color w:val="FF0000"/>
          <w:spacing w:val="-2"/>
        </w:rPr>
        <w:t>date</w:t>
      </w:r>
      <w:r w:rsidR="00EC13A9" w:rsidRPr="00FA5022">
        <w:rPr>
          <w:rFonts w:asciiTheme="minorBidi" w:hAnsiTheme="minorBidi" w:cstheme="minorBidi"/>
          <w:i/>
          <w:color w:val="FF0000"/>
          <w:spacing w:val="-2"/>
        </w:rPr>
        <w:t>]</w:t>
      </w:r>
    </w:p>
    <w:p w14:paraId="26CA2D6F" w14:textId="353DD3AA" w:rsidR="002E0822" w:rsidRPr="00FA5022" w:rsidRDefault="002E0822" w:rsidP="00624131">
      <w:pPr>
        <w:spacing w:before="240" w:line="240" w:lineRule="exact"/>
        <w:rPr>
          <w:rFonts w:asciiTheme="minorBidi" w:hAnsiTheme="minorBidi" w:cstheme="minorBidi"/>
          <w:i/>
          <w:color w:val="000000" w:themeColor="text1"/>
        </w:rPr>
      </w:pPr>
    </w:p>
    <w:p w14:paraId="15269EE5" w14:textId="007F5AA8" w:rsidR="00FC524C" w:rsidRPr="00FA5022" w:rsidRDefault="00FC524C" w:rsidP="00624131">
      <w:pPr>
        <w:spacing w:before="240" w:line="240" w:lineRule="exact"/>
        <w:rPr>
          <w:rFonts w:asciiTheme="minorBidi" w:hAnsiTheme="minorBidi" w:cstheme="minorBidi"/>
        </w:rPr>
      </w:pPr>
      <w:r w:rsidRPr="00FA5022">
        <w:rPr>
          <w:rFonts w:asciiTheme="minorBidi" w:hAnsiTheme="minorBidi" w:cstheme="minorBidi"/>
          <w:iCs/>
          <w:color w:val="000000" w:themeColor="text1"/>
        </w:rPr>
        <w:t xml:space="preserve">The </w:t>
      </w:r>
      <w:r w:rsidRPr="00FA5022">
        <w:rPr>
          <w:rFonts w:asciiTheme="minorBidi" w:hAnsiTheme="minorBidi" w:cstheme="minorBidi"/>
          <w:i/>
          <w:color w:val="FF0000"/>
        </w:rPr>
        <w:t>[</w:t>
      </w:r>
      <w:r w:rsidR="006B396B" w:rsidRPr="00FA5022">
        <w:rPr>
          <w:rFonts w:asciiTheme="minorBidi" w:hAnsiTheme="minorBidi" w:cstheme="minorBidi"/>
          <w:i/>
          <w:color w:val="FF0000"/>
        </w:rPr>
        <w:t>p</w:t>
      </w:r>
      <w:r w:rsidRPr="00FA5022">
        <w:rPr>
          <w:rFonts w:asciiTheme="minorBidi" w:hAnsiTheme="minorBidi" w:cstheme="minorBidi"/>
          <w:i/>
          <w:color w:val="FF0000"/>
        </w:rPr>
        <w:t xml:space="preserve">rocuring </w:t>
      </w:r>
      <w:r w:rsidR="006B396B" w:rsidRPr="00FA5022">
        <w:rPr>
          <w:rFonts w:asciiTheme="minorBidi" w:hAnsiTheme="minorBidi" w:cstheme="minorBidi"/>
          <w:i/>
          <w:color w:val="FF0000"/>
        </w:rPr>
        <w:t>e</w:t>
      </w:r>
      <w:r w:rsidRPr="00FA5022">
        <w:rPr>
          <w:rFonts w:asciiTheme="minorBidi" w:hAnsiTheme="minorBidi" w:cstheme="minorBidi"/>
          <w:i/>
          <w:color w:val="FF0000"/>
        </w:rPr>
        <w:t>ntity]</w:t>
      </w:r>
      <w:r w:rsidRPr="00FA5022">
        <w:rPr>
          <w:rFonts w:asciiTheme="minorBidi" w:hAnsiTheme="minorBidi" w:cstheme="minorBidi"/>
          <w:iCs/>
          <w:color w:val="FF0000"/>
        </w:rPr>
        <w:t xml:space="preserve"> </w:t>
      </w:r>
      <w:r w:rsidRPr="00FA5022">
        <w:rPr>
          <w:rFonts w:asciiTheme="minorBidi" w:hAnsiTheme="minorBidi" w:cstheme="minorBidi"/>
          <w:iCs/>
          <w:color w:val="000000" w:themeColor="text1"/>
        </w:rPr>
        <w:t xml:space="preserve">has </w:t>
      </w:r>
      <w:r w:rsidRPr="00FA5022">
        <w:rPr>
          <w:rFonts w:asciiTheme="minorBidi" w:hAnsiTheme="minorBidi" w:cstheme="minorBidi"/>
          <w:i/>
          <w:color w:val="FF0000"/>
        </w:rPr>
        <w:t>[received/applied for]</w:t>
      </w:r>
      <w:r w:rsidRPr="00FA5022">
        <w:rPr>
          <w:rFonts w:asciiTheme="minorBidi" w:hAnsiTheme="minorBidi" w:cstheme="minorBidi"/>
          <w:iCs/>
          <w:color w:val="C00000"/>
        </w:rPr>
        <w:t xml:space="preserve"> </w:t>
      </w:r>
      <w:r w:rsidRPr="00FA5022">
        <w:rPr>
          <w:rFonts w:asciiTheme="minorBidi" w:hAnsiTheme="minorBidi" w:cstheme="minorBidi"/>
        </w:rPr>
        <w:t xml:space="preserve">financing from the International Fund for Agricultural Development (IFAD) towards the cost of </w:t>
      </w:r>
      <w:r w:rsidRPr="00FA5022">
        <w:rPr>
          <w:rFonts w:asciiTheme="minorBidi" w:hAnsiTheme="minorBidi" w:cstheme="minorBidi"/>
          <w:i/>
          <w:iCs/>
          <w:color w:val="FF0000"/>
        </w:rPr>
        <w:t>[name of project or grant</w:t>
      </w:r>
      <w:r w:rsidR="00FB4B06" w:rsidRPr="00FA5022">
        <w:rPr>
          <w:rFonts w:asciiTheme="minorBidi" w:hAnsiTheme="minorBidi" w:cstheme="minorBidi"/>
          <w:i/>
          <w:iCs/>
          <w:color w:val="FF0000"/>
        </w:rPr>
        <w:t>]</w:t>
      </w:r>
      <w:r w:rsidR="00FB4B06" w:rsidRPr="00FA5022">
        <w:rPr>
          <w:rFonts w:asciiTheme="minorBidi" w:hAnsiTheme="minorBidi" w:cstheme="minorBidi"/>
        </w:rPr>
        <w:t xml:space="preserve"> and</w:t>
      </w:r>
      <w:r w:rsidRPr="00FA5022">
        <w:rPr>
          <w:rFonts w:asciiTheme="minorBidi" w:hAnsiTheme="minorBidi" w:cstheme="minorBidi"/>
        </w:rPr>
        <w:t xml:space="preserve"> intends to apply part of the financing</w:t>
      </w:r>
      <w:r w:rsidR="006B396B" w:rsidRPr="00FA5022">
        <w:rPr>
          <w:rFonts w:asciiTheme="minorBidi" w:hAnsiTheme="minorBidi" w:cstheme="minorBidi"/>
        </w:rPr>
        <w:t xml:space="preserve"> to payments for contracts for goods, works and s</w:t>
      </w:r>
      <w:r w:rsidRPr="00FA5022">
        <w:rPr>
          <w:rFonts w:asciiTheme="minorBidi" w:hAnsiTheme="minorBidi" w:cstheme="minorBidi"/>
        </w:rPr>
        <w:t>ervices.</w:t>
      </w:r>
    </w:p>
    <w:p w14:paraId="05AA7AA1" w14:textId="77777777" w:rsidR="00FC524C" w:rsidRPr="00FA5022" w:rsidRDefault="00FC524C" w:rsidP="00624131">
      <w:pPr>
        <w:pStyle w:val="Body"/>
        <w:spacing w:before="240" w:line="240" w:lineRule="exact"/>
        <w:rPr>
          <w:rFonts w:asciiTheme="minorBidi" w:hAnsiTheme="minorBidi" w:cstheme="minorBidi"/>
          <w:sz w:val="24"/>
          <w:szCs w:val="24"/>
        </w:rPr>
      </w:pPr>
      <w:r w:rsidRPr="00FA5022">
        <w:rPr>
          <w:rFonts w:asciiTheme="minorBidi" w:hAnsiTheme="minorBidi" w:cstheme="minorBidi"/>
          <w:sz w:val="24"/>
          <w:szCs w:val="24"/>
        </w:rPr>
        <w:t xml:space="preserve">The procurement program for the </w:t>
      </w:r>
      <w:r w:rsidRPr="00FA5022">
        <w:rPr>
          <w:rFonts w:asciiTheme="minorBidi" w:hAnsiTheme="minorBidi" w:cstheme="minorBidi"/>
          <w:i/>
          <w:iCs/>
          <w:color w:val="FF0000"/>
          <w:sz w:val="24"/>
          <w:szCs w:val="24"/>
        </w:rPr>
        <w:t>[insert period – year, biennial or more]</w:t>
      </w:r>
      <w:r w:rsidRPr="00FA5022">
        <w:rPr>
          <w:rFonts w:asciiTheme="minorBidi" w:hAnsiTheme="minorBidi" w:cstheme="minorBidi"/>
          <w:color w:val="4472C4" w:themeColor="accent5"/>
          <w:sz w:val="24"/>
          <w:szCs w:val="24"/>
        </w:rPr>
        <w:t xml:space="preserve"> </w:t>
      </w:r>
      <w:r w:rsidRPr="00FA5022">
        <w:rPr>
          <w:rFonts w:asciiTheme="minorBidi" w:hAnsiTheme="minorBidi" w:cstheme="minorBidi"/>
          <w:sz w:val="24"/>
          <w:szCs w:val="24"/>
        </w:rPr>
        <w:t>period will include the following:</w:t>
      </w:r>
    </w:p>
    <w:p w14:paraId="782F383E" w14:textId="77777777" w:rsidR="00FC524C" w:rsidRPr="00FA5022" w:rsidRDefault="00FC524C" w:rsidP="00FC524C">
      <w:pPr>
        <w:pStyle w:val="Body"/>
        <w:rPr>
          <w:rFonts w:ascii="Calibri" w:hAnsi="Calibri" w:cs="Calibri"/>
          <w:sz w:val="24"/>
          <w:szCs w:val="24"/>
        </w:rPr>
      </w:pPr>
    </w:p>
    <w:tbl>
      <w:tblPr>
        <w:tblStyle w:val="GridTable4-Accent1"/>
        <w:tblW w:w="9918" w:type="dxa"/>
        <w:tblLook w:val="01E0" w:firstRow="1" w:lastRow="1" w:firstColumn="1" w:lastColumn="1" w:noHBand="0" w:noVBand="0"/>
      </w:tblPr>
      <w:tblGrid>
        <w:gridCol w:w="9918"/>
      </w:tblGrid>
      <w:tr w:rsidR="00FC524C" w:rsidRPr="00FA5022" w14:paraId="081922A5" w14:textId="77777777" w:rsidTr="00512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1F4E79" w:themeFill="accent1" w:themeFillShade="80"/>
          </w:tcPr>
          <w:p w14:paraId="468DA6D9" w14:textId="77777777" w:rsidR="00FC524C" w:rsidRPr="00FA5022" w:rsidRDefault="00FC524C" w:rsidP="009A7641">
            <w:pPr>
              <w:spacing w:before="120"/>
              <w:jc w:val="center"/>
              <w:rPr>
                <w:rFonts w:asciiTheme="minorBidi" w:hAnsiTheme="minorBidi" w:cstheme="minorBidi"/>
                <w:b w:val="0"/>
                <w:sz w:val="22"/>
                <w:szCs w:val="22"/>
              </w:rPr>
            </w:pPr>
            <w:r w:rsidRPr="00FA5022">
              <w:rPr>
                <w:rFonts w:asciiTheme="minorBidi" w:hAnsiTheme="minorBidi" w:cstheme="minorBidi"/>
                <w:sz w:val="22"/>
                <w:szCs w:val="22"/>
              </w:rPr>
              <w:t xml:space="preserve">Procurements for </w:t>
            </w:r>
            <w:r w:rsidRPr="00FA5022">
              <w:rPr>
                <w:rFonts w:asciiTheme="minorBidi" w:hAnsiTheme="minorBidi" w:cstheme="minorBidi"/>
                <w:i/>
                <w:iCs/>
                <w:color w:val="FF0000"/>
                <w:sz w:val="22"/>
                <w:szCs w:val="22"/>
              </w:rPr>
              <w:t>[period]</w:t>
            </w:r>
          </w:p>
          <w:p w14:paraId="4346A447" w14:textId="31979BEA" w:rsidR="00FC524C" w:rsidRPr="00FA5022" w:rsidRDefault="00FC524C" w:rsidP="005977F7">
            <w:pPr>
              <w:spacing w:before="120"/>
              <w:jc w:val="center"/>
              <w:rPr>
                <w:rFonts w:asciiTheme="minorBidi" w:hAnsiTheme="minorBidi" w:cstheme="minorBidi"/>
                <w:sz w:val="22"/>
                <w:szCs w:val="22"/>
              </w:rPr>
            </w:pPr>
            <w:r w:rsidRPr="00FA5022">
              <w:rPr>
                <w:rFonts w:asciiTheme="minorBidi" w:hAnsiTheme="minorBidi" w:cstheme="minorBidi"/>
                <w:sz w:val="22"/>
                <w:szCs w:val="22"/>
              </w:rPr>
              <w:t xml:space="preserve">Estimated </w:t>
            </w:r>
            <w:r w:rsidR="005977F7" w:rsidRPr="00FA5022">
              <w:rPr>
                <w:rFonts w:asciiTheme="minorBidi" w:hAnsiTheme="minorBidi" w:cstheme="minorBidi"/>
                <w:sz w:val="22"/>
                <w:szCs w:val="22"/>
              </w:rPr>
              <w:t>v</w:t>
            </w:r>
            <w:r w:rsidRPr="00FA5022">
              <w:rPr>
                <w:rFonts w:asciiTheme="minorBidi" w:hAnsiTheme="minorBidi" w:cstheme="minorBidi"/>
                <w:sz w:val="22"/>
                <w:szCs w:val="22"/>
              </w:rPr>
              <w:t xml:space="preserve">alue – </w:t>
            </w:r>
            <w:r w:rsidRPr="00FA5022">
              <w:rPr>
                <w:rFonts w:asciiTheme="minorBidi" w:hAnsiTheme="minorBidi" w:cstheme="minorBidi"/>
                <w:i/>
                <w:iCs/>
                <w:color w:val="FF0000"/>
                <w:sz w:val="22"/>
                <w:szCs w:val="22"/>
              </w:rPr>
              <w:t xml:space="preserve">[in USD of all </w:t>
            </w:r>
            <w:r w:rsidR="005977F7" w:rsidRPr="00FA5022">
              <w:rPr>
                <w:rFonts w:asciiTheme="minorBidi" w:hAnsiTheme="minorBidi" w:cstheme="minorBidi"/>
                <w:i/>
                <w:iCs/>
                <w:color w:val="FF0000"/>
                <w:sz w:val="22"/>
                <w:szCs w:val="22"/>
              </w:rPr>
              <w:t>p</w:t>
            </w:r>
            <w:r w:rsidRPr="00FA5022">
              <w:rPr>
                <w:rFonts w:asciiTheme="minorBidi" w:hAnsiTheme="minorBidi" w:cstheme="minorBidi"/>
                <w:i/>
                <w:iCs/>
                <w:color w:val="FF0000"/>
                <w:sz w:val="22"/>
                <w:szCs w:val="22"/>
              </w:rPr>
              <w:t xml:space="preserve">rocurement </w:t>
            </w:r>
            <w:r w:rsidR="005977F7" w:rsidRPr="00FA5022">
              <w:rPr>
                <w:rFonts w:asciiTheme="minorBidi" w:hAnsiTheme="minorBidi" w:cstheme="minorBidi"/>
                <w:i/>
                <w:iCs/>
                <w:color w:val="FF0000"/>
                <w:sz w:val="22"/>
                <w:szCs w:val="22"/>
              </w:rPr>
              <w:t>a</w:t>
            </w:r>
            <w:r w:rsidRPr="00FA5022">
              <w:rPr>
                <w:rFonts w:asciiTheme="minorBidi" w:hAnsiTheme="minorBidi" w:cstheme="minorBidi"/>
                <w:i/>
                <w:iCs/>
                <w:color w:val="FF0000"/>
                <w:sz w:val="22"/>
                <w:szCs w:val="22"/>
              </w:rPr>
              <w:t>ctivities for the above period. Alternatively, delete completely]</w:t>
            </w:r>
          </w:p>
        </w:tc>
      </w:tr>
      <w:tr w:rsidR="00FC524C" w:rsidRPr="00FA5022" w14:paraId="4DD5E440" w14:textId="77777777" w:rsidTr="005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752C82B" w14:textId="77777777" w:rsidR="00FC524C" w:rsidRPr="00FA5022" w:rsidRDefault="00FC524C" w:rsidP="009A7641">
            <w:pPr>
              <w:spacing w:before="120"/>
              <w:rPr>
                <w:rFonts w:asciiTheme="minorBidi" w:hAnsiTheme="minorBidi" w:cstheme="minorBidi"/>
                <w:sz w:val="22"/>
                <w:szCs w:val="22"/>
              </w:rPr>
            </w:pPr>
          </w:p>
        </w:tc>
      </w:tr>
      <w:tr w:rsidR="00FC524C" w:rsidRPr="00FA5022" w14:paraId="68C2DAB7" w14:textId="77777777" w:rsidTr="00512126">
        <w:tc>
          <w:tcPr>
            <w:cnfStyle w:val="001000000000" w:firstRow="0" w:lastRow="0" w:firstColumn="1" w:lastColumn="0" w:oddVBand="0" w:evenVBand="0" w:oddHBand="0" w:evenHBand="0" w:firstRowFirstColumn="0" w:firstRowLastColumn="0" w:lastRowFirstColumn="0" w:lastRowLastColumn="0"/>
            <w:tcW w:w="9918" w:type="dxa"/>
          </w:tcPr>
          <w:p w14:paraId="21A241CB" w14:textId="0068622E" w:rsidR="00FC524C" w:rsidRPr="00FA5022" w:rsidRDefault="00451323" w:rsidP="009A7641">
            <w:pPr>
              <w:spacing w:before="120"/>
              <w:rPr>
                <w:rFonts w:asciiTheme="minorBidi" w:hAnsiTheme="minorBidi" w:cstheme="minorBidi"/>
                <w:b w:val="0"/>
                <w:bCs w:val="0"/>
                <w:sz w:val="22"/>
                <w:szCs w:val="22"/>
              </w:rPr>
            </w:pPr>
            <w:r w:rsidRPr="00FA5022">
              <w:rPr>
                <w:rFonts w:asciiTheme="minorBidi" w:hAnsiTheme="minorBidi" w:cstheme="minorBidi"/>
                <w:b w:val="0"/>
                <w:bCs w:val="0"/>
                <w:sz w:val="22"/>
                <w:szCs w:val="22"/>
              </w:rPr>
              <w:t>Procurement of g</w:t>
            </w:r>
            <w:r w:rsidR="00FC524C" w:rsidRPr="00FA5022">
              <w:rPr>
                <w:rFonts w:asciiTheme="minorBidi" w:hAnsiTheme="minorBidi" w:cstheme="minorBidi"/>
                <w:b w:val="0"/>
                <w:bCs w:val="0"/>
                <w:sz w:val="22"/>
                <w:szCs w:val="22"/>
              </w:rPr>
              <w:t>oods to include:</w:t>
            </w:r>
          </w:p>
        </w:tc>
      </w:tr>
      <w:tr w:rsidR="00FC524C" w:rsidRPr="00FA5022" w14:paraId="3929C421" w14:textId="77777777" w:rsidTr="005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164D93BF" w14:textId="77777777" w:rsidR="00FC524C" w:rsidRPr="00FA5022" w:rsidRDefault="00FC524C" w:rsidP="009A7641">
            <w:pPr>
              <w:spacing w:before="120"/>
              <w:jc w:val="both"/>
              <w:rPr>
                <w:rFonts w:asciiTheme="minorBidi" w:hAnsiTheme="minorBidi" w:cstheme="minorBidi"/>
                <w:b w:val="0"/>
                <w:bCs w:val="0"/>
                <w:i/>
                <w:iCs/>
                <w:sz w:val="22"/>
                <w:szCs w:val="22"/>
              </w:rPr>
            </w:pPr>
            <w:r w:rsidRPr="00FA5022">
              <w:rPr>
                <w:rFonts w:asciiTheme="minorBidi" w:hAnsiTheme="minorBidi" w:cstheme="minorBidi"/>
                <w:b w:val="0"/>
                <w:bCs w:val="0"/>
                <w:i/>
                <w:iCs/>
                <w:color w:val="FF0000"/>
                <w:sz w:val="22"/>
                <w:szCs w:val="22"/>
              </w:rPr>
              <w:t>[insert procurements]</w:t>
            </w:r>
          </w:p>
        </w:tc>
      </w:tr>
      <w:tr w:rsidR="00FC524C" w:rsidRPr="00FA5022" w14:paraId="06614F6B" w14:textId="77777777" w:rsidTr="00512126">
        <w:tc>
          <w:tcPr>
            <w:cnfStyle w:val="001000000000" w:firstRow="0" w:lastRow="0" w:firstColumn="1" w:lastColumn="0" w:oddVBand="0" w:evenVBand="0" w:oddHBand="0" w:evenHBand="0" w:firstRowFirstColumn="0" w:firstRowLastColumn="0" w:lastRowFirstColumn="0" w:lastRowLastColumn="0"/>
            <w:tcW w:w="9918" w:type="dxa"/>
          </w:tcPr>
          <w:p w14:paraId="1255F33E" w14:textId="4D3E3BA0" w:rsidR="00FC524C" w:rsidRPr="00FA5022" w:rsidRDefault="00451323" w:rsidP="009A7641">
            <w:pPr>
              <w:spacing w:before="120"/>
              <w:rPr>
                <w:rFonts w:asciiTheme="minorBidi" w:hAnsiTheme="minorBidi" w:cstheme="minorBidi"/>
                <w:b w:val="0"/>
                <w:bCs w:val="0"/>
                <w:sz w:val="22"/>
                <w:szCs w:val="22"/>
              </w:rPr>
            </w:pPr>
            <w:r w:rsidRPr="00FA5022">
              <w:rPr>
                <w:rFonts w:asciiTheme="minorBidi" w:hAnsiTheme="minorBidi" w:cstheme="minorBidi"/>
                <w:b w:val="0"/>
                <w:bCs w:val="0"/>
                <w:sz w:val="22"/>
                <w:szCs w:val="22"/>
              </w:rPr>
              <w:t>Procurement of w</w:t>
            </w:r>
            <w:r w:rsidR="00FC524C" w:rsidRPr="00FA5022">
              <w:rPr>
                <w:rFonts w:asciiTheme="minorBidi" w:hAnsiTheme="minorBidi" w:cstheme="minorBidi"/>
                <w:b w:val="0"/>
                <w:bCs w:val="0"/>
                <w:sz w:val="22"/>
                <w:szCs w:val="22"/>
              </w:rPr>
              <w:t>orks to include:</w:t>
            </w:r>
          </w:p>
        </w:tc>
      </w:tr>
      <w:tr w:rsidR="00FC524C" w:rsidRPr="00FA5022" w14:paraId="036038AE" w14:textId="77777777" w:rsidTr="005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E3070B2" w14:textId="77777777" w:rsidR="00FC524C" w:rsidRPr="00FA5022" w:rsidRDefault="00FC524C" w:rsidP="009A7641">
            <w:pPr>
              <w:spacing w:before="120"/>
              <w:rPr>
                <w:rFonts w:asciiTheme="minorBidi" w:hAnsiTheme="minorBidi" w:cstheme="minorBidi"/>
                <w:b w:val="0"/>
                <w:bCs w:val="0"/>
                <w:i/>
                <w:iCs/>
                <w:sz w:val="22"/>
                <w:szCs w:val="22"/>
              </w:rPr>
            </w:pPr>
            <w:r w:rsidRPr="00FA5022">
              <w:rPr>
                <w:rFonts w:asciiTheme="minorBidi" w:hAnsiTheme="minorBidi" w:cstheme="minorBidi"/>
                <w:b w:val="0"/>
                <w:bCs w:val="0"/>
                <w:i/>
                <w:iCs/>
                <w:color w:val="FF0000"/>
                <w:sz w:val="22"/>
                <w:szCs w:val="22"/>
              </w:rPr>
              <w:t>[insert procurements]</w:t>
            </w:r>
          </w:p>
        </w:tc>
      </w:tr>
      <w:tr w:rsidR="00FC524C" w:rsidRPr="00FA5022" w14:paraId="31D593FD" w14:textId="77777777" w:rsidTr="00512126">
        <w:tc>
          <w:tcPr>
            <w:cnfStyle w:val="001000000000" w:firstRow="0" w:lastRow="0" w:firstColumn="1" w:lastColumn="0" w:oddVBand="0" w:evenVBand="0" w:oddHBand="0" w:evenHBand="0" w:firstRowFirstColumn="0" w:firstRowLastColumn="0" w:lastRowFirstColumn="0" w:lastRowLastColumn="0"/>
            <w:tcW w:w="9918" w:type="dxa"/>
            <w:tcBorders>
              <w:bottom w:val="single" w:sz="4" w:space="0" w:color="5B9BD5" w:themeColor="accent1"/>
            </w:tcBorders>
          </w:tcPr>
          <w:p w14:paraId="1D6B20C9" w14:textId="5566F477" w:rsidR="00FC524C" w:rsidRPr="00FA5022" w:rsidRDefault="00FC524C" w:rsidP="009A7641">
            <w:pPr>
              <w:spacing w:before="120"/>
              <w:rPr>
                <w:rFonts w:asciiTheme="minorBidi" w:hAnsiTheme="minorBidi" w:cstheme="minorBidi"/>
                <w:b w:val="0"/>
                <w:bCs w:val="0"/>
                <w:sz w:val="22"/>
                <w:szCs w:val="22"/>
              </w:rPr>
            </w:pPr>
            <w:r w:rsidRPr="00FA5022">
              <w:rPr>
                <w:rFonts w:asciiTheme="minorBidi" w:hAnsiTheme="minorBidi" w:cstheme="minorBidi"/>
                <w:b w:val="0"/>
                <w:bCs w:val="0"/>
                <w:sz w:val="22"/>
                <w:szCs w:val="22"/>
              </w:rPr>
              <w:lastRenderedPageBreak/>
              <w:t xml:space="preserve">Procurement of </w:t>
            </w:r>
            <w:r w:rsidR="00451323" w:rsidRPr="00FA5022">
              <w:rPr>
                <w:rFonts w:asciiTheme="minorBidi" w:hAnsiTheme="minorBidi" w:cstheme="minorBidi"/>
                <w:b w:val="0"/>
                <w:bCs w:val="0"/>
                <w:sz w:val="22"/>
                <w:szCs w:val="22"/>
              </w:rPr>
              <w:t>consulting</w:t>
            </w:r>
            <w:r w:rsidRPr="00FA5022">
              <w:rPr>
                <w:rFonts w:asciiTheme="minorBidi" w:hAnsiTheme="minorBidi" w:cstheme="minorBidi"/>
                <w:b w:val="0"/>
                <w:bCs w:val="0"/>
                <w:sz w:val="22"/>
                <w:szCs w:val="22"/>
              </w:rPr>
              <w:t xml:space="preserve"> </w:t>
            </w:r>
            <w:r w:rsidR="00451323" w:rsidRPr="00FA5022">
              <w:rPr>
                <w:rFonts w:asciiTheme="minorBidi" w:hAnsiTheme="minorBidi" w:cstheme="minorBidi"/>
                <w:b w:val="0"/>
                <w:bCs w:val="0"/>
                <w:sz w:val="22"/>
                <w:szCs w:val="22"/>
              </w:rPr>
              <w:t>s</w:t>
            </w:r>
            <w:r w:rsidRPr="00FA5022">
              <w:rPr>
                <w:rFonts w:asciiTheme="minorBidi" w:hAnsiTheme="minorBidi" w:cstheme="minorBidi"/>
                <w:b w:val="0"/>
                <w:bCs w:val="0"/>
                <w:sz w:val="22"/>
                <w:szCs w:val="22"/>
              </w:rPr>
              <w:t>ervices to include:</w:t>
            </w:r>
          </w:p>
        </w:tc>
      </w:tr>
      <w:tr w:rsidR="00FC524C" w:rsidRPr="00FA5022" w14:paraId="00A71AB8" w14:textId="77777777" w:rsidTr="005121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B9BD5" w:themeColor="accent1"/>
            </w:tcBorders>
            <w:shd w:val="clear" w:color="auto" w:fill="DEEAF6" w:themeFill="accent1" w:themeFillTint="33"/>
          </w:tcPr>
          <w:p w14:paraId="699B29FF" w14:textId="77777777" w:rsidR="00FC524C" w:rsidRPr="00FA5022" w:rsidRDefault="00FC524C" w:rsidP="009A7641">
            <w:pPr>
              <w:spacing w:before="120"/>
              <w:jc w:val="both"/>
              <w:rPr>
                <w:rFonts w:asciiTheme="minorBidi" w:hAnsiTheme="minorBidi" w:cstheme="minorBidi"/>
                <w:b w:val="0"/>
                <w:bCs w:val="0"/>
                <w:i/>
                <w:iCs/>
                <w:sz w:val="22"/>
                <w:szCs w:val="22"/>
              </w:rPr>
            </w:pPr>
            <w:r w:rsidRPr="00FA5022">
              <w:rPr>
                <w:rFonts w:asciiTheme="minorBidi" w:hAnsiTheme="minorBidi" w:cstheme="minorBidi"/>
                <w:b w:val="0"/>
                <w:bCs w:val="0"/>
                <w:i/>
                <w:iCs/>
                <w:color w:val="FF0000"/>
                <w:sz w:val="22"/>
                <w:szCs w:val="22"/>
              </w:rPr>
              <w:t>[insert procurements]</w:t>
            </w:r>
          </w:p>
        </w:tc>
      </w:tr>
    </w:tbl>
    <w:p w14:paraId="25B8BAB8" w14:textId="77777777" w:rsidR="00FC524C" w:rsidRPr="00FA5022" w:rsidRDefault="00FC524C" w:rsidP="00624131">
      <w:pPr>
        <w:pStyle w:val="Body"/>
        <w:rPr>
          <w:rFonts w:ascii="Calibri" w:hAnsi="Calibri" w:cs="Calibri"/>
          <w:sz w:val="24"/>
          <w:szCs w:val="24"/>
        </w:rPr>
      </w:pPr>
    </w:p>
    <w:p w14:paraId="3BED1743" w14:textId="173A2ABF" w:rsidR="00FC524C" w:rsidRPr="00864FA0" w:rsidRDefault="00EB1636" w:rsidP="00FA58F4">
      <w:pPr>
        <w:spacing w:before="240" w:line="240" w:lineRule="exact"/>
        <w:rPr>
          <w:rFonts w:asciiTheme="minorBidi" w:hAnsiTheme="minorBidi" w:cstheme="minorBidi"/>
          <w:color w:val="000000" w:themeColor="text1"/>
        </w:rPr>
      </w:pPr>
      <w:r w:rsidRPr="00864FA0">
        <w:rPr>
          <w:rFonts w:asciiTheme="minorBidi" w:hAnsiTheme="minorBidi" w:cstheme="minorBidi"/>
        </w:rPr>
        <w:t>Contracts for goods, works and s</w:t>
      </w:r>
      <w:r w:rsidR="00FC524C" w:rsidRPr="00864FA0">
        <w:rPr>
          <w:rFonts w:asciiTheme="minorBidi" w:hAnsiTheme="minorBidi" w:cstheme="minorBidi"/>
        </w:rPr>
        <w:t xml:space="preserve">ervices </w:t>
      </w:r>
      <w:r w:rsidR="00FC524C" w:rsidRPr="00864FA0">
        <w:rPr>
          <w:rFonts w:asciiTheme="minorBidi" w:hAnsiTheme="minorBidi" w:cstheme="minorBidi"/>
          <w:color w:val="000000" w:themeColor="text1"/>
        </w:rPr>
        <w:t xml:space="preserve">will be implemented according to the principles, rules and procedures set out in the </w:t>
      </w:r>
      <w:r w:rsidR="00FC524C" w:rsidRPr="00864FA0">
        <w:rPr>
          <w:rFonts w:asciiTheme="minorBidi" w:hAnsiTheme="minorBidi" w:cstheme="minorBidi"/>
        </w:rPr>
        <w:t>current versions of the IFAD Project Procurement Guidelines and IFAD Procurement Handbook.</w:t>
      </w:r>
      <w:r w:rsidR="00E458F1">
        <w:rPr>
          <w:rFonts w:asciiTheme="minorBidi" w:hAnsiTheme="minorBidi" w:cstheme="minorBidi"/>
        </w:rPr>
        <w:t xml:space="preserve"> </w:t>
      </w:r>
      <w:r w:rsidR="00E458F1" w:rsidRPr="00EF3829">
        <w:rPr>
          <w:rFonts w:asciiTheme="minorBidi" w:hAnsiTheme="minorBidi" w:cstheme="minorBidi"/>
          <w:i/>
          <w:iCs/>
          <w:color w:val="FF0000"/>
        </w:rPr>
        <w:t>[please amend according to the regulation stated in the Letter to the Borrower if the national system is used]</w:t>
      </w:r>
    </w:p>
    <w:p w14:paraId="14E0A19B" w14:textId="36C1ECEB" w:rsidR="00FC524C" w:rsidRPr="00864FA0" w:rsidRDefault="00FC524C" w:rsidP="00FA58F4">
      <w:pPr>
        <w:spacing w:before="240" w:line="240" w:lineRule="exact"/>
        <w:rPr>
          <w:rFonts w:asciiTheme="minorBidi" w:hAnsiTheme="minorBidi" w:cstheme="minorBidi"/>
          <w:color w:val="000000" w:themeColor="text1"/>
        </w:rPr>
      </w:pPr>
      <w:r w:rsidRPr="00864FA0">
        <w:rPr>
          <w:rFonts w:asciiTheme="minorBidi" w:hAnsiTheme="minorBidi" w:cstheme="minorBidi"/>
          <w:color w:val="000000" w:themeColor="text1"/>
        </w:rPr>
        <w:t>Specific procurement notices for contracts to be tendered under the competitive bidding procedures will be announced as they become available on selected portals, in local newspapers, and other media outlets as appropriate.</w:t>
      </w:r>
    </w:p>
    <w:p w14:paraId="2E873973" w14:textId="281F56FF" w:rsidR="00025F61" w:rsidRPr="00864FA0" w:rsidRDefault="00FC524C" w:rsidP="006F6171">
      <w:pPr>
        <w:spacing w:before="240" w:line="240" w:lineRule="exact"/>
        <w:rPr>
          <w:rFonts w:asciiTheme="minorBidi" w:hAnsiTheme="minorBidi" w:cstheme="minorBidi"/>
          <w:color w:val="000000" w:themeColor="text1"/>
        </w:rPr>
      </w:pPr>
      <w:r w:rsidRPr="00864FA0">
        <w:rPr>
          <w:rFonts w:asciiTheme="minorBidi" w:hAnsiTheme="minorBidi" w:cstheme="minorBidi"/>
          <w:color w:val="000000" w:themeColor="text1"/>
        </w:rPr>
        <w:t xml:space="preserve">Interested eligible bidders and consultants who wish to be included on the mailing list to receive a copy of advertisements, or those requiring additional information, should send an email to the </w:t>
      </w:r>
      <w:r w:rsidR="00BE6FB9" w:rsidRPr="00864FA0">
        <w:rPr>
          <w:rFonts w:asciiTheme="minorBidi" w:hAnsiTheme="minorBidi" w:cstheme="minorBidi"/>
          <w:i/>
          <w:iCs/>
          <w:color w:val="FF0000"/>
        </w:rPr>
        <w:t>[insert authorized o</w:t>
      </w:r>
      <w:r w:rsidRPr="00864FA0">
        <w:rPr>
          <w:rFonts w:asciiTheme="minorBidi" w:hAnsiTheme="minorBidi" w:cstheme="minorBidi"/>
          <w:i/>
          <w:iCs/>
          <w:color w:val="FF0000"/>
        </w:rPr>
        <w:t>fficial and email address]</w:t>
      </w:r>
      <w:r w:rsidRPr="00864FA0">
        <w:rPr>
          <w:rFonts w:asciiTheme="minorBidi" w:hAnsiTheme="minorBidi" w:cstheme="minorBidi"/>
          <w:color w:val="FF0000"/>
        </w:rPr>
        <w:t xml:space="preserve"> </w:t>
      </w:r>
      <w:r w:rsidRPr="00864FA0">
        <w:rPr>
          <w:rFonts w:asciiTheme="minorBidi" w:hAnsiTheme="minorBidi" w:cstheme="minorBidi"/>
          <w:color w:val="000000" w:themeColor="text1"/>
        </w:rPr>
        <w:t xml:space="preserve">using the subject line “GPN </w:t>
      </w:r>
      <w:r w:rsidRPr="00864FA0">
        <w:rPr>
          <w:rFonts w:asciiTheme="minorBidi" w:hAnsiTheme="minorBidi" w:cstheme="minorBidi"/>
          <w:i/>
          <w:iCs/>
          <w:color w:val="FF0000"/>
        </w:rPr>
        <w:t>[insert version #]</w:t>
      </w:r>
      <w:r w:rsidRPr="00864FA0">
        <w:rPr>
          <w:rFonts w:asciiTheme="minorBidi" w:hAnsiTheme="minorBidi" w:cstheme="minorBidi"/>
          <w:color w:val="000000" w:themeColor="text1"/>
        </w:rPr>
        <w:t xml:space="preserve"> for </w:t>
      </w:r>
      <w:r w:rsidR="00BE6FB9" w:rsidRPr="00864FA0">
        <w:rPr>
          <w:rFonts w:asciiTheme="minorBidi" w:hAnsiTheme="minorBidi" w:cstheme="minorBidi"/>
          <w:i/>
          <w:iCs/>
          <w:color w:val="FF0000"/>
        </w:rPr>
        <w:t>[insert procuring e</w:t>
      </w:r>
      <w:r w:rsidRPr="00864FA0">
        <w:rPr>
          <w:rFonts w:asciiTheme="minorBidi" w:hAnsiTheme="minorBidi" w:cstheme="minorBidi"/>
          <w:i/>
          <w:iCs/>
          <w:color w:val="FF0000"/>
        </w:rPr>
        <w:t>ntity]</w:t>
      </w:r>
      <w:r w:rsidRPr="00864FA0">
        <w:rPr>
          <w:rFonts w:asciiTheme="minorBidi" w:hAnsiTheme="minorBidi" w:cstheme="minorBidi"/>
          <w:color w:val="000000" w:themeColor="text1"/>
        </w:rPr>
        <w:t>” and indicating which of the procurement items they are interested in.</w:t>
      </w:r>
    </w:p>
    <w:sectPr w:rsidR="00025F61" w:rsidRPr="00864FA0" w:rsidSect="00DB2E33">
      <w:headerReference w:type="default" r:id="rId18"/>
      <w:footerReference w:type="default" r:id="rId19"/>
      <w:type w:val="continuous"/>
      <w:pgSz w:w="11900" w:h="16820"/>
      <w:pgMar w:top="2347" w:right="964" w:bottom="1440" w:left="101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3FBD" w14:textId="77777777" w:rsidR="008656BF" w:rsidRDefault="008656BF" w:rsidP="005B33DC">
      <w:r>
        <w:separator/>
      </w:r>
    </w:p>
  </w:endnote>
  <w:endnote w:type="continuationSeparator" w:id="0">
    <w:p w14:paraId="02E9E535" w14:textId="77777777" w:rsidR="008656BF" w:rsidRDefault="008656BF"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851771"/>
      <w:docPartObj>
        <w:docPartGallery w:val="Page Numbers (Bottom of Page)"/>
        <w:docPartUnique/>
      </w:docPartObj>
    </w:sdtPr>
    <w:sdtEndPr>
      <w:rPr>
        <w:rStyle w:val="PageNumber"/>
      </w:rPr>
    </w:sdtEndPr>
    <w:sdtContent>
      <w:p w14:paraId="3EA9BEB8" w14:textId="3EA6FE0A" w:rsidR="00F52965" w:rsidRDefault="00F52965" w:rsidP="00F52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DE9B" w14:textId="77777777" w:rsidR="00F52965" w:rsidRDefault="00F52965" w:rsidP="00F52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93FA" w14:textId="7A1002F6" w:rsidR="002F6662" w:rsidRDefault="00084EDE" w:rsidP="002F6662">
    <w:pPr>
      <w:pStyle w:val="Footer"/>
      <w:tabs>
        <w:tab w:val="center" w:pos="4320"/>
        <w:tab w:val="right" w:pos="8640"/>
      </w:tabs>
      <w:rPr>
        <w:rStyle w:val="PageNumber"/>
        <w:rFonts w:asciiTheme="minorBidi" w:hAnsiTheme="minorBidi"/>
        <w:sz w:val="20"/>
        <w:szCs w:val="20"/>
      </w:rPr>
    </w:pPr>
    <w:r w:rsidRPr="006B318A">
      <w:rPr>
        <w:rFonts w:ascii="Arial" w:hAnsi="Arial" w:cs="Arial"/>
        <w:sz w:val="20"/>
        <w:szCs w:val="20"/>
      </w:rPr>
      <w:tab/>
    </w:r>
    <w:r w:rsidRPr="006B318A">
      <w:rPr>
        <w:rFonts w:ascii="Arial" w:hAnsi="Arial" w:cs="Arial"/>
        <w:sz w:val="20"/>
        <w:szCs w:val="20"/>
      </w:rPr>
      <w:tab/>
    </w:r>
  </w:p>
  <w:p w14:paraId="70681B9D" w14:textId="4BBFA7B6" w:rsidR="00084EDE" w:rsidRPr="006B318A" w:rsidRDefault="00084EDE" w:rsidP="00F52965">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9B5A" w14:textId="77777777" w:rsidR="002E7996" w:rsidRDefault="002E7996" w:rsidP="002E79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40E9" w14:textId="1ED94EF9" w:rsidR="005977F7" w:rsidRDefault="005977F7" w:rsidP="003C7AFA">
    <w:pPr>
      <w:pStyle w:val="Footer"/>
      <w:tabs>
        <w:tab w:val="center" w:pos="4320"/>
        <w:tab w:val="right" w:pos="8640"/>
      </w:tabs>
      <w:rPr>
        <w:rStyle w:val="PageNumber"/>
        <w:rFonts w:asciiTheme="minorBidi" w:hAnsiTheme="minorBid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EB4C" w14:textId="28E27C43" w:rsidR="002F6662" w:rsidRPr="00ED3BA8" w:rsidRDefault="002F6662" w:rsidP="00C1177F">
    <w:pPr>
      <w:tabs>
        <w:tab w:val="left" w:pos="395"/>
        <w:tab w:val="left" w:pos="1646"/>
        <w:tab w:val="center" w:pos="4320"/>
        <w:tab w:val="right" w:pos="9921"/>
      </w:tabs>
      <w:rPr>
        <w:rFonts w:ascii="Arial" w:hAnsi="Arial" w:cs="Arial"/>
        <w:b/>
        <w:bCs/>
        <w:color w:val="595959"/>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4EF74" w14:textId="77777777" w:rsidR="008656BF" w:rsidRDefault="008656BF" w:rsidP="005B33DC">
      <w:r>
        <w:separator/>
      </w:r>
    </w:p>
  </w:footnote>
  <w:footnote w:type="continuationSeparator" w:id="0">
    <w:p w14:paraId="6D4E2B98" w14:textId="77777777" w:rsidR="008656BF" w:rsidRDefault="008656BF" w:rsidP="005B33DC">
      <w:r>
        <w:continuationSeparator/>
      </w:r>
    </w:p>
  </w:footnote>
  <w:footnote w:id="1">
    <w:p w14:paraId="125C80D6" w14:textId="0FF4576F" w:rsidR="00C1177F" w:rsidRPr="00C1177F" w:rsidRDefault="00C1177F" w:rsidP="00C1177F">
      <w:pPr>
        <w:pStyle w:val="FootnoteText"/>
        <w:rPr>
          <w:rFonts w:asciiTheme="minorBidi" w:hAnsiTheme="minorBidi" w:cstheme="minorBidi"/>
        </w:rPr>
      </w:pPr>
      <w:r>
        <w:rPr>
          <w:rStyle w:val="FootnoteReference"/>
        </w:rPr>
        <w:footnoteRef/>
      </w:r>
      <w:r>
        <w:t xml:space="preserve"> </w:t>
      </w:r>
      <w:r w:rsidRPr="009A1DCF">
        <w:rPr>
          <w:rFonts w:asciiTheme="minorBidi" w:hAnsiTheme="minorBidi" w:cstheme="minorBidi"/>
        </w:rPr>
        <w:t xml:space="preserve">This </w:t>
      </w:r>
      <w:r w:rsidR="00FA5022">
        <w:rPr>
          <w:rFonts w:asciiTheme="minorBidi" w:hAnsiTheme="minorBidi" w:cstheme="minorBidi"/>
        </w:rPr>
        <w:t>GPN</w:t>
      </w:r>
      <w:r w:rsidRPr="009A1DCF">
        <w:rPr>
          <w:rFonts w:asciiTheme="minorBidi" w:hAnsiTheme="minorBidi" w:cstheme="minorBidi"/>
        </w:rPr>
        <w:t xml:space="preserve"> is based on the </w:t>
      </w:r>
      <w:r w:rsidR="00D562F7">
        <w:rPr>
          <w:rFonts w:asciiTheme="minorBidi" w:hAnsiTheme="minorBidi" w:cstheme="minorBidi"/>
        </w:rPr>
        <w:t>1</w:t>
      </w:r>
      <w:r w:rsidR="00D562F7" w:rsidRPr="00D562F7">
        <w:rPr>
          <w:rFonts w:asciiTheme="minorBidi" w:hAnsiTheme="minorBidi" w:cstheme="minorBidi"/>
          <w:vertAlign w:val="superscript"/>
        </w:rPr>
        <w:t>st</w:t>
      </w:r>
      <w:r w:rsidR="00D562F7">
        <w:rPr>
          <w:rFonts w:asciiTheme="minorBidi" w:hAnsiTheme="minorBidi" w:cstheme="minorBidi"/>
        </w:rPr>
        <w:t xml:space="preserve"> edition of </w:t>
      </w:r>
      <w:r w:rsidRPr="009A1DCF">
        <w:rPr>
          <w:rFonts w:asciiTheme="minorBidi" w:hAnsiTheme="minorBidi" w:cstheme="minorBidi"/>
        </w:rPr>
        <w:t xml:space="preserve">standard procurement document for the </w:t>
      </w:r>
      <w:r w:rsidR="00FA5022">
        <w:rPr>
          <w:rFonts w:asciiTheme="minorBidi" w:hAnsiTheme="minorBidi" w:cstheme="minorBidi"/>
        </w:rPr>
        <w:t>general procurement notice</w:t>
      </w:r>
      <w:r w:rsidRPr="009A1DCF">
        <w:rPr>
          <w:rFonts w:asciiTheme="minorBidi" w:hAnsiTheme="minorBidi" w:cstheme="minorBidi"/>
        </w:rPr>
        <w:t xml:space="preserve"> issued by IFAD on </w:t>
      </w:r>
      <w:hyperlink r:id="rId1" w:history="1">
        <w:r w:rsidRPr="009A1DCF">
          <w:rPr>
            <w:rStyle w:val="Hyperlink"/>
            <w:rFonts w:asciiTheme="minorBidi" w:hAnsiTheme="minorBidi" w:cstheme="minorBidi"/>
          </w:rPr>
          <w:t>www.ifad.org/project-procurement</w:t>
        </w:r>
      </w:hyperlink>
      <w:r w:rsidRPr="009A1DCF">
        <w:rPr>
          <w:rFonts w:asciiTheme="minorBidi" w:hAnsiTheme="minorBidi" w:cstheme="minorBidi"/>
        </w:rPr>
        <w:t xml:space="preserve"> for use in projects financed by IFAD. </w:t>
      </w:r>
      <w:r w:rsidR="00D562F7" w:rsidRPr="00D562F7">
        <w:rPr>
          <w:rFonts w:asciiTheme="minorBidi" w:hAnsiTheme="minorBidi" w:cstheme="minorBidi"/>
        </w:rPr>
        <w:t>IFAD does not guarantee the completeness, accuracy or translation, if applicable, or any other aspect in connection with the content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883B" w14:textId="5BE56263" w:rsidR="005B33DC" w:rsidRDefault="00612C26">
    <w:pPr>
      <w:pStyle w:val="Header"/>
    </w:pPr>
    <w:r w:rsidRPr="00B329FA">
      <w:rPr>
        <w:noProof/>
        <w:lang w:val="en-GB" w:eastAsia="en-GB"/>
      </w:rPr>
      <mc:AlternateContent>
        <mc:Choice Requires="wps">
          <w:drawing>
            <wp:anchor distT="0" distB="0" distL="114300" distR="114300" simplePos="0" relativeHeight="251671552" behindDoc="0" locked="0" layoutInCell="1" allowOverlap="1" wp14:anchorId="69BCFE33" wp14:editId="57D47A55">
              <wp:simplePos x="0" y="0"/>
              <wp:positionH relativeFrom="column">
                <wp:posOffset>-563880</wp:posOffset>
              </wp:positionH>
              <wp:positionV relativeFrom="paragraph">
                <wp:posOffset>412750</wp:posOffset>
              </wp:positionV>
              <wp:extent cx="6866890" cy="179070"/>
              <wp:effectExtent l="0" t="0" r="3810" b="0"/>
              <wp:wrapNone/>
              <wp:docPr id="38" name="Rectangle 38"/>
              <wp:cNvGraphicFramePr/>
              <a:graphic xmlns:a="http://schemas.openxmlformats.org/drawingml/2006/main">
                <a:graphicData uri="http://schemas.microsoft.com/office/word/2010/wordprocessingShape">
                  <wps:wsp>
                    <wps:cNvSpPr/>
                    <wps:spPr>
                      <a:xfrm>
                        <a:off x="0" y="0"/>
                        <a:ext cx="6866890" cy="17907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319D5" id="Rectangle 38" o:spid="_x0000_s1026" style="position:absolute;margin-left:-44.4pt;margin-top:32.5pt;width:540.7pt;height:1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" fillcolor="#92d050" stroked="f" strokeweight="1pt"/>
          </w:pict>
        </mc:Fallback>
      </mc:AlternateContent>
    </w:r>
    <w:r w:rsidRPr="00B329FA">
      <w:rPr>
        <w:noProof/>
        <w:lang w:val="en-GB" w:eastAsia="en-GB"/>
      </w:rPr>
      <mc:AlternateContent>
        <mc:Choice Requires="wps">
          <w:drawing>
            <wp:anchor distT="0" distB="0" distL="114300" distR="114300" simplePos="0" relativeHeight="251670528" behindDoc="0" locked="0" layoutInCell="1" allowOverlap="1" wp14:anchorId="0BFB7A16" wp14:editId="3910E2AB">
              <wp:simplePos x="0" y="0"/>
              <wp:positionH relativeFrom="column">
                <wp:posOffset>-563880</wp:posOffset>
              </wp:positionH>
              <wp:positionV relativeFrom="paragraph">
                <wp:posOffset>0</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4B7B1" id="Rectangle 37" o:spid="_x0000_s1026" style="position:absolute;margin-left:-44.4pt;margin-top:0;width:540.7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" fillcolor="#1f367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CC89" w14:textId="3CB9DDED" w:rsidR="00FA1F11" w:rsidRDefault="00FB0CA0">
    <w:pPr>
      <w:pStyle w:val="Header"/>
    </w:pPr>
    <w:r w:rsidRPr="00B329FA">
      <w:rPr>
        <w:noProof/>
        <w:lang w:val="en-GB" w:eastAsia="en-GB"/>
      </w:rPr>
      <mc:AlternateContent>
        <mc:Choice Requires="wps">
          <w:drawing>
            <wp:anchor distT="0" distB="0" distL="114300" distR="114300" simplePos="0" relativeHeight="251673600" behindDoc="0" locked="0" layoutInCell="1" allowOverlap="1" wp14:anchorId="42AAD3C2" wp14:editId="13F47B75">
              <wp:simplePos x="0" y="0"/>
              <wp:positionH relativeFrom="margin">
                <wp:align>center</wp:align>
              </wp:positionH>
              <wp:positionV relativeFrom="page">
                <wp:posOffset>450215</wp:posOffset>
              </wp:positionV>
              <wp:extent cx="6868800" cy="597600"/>
              <wp:effectExtent l="0" t="0" r="8255" b="0"/>
              <wp:wrapNone/>
              <wp:docPr id="3" name="Rectangle 3"/>
              <wp:cNvGraphicFramePr/>
              <a:graphic xmlns:a="http://schemas.openxmlformats.org/drawingml/2006/main">
                <a:graphicData uri="http://schemas.microsoft.com/office/word/2010/wordprocessingShape">
                  <wps:wsp>
                    <wps:cNvSpPr/>
                    <wps:spPr>
                      <a:xfrm>
                        <a:off x="0" y="0"/>
                        <a:ext cx="6868800" cy="5976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96271" id="Rectangle 3" o:spid="_x0000_s1026" style="position:absolute;margin-left:0;margin-top:35.45pt;width:540.85pt;height:47.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" fillcolor="#1f3671"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8B67" w14:textId="77777777" w:rsidR="005977F7" w:rsidRDefault="005977F7">
    <w:pPr>
      <w:pStyle w:val="Header"/>
    </w:pPr>
    <w:r w:rsidRPr="00B329FA">
      <w:rPr>
        <w:noProof/>
        <w:lang w:val="en-GB" w:eastAsia="en-GB"/>
      </w:rPr>
      <mc:AlternateContent>
        <mc:Choice Requires="wps">
          <w:drawing>
            <wp:anchor distT="0" distB="0" distL="114300" distR="114300" simplePos="0" relativeHeight="251675648" behindDoc="0" locked="0" layoutInCell="1" allowOverlap="1" wp14:anchorId="106DD4D9" wp14:editId="608B47EC">
              <wp:simplePos x="0" y="0"/>
              <wp:positionH relativeFrom="margin">
                <wp:align>center</wp:align>
              </wp:positionH>
              <wp:positionV relativeFrom="page">
                <wp:posOffset>450215</wp:posOffset>
              </wp:positionV>
              <wp:extent cx="6868800" cy="597600"/>
              <wp:effectExtent l="0" t="0" r="8255" b="0"/>
              <wp:wrapNone/>
              <wp:docPr id="1" name="Rectangle 1"/>
              <wp:cNvGraphicFramePr/>
              <a:graphic xmlns:a="http://schemas.openxmlformats.org/drawingml/2006/main">
                <a:graphicData uri="http://schemas.microsoft.com/office/word/2010/wordprocessingShape">
                  <wps:wsp>
                    <wps:cNvSpPr/>
                    <wps:spPr>
                      <a:xfrm>
                        <a:off x="0" y="0"/>
                        <a:ext cx="6868800" cy="5976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9164" id="Rectangle 1" o:spid="_x0000_s1026" style="position:absolute;margin-left:0;margin-top:35.45pt;width:540.85pt;height:47.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" fillcolor="#1f3671"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5DF7"/>
    <w:rsid w:val="00007624"/>
    <w:rsid w:val="00012DE2"/>
    <w:rsid w:val="00016F6F"/>
    <w:rsid w:val="0002031B"/>
    <w:rsid w:val="00025F61"/>
    <w:rsid w:val="0003343A"/>
    <w:rsid w:val="000404FD"/>
    <w:rsid w:val="000473D6"/>
    <w:rsid w:val="00067323"/>
    <w:rsid w:val="000721A0"/>
    <w:rsid w:val="000725C3"/>
    <w:rsid w:val="00076813"/>
    <w:rsid w:val="0008163E"/>
    <w:rsid w:val="00084EDE"/>
    <w:rsid w:val="000909E4"/>
    <w:rsid w:val="000979AE"/>
    <w:rsid w:val="000A3F74"/>
    <w:rsid w:val="000C2826"/>
    <w:rsid w:val="000D44A2"/>
    <w:rsid w:val="000D584B"/>
    <w:rsid w:val="000E1613"/>
    <w:rsid w:val="000E680F"/>
    <w:rsid w:val="00110CB2"/>
    <w:rsid w:val="001203EE"/>
    <w:rsid w:val="0012650B"/>
    <w:rsid w:val="00131FA9"/>
    <w:rsid w:val="00132774"/>
    <w:rsid w:val="0013541A"/>
    <w:rsid w:val="00147869"/>
    <w:rsid w:val="00150F67"/>
    <w:rsid w:val="0015138F"/>
    <w:rsid w:val="00165BCC"/>
    <w:rsid w:val="00175373"/>
    <w:rsid w:val="00175D4F"/>
    <w:rsid w:val="00177034"/>
    <w:rsid w:val="00183BC9"/>
    <w:rsid w:val="00197E20"/>
    <w:rsid w:val="001B0BF7"/>
    <w:rsid w:val="001E07E3"/>
    <w:rsid w:val="001E57E7"/>
    <w:rsid w:val="00200C8D"/>
    <w:rsid w:val="00210246"/>
    <w:rsid w:val="002171B4"/>
    <w:rsid w:val="00217D18"/>
    <w:rsid w:val="00236FCB"/>
    <w:rsid w:val="00266CA0"/>
    <w:rsid w:val="00273F8F"/>
    <w:rsid w:val="00294F73"/>
    <w:rsid w:val="002A2209"/>
    <w:rsid w:val="002A6610"/>
    <w:rsid w:val="002B1045"/>
    <w:rsid w:val="002B602C"/>
    <w:rsid w:val="002B6966"/>
    <w:rsid w:val="002B6C01"/>
    <w:rsid w:val="002B7BD4"/>
    <w:rsid w:val="002C2036"/>
    <w:rsid w:val="002C2E24"/>
    <w:rsid w:val="002E0822"/>
    <w:rsid w:val="002E7996"/>
    <w:rsid w:val="002F2F11"/>
    <w:rsid w:val="002F6662"/>
    <w:rsid w:val="002F7F37"/>
    <w:rsid w:val="00301C3B"/>
    <w:rsid w:val="00313766"/>
    <w:rsid w:val="00316FCF"/>
    <w:rsid w:val="00325FC6"/>
    <w:rsid w:val="00335BB7"/>
    <w:rsid w:val="00343BB1"/>
    <w:rsid w:val="00352CD8"/>
    <w:rsid w:val="00355FD1"/>
    <w:rsid w:val="00357780"/>
    <w:rsid w:val="003672E2"/>
    <w:rsid w:val="00370C9C"/>
    <w:rsid w:val="00377D69"/>
    <w:rsid w:val="003807DB"/>
    <w:rsid w:val="00393A9C"/>
    <w:rsid w:val="003C26FA"/>
    <w:rsid w:val="003C2E52"/>
    <w:rsid w:val="003C7603"/>
    <w:rsid w:val="003C7AFA"/>
    <w:rsid w:val="003D3131"/>
    <w:rsid w:val="003F3B8F"/>
    <w:rsid w:val="003F4A85"/>
    <w:rsid w:val="003F4F33"/>
    <w:rsid w:val="0040466B"/>
    <w:rsid w:val="004276B1"/>
    <w:rsid w:val="00451323"/>
    <w:rsid w:val="00452D27"/>
    <w:rsid w:val="004633A5"/>
    <w:rsid w:val="00474BBA"/>
    <w:rsid w:val="0048213A"/>
    <w:rsid w:val="0049082B"/>
    <w:rsid w:val="0049376B"/>
    <w:rsid w:val="004962CC"/>
    <w:rsid w:val="004A0523"/>
    <w:rsid w:val="004B42E4"/>
    <w:rsid w:val="004C1E29"/>
    <w:rsid w:val="004C6B79"/>
    <w:rsid w:val="004D2517"/>
    <w:rsid w:val="004D336D"/>
    <w:rsid w:val="004E5C50"/>
    <w:rsid w:val="005017E8"/>
    <w:rsid w:val="0051039E"/>
    <w:rsid w:val="005105EC"/>
    <w:rsid w:val="00512126"/>
    <w:rsid w:val="00514255"/>
    <w:rsid w:val="00515CCA"/>
    <w:rsid w:val="00517A57"/>
    <w:rsid w:val="0052248E"/>
    <w:rsid w:val="00531451"/>
    <w:rsid w:val="00540DD4"/>
    <w:rsid w:val="00541BE4"/>
    <w:rsid w:val="00543572"/>
    <w:rsid w:val="00547B0D"/>
    <w:rsid w:val="00547FD1"/>
    <w:rsid w:val="005529B1"/>
    <w:rsid w:val="00561687"/>
    <w:rsid w:val="005638F1"/>
    <w:rsid w:val="005645D1"/>
    <w:rsid w:val="005656B0"/>
    <w:rsid w:val="0056647D"/>
    <w:rsid w:val="00567782"/>
    <w:rsid w:val="0057041F"/>
    <w:rsid w:val="00572A6A"/>
    <w:rsid w:val="005829CA"/>
    <w:rsid w:val="00590298"/>
    <w:rsid w:val="005977F7"/>
    <w:rsid w:val="005A4514"/>
    <w:rsid w:val="005A7D18"/>
    <w:rsid w:val="005B33DC"/>
    <w:rsid w:val="005D1C8F"/>
    <w:rsid w:val="005D7370"/>
    <w:rsid w:val="005F34DF"/>
    <w:rsid w:val="005F7D9E"/>
    <w:rsid w:val="0060596E"/>
    <w:rsid w:val="00612C26"/>
    <w:rsid w:val="00623E37"/>
    <w:rsid w:val="00624131"/>
    <w:rsid w:val="00652B59"/>
    <w:rsid w:val="00663ECB"/>
    <w:rsid w:val="00674492"/>
    <w:rsid w:val="006928BC"/>
    <w:rsid w:val="006934EE"/>
    <w:rsid w:val="006A398E"/>
    <w:rsid w:val="006B1D59"/>
    <w:rsid w:val="006B318A"/>
    <w:rsid w:val="006B396B"/>
    <w:rsid w:val="006C3AD1"/>
    <w:rsid w:val="006D206B"/>
    <w:rsid w:val="006F6171"/>
    <w:rsid w:val="006F74CB"/>
    <w:rsid w:val="00702D67"/>
    <w:rsid w:val="00707063"/>
    <w:rsid w:val="00716F8E"/>
    <w:rsid w:val="00720F7E"/>
    <w:rsid w:val="00727A67"/>
    <w:rsid w:val="00730218"/>
    <w:rsid w:val="00742997"/>
    <w:rsid w:val="00743E9D"/>
    <w:rsid w:val="00750EC7"/>
    <w:rsid w:val="007613FD"/>
    <w:rsid w:val="00765137"/>
    <w:rsid w:val="00775E78"/>
    <w:rsid w:val="007862C2"/>
    <w:rsid w:val="00786C21"/>
    <w:rsid w:val="00794D0C"/>
    <w:rsid w:val="007A4CCA"/>
    <w:rsid w:val="007A607D"/>
    <w:rsid w:val="007B00FC"/>
    <w:rsid w:val="007B23A2"/>
    <w:rsid w:val="007C7368"/>
    <w:rsid w:val="007E5209"/>
    <w:rsid w:val="007F1694"/>
    <w:rsid w:val="007F2930"/>
    <w:rsid w:val="007F54D4"/>
    <w:rsid w:val="00801CC4"/>
    <w:rsid w:val="0081081B"/>
    <w:rsid w:val="008133AA"/>
    <w:rsid w:val="00821626"/>
    <w:rsid w:val="00825623"/>
    <w:rsid w:val="0082771C"/>
    <w:rsid w:val="008302B1"/>
    <w:rsid w:val="008409E2"/>
    <w:rsid w:val="00842114"/>
    <w:rsid w:val="00845C51"/>
    <w:rsid w:val="008475C9"/>
    <w:rsid w:val="00847950"/>
    <w:rsid w:val="00864FA0"/>
    <w:rsid w:val="008656BF"/>
    <w:rsid w:val="00871579"/>
    <w:rsid w:val="00874DA4"/>
    <w:rsid w:val="008768A4"/>
    <w:rsid w:val="00880753"/>
    <w:rsid w:val="00881CA1"/>
    <w:rsid w:val="0088291A"/>
    <w:rsid w:val="0089477B"/>
    <w:rsid w:val="008A3D64"/>
    <w:rsid w:val="008B0527"/>
    <w:rsid w:val="008B3FEC"/>
    <w:rsid w:val="008D2290"/>
    <w:rsid w:val="008F04D7"/>
    <w:rsid w:val="008F1365"/>
    <w:rsid w:val="00907176"/>
    <w:rsid w:val="0090735E"/>
    <w:rsid w:val="00912786"/>
    <w:rsid w:val="00922566"/>
    <w:rsid w:val="009363CC"/>
    <w:rsid w:val="00936B40"/>
    <w:rsid w:val="00937539"/>
    <w:rsid w:val="00947FBA"/>
    <w:rsid w:val="00953489"/>
    <w:rsid w:val="009A7641"/>
    <w:rsid w:val="009B5867"/>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A3A60"/>
    <w:rsid w:val="00AC3AF7"/>
    <w:rsid w:val="00AC75C6"/>
    <w:rsid w:val="00AD22E9"/>
    <w:rsid w:val="00AD454C"/>
    <w:rsid w:val="00AE3DF0"/>
    <w:rsid w:val="00AE413B"/>
    <w:rsid w:val="00AF42DE"/>
    <w:rsid w:val="00B00FB9"/>
    <w:rsid w:val="00B071FC"/>
    <w:rsid w:val="00B12930"/>
    <w:rsid w:val="00B17A90"/>
    <w:rsid w:val="00B26BC8"/>
    <w:rsid w:val="00B31444"/>
    <w:rsid w:val="00B329FA"/>
    <w:rsid w:val="00B36138"/>
    <w:rsid w:val="00B42D4A"/>
    <w:rsid w:val="00B47F86"/>
    <w:rsid w:val="00B52C1F"/>
    <w:rsid w:val="00B56263"/>
    <w:rsid w:val="00B56F4B"/>
    <w:rsid w:val="00B7527F"/>
    <w:rsid w:val="00B813B5"/>
    <w:rsid w:val="00B82166"/>
    <w:rsid w:val="00B85D6F"/>
    <w:rsid w:val="00BA57B4"/>
    <w:rsid w:val="00BB2856"/>
    <w:rsid w:val="00BB2E4A"/>
    <w:rsid w:val="00BC1908"/>
    <w:rsid w:val="00BD04A4"/>
    <w:rsid w:val="00BD30A1"/>
    <w:rsid w:val="00BE6FB9"/>
    <w:rsid w:val="00BF7BD4"/>
    <w:rsid w:val="00C1177F"/>
    <w:rsid w:val="00C1734B"/>
    <w:rsid w:val="00C210DE"/>
    <w:rsid w:val="00C32E8D"/>
    <w:rsid w:val="00C32F3F"/>
    <w:rsid w:val="00C56587"/>
    <w:rsid w:val="00C634FA"/>
    <w:rsid w:val="00C7249E"/>
    <w:rsid w:val="00C8037B"/>
    <w:rsid w:val="00C804C7"/>
    <w:rsid w:val="00C8056A"/>
    <w:rsid w:val="00C85FF4"/>
    <w:rsid w:val="00C86D52"/>
    <w:rsid w:val="00CA39AE"/>
    <w:rsid w:val="00CB06A0"/>
    <w:rsid w:val="00CB751B"/>
    <w:rsid w:val="00CC1124"/>
    <w:rsid w:val="00CC43E0"/>
    <w:rsid w:val="00CD4E9D"/>
    <w:rsid w:val="00CD507F"/>
    <w:rsid w:val="00CE14B6"/>
    <w:rsid w:val="00CF25EC"/>
    <w:rsid w:val="00CF687E"/>
    <w:rsid w:val="00CF6F23"/>
    <w:rsid w:val="00CF78C2"/>
    <w:rsid w:val="00D0040A"/>
    <w:rsid w:val="00D11303"/>
    <w:rsid w:val="00D14987"/>
    <w:rsid w:val="00D1660F"/>
    <w:rsid w:val="00D27AF9"/>
    <w:rsid w:val="00D35D35"/>
    <w:rsid w:val="00D403DB"/>
    <w:rsid w:val="00D562F7"/>
    <w:rsid w:val="00D609C5"/>
    <w:rsid w:val="00D630C9"/>
    <w:rsid w:val="00D84F41"/>
    <w:rsid w:val="00D8528A"/>
    <w:rsid w:val="00D85DF9"/>
    <w:rsid w:val="00D957FD"/>
    <w:rsid w:val="00DA4D48"/>
    <w:rsid w:val="00DB0A8D"/>
    <w:rsid w:val="00DB2E33"/>
    <w:rsid w:val="00DC0617"/>
    <w:rsid w:val="00DC269D"/>
    <w:rsid w:val="00DC2D7E"/>
    <w:rsid w:val="00DE27CF"/>
    <w:rsid w:val="00E154CF"/>
    <w:rsid w:val="00E202D2"/>
    <w:rsid w:val="00E23D0E"/>
    <w:rsid w:val="00E25134"/>
    <w:rsid w:val="00E4371E"/>
    <w:rsid w:val="00E44D1C"/>
    <w:rsid w:val="00E44EF3"/>
    <w:rsid w:val="00E458F1"/>
    <w:rsid w:val="00E5097D"/>
    <w:rsid w:val="00E515A7"/>
    <w:rsid w:val="00E53274"/>
    <w:rsid w:val="00E61E24"/>
    <w:rsid w:val="00E65405"/>
    <w:rsid w:val="00E65444"/>
    <w:rsid w:val="00E83C1E"/>
    <w:rsid w:val="00E905A8"/>
    <w:rsid w:val="00E96E25"/>
    <w:rsid w:val="00EA3620"/>
    <w:rsid w:val="00EA40DE"/>
    <w:rsid w:val="00EB1636"/>
    <w:rsid w:val="00EC13A9"/>
    <w:rsid w:val="00EC19D5"/>
    <w:rsid w:val="00EC4C5B"/>
    <w:rsid w:val="00ED3BA8"/>
    <w:rsid w:val="00ED6308"/>
    <w:rsid w:val="00EE24A6"/>
    <w:rsid w:val="00EE4FBE"/>
    <w:rsid w:val="00EF3829"/>
    <w:rsid w:val="00EF5C6E"/>
    <w:rsid w:val="00EF6856"/>
    <w:rsid w:val="00F13568"/>
    <w:rsid w:val="00F152CB"/>
    <w:rsid w:val="00F22FD7"/>
    <w:rsid w:val="00F24A76"/>
    <w:rsid w:val="00F30ECB"/>
    <w:rsid w:val="00F3289E"/>
    <w:rsid w:val="00F32D7A"/>
    <w:rsid w:val="00F356BF"/>
    <w:rsid w:val="00F433F9"/>
    <w:rsid w:val="00F50890"/>
    <w:rsid w:val="00F52965"/>
    <w:rsid w:val="00F64FCA"/>
    <w:rsid w:val="00F654E9"/>
    <w:rsid w:val="00F93FA4"/>
    <w:rsid w:val="00F96B1B"/>
    <w:rsid w:val="00FA1F11"/>
    <w:rsid w:val="00FA5022"/>
    <w:rsid w:val="00FA58F4"/>
    <w:rsid w:val="00FB0CA0"/>
    <w:rsid w:val="00FB1B01"/>
    <w:rsid w:val="00FB43E0"/>
    <w:rsid w:val="00FB4B06"/>
    <w:rsid w:val="00FB6058"/>
    <w:rsid w:val="00FB63FA"/>
    <w:rsid w:val="00FC2BED"/>
    <w:rsid w:val="00FC2FC5"/>
    <w:rsid w:val="00FC524C"/>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F4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basedOn w:val="DefaultParagraphFont"/>
    <w:uiPriority w:val="99"/>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3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nhideWhenUsed/>
    <w:rsid w:val="002E7996"/>
  </w:style>
  <w:style w:type="paragraph" w:customStyle="1" w:styleId="Body">
    <w:name w:val="Body"/>
    <w:rsid w:val="00FC524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noteText">
    <w:name w:val="footnote text"/>
    <w:basedOn w:val="Normal"/>
    <w:link w:val="FootnoteTextChar"/>
    <w:uiPriority w:val="99"/>
    <w:semiHidden/>
    <w:unhideWhenUsed/>
    <w:rsid w:val="00C1177F"/>
    <w:rPr>
      <w:sz w:val="20"/>
      <w:szCs w:val="20"/>
    </w:rPr>
  </w:style>
  <w:style w:type="character" w:customStyle="1" w:styleId="FootnoteTextChar">
    <w:name w:val="Footnote Text Char"/>
    <w:basedOn w:val="DefaultParagraphFont"/>
    <w:link w:val="FootnoteText"/>
    <w:uiPriority w:val="99"/>
    <w:semiHidden/>
    <w:rsid w:val="00C117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177F"/>
    <w:rPr>
      <w:vertAlign w:val="superscript"/>
    </w:rPr>
  </w:style>
  <w:style w:type="character" w:styleId="FollowedHyperlink">
    <w:name w:val="FollowedHyperlink"/>
    <w:basedOn w:val="DefaultParagraphFont"/>
    <w:uiPriority w:val="99"/>
    <w:semiHidden/>
    <w:unhideWhenUsed/>
    <w:rsid w:val="00FA5022"/>
    <w:rPr>
      <w:color w:val="954F72" w:themeColor="followedHyperlink"/>
      <w:u w:val="single"/>
    </w:rPr>
  </w:style>
  <w:style w:type="character" w:customStyle="1" w:styleId="Heading6Char">
    <w:name w:val="Heading 6 Char"/>
    <w:basedOn w:val="DefaultParagraphFont"/>
    <w:link w:val="Heading6"/>
    <w:rsid w:val="003F4F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fad.org/project-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7FF8-8FA1-4FBA-86C5-514D3D65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customXml/itemProps4.xml><?xml version="1.0" encoding="utf-8"?>
<ds:datastoreItem xmlns:ds="http://schemas.openxmlformats.org/officeDocument/2006/customXml" ds:itemID="{16F8A6E6-AB42-4B1B-B002-862D2C1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1964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Block, Markus Jens</cp:lastModifiedBy>
  <cp:revision>4</cp:revision>
  <dcterms:created xsi:type="dcterms:W3CDTF">2020-11-23T15:33:00Z</dcterms:created>
  <dcterms:modified xsi:type="dcterms:W3CDTF">2020-11-30T07:16:00Z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0x010100FDC304CF33B3E64EAD0EF36AE8A01673</vt:lpwstr>
  </property>
  <property fmtid="{D5CDD505-2E9C-101B-9397-08002B2CF9AE}" pid="3" name="UNDER LEG REVIEW">
    <vt:bool>true</vt:bool>
  </property>
</Properties>
</file>