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0D26F" w14:textId="77777777" w:rsidR="00D22503" w:rsidRPr="002D7EF9" w:rsidRDefault="00D22503" w:rsidP="00D22503">
      <w:pPr>
        <w:tabs>
          <w:tab w:val="left" w:pos="3119"/>
        </w:tabs>
        <w:suppressAutoHyphens/>
        <w:autoSpaceDE w:val="0"/>
        <w:autoSpaceDN w:val="0"/>
        <w:adjustRightInd w:val="0"/>
        <w:spacing w:after="0"/>
        <w:ind w:left="180"/>
        <w:jc w:val="both"/>
        <w:rPr>
          <w:sz w:val="18"/>
          <w:szCs w:val="18"/>
        </w:rPr>
      </w:pPr>
      <w:r w:rsidRPr="00870932">
        <w:rPr>
          <w:noProof/>
          <w:lang w:eastAsia="en-GB"/>
        </w:rPr>
        <w:drawing>
          <wp:inline distT="0" distB="0" distL="0" distR="0" wp14:anchorId="3B63191A" wp14:editId="63C6D6D4">
            <wp:extent cx="1447200" cy="734400"/>
            <wp:effectExtent l="0" t="0" r="635" b="8890"/>
            <wp:docPr id="35" name="Picture 35" descr="IF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D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200" cy="734400"/>
                    </a:xfrm>
                    <a:prstGeom prst="rect">
                      <a:avLst/>
                    </a:prstGeom>
                    <a:noFill/>
                    <a:ln>
                      <a:noFill/>
                    </a:ln>
                  </pic:spPr>
                </pic:pic>
              </a:graphicData>
            </a:graphic>
          </wp:inline>
        </w:drawing>
      </w:r>
      <w:r w:rsidRPr="00870932">
        <w:tab/>
      </w:r>
      <w:r>
        <w:tab/>
      </w:r>
      <w:r w:rsidRPr="002D7EF9">
        <w:rPr>
          <w:rFonts w:asciiTheme="majorHAnsi" w:hAnsiTheme="majorHAnsi" w:cs="Arial"/>
          <w:b/>
          <w:bCs/>
        </w:rPr>
        <w:t>International Fund for Agricultural Development</w:t>
      </w:r>
    </w:p>
    <w:p w14:paraId="6315CC01" w14:textId="77777777" w:rsidR="00D22503" w:rsidRPr="002D7EF9" w:rsidRDefault="00D22503" w:rsidP="00D22503">
      <w:pPr>
        <w:tabs>
          <w:tab w:val="left" w:pos="3119"/>
        </w:tabs>
        <w:suppressAutoHyphens/>
        <w:autoSpaceDE w:val="0"/>
        <w:autoSpaceDN w:val="0"/>
        <w:adjustRightInd w:val="0"/>
        <w:spacing w:after="0"/>
        <w:ind w:left="-180"/>
        <w:jc w:val="both"/>
        <w:rPr>
          <w:rFonts w:asciiTheme="majorHAnsi" w:hAnsiTheme="majorHAnsi" w:cs="Arial"/>
          <w:b/>
          <w:bCs/>
        </w:rPr>
      </w:pPr>
      <w:r w:rsidRPr="002D7EF9">
        <w:rPr>
          <w:rFonts w:asciiTheme="majorHAnsi" w:hAnsiTheme="majorHAnsi" w:cs="Arial"/>
          <w:b/>
          <w:bCs/>
        </w:rPr>
        <w:tab/>
      </w:r>
      <w:r>
        <w:rPr>
          <w:rFonts w:asciiTheme="majorHAnsi" w:hAnsiTheme="majorHAnsi" w:cs="Arial"/>
          <w:b/>
          <w:bCs/>
        </w:rPr>
        <w:tab/>
      </w:r>
      <w:r w:rsidRPr="002D7EF9">
        <w:rPr>
          <w:rFonts w:asciiTheme="majorHAnsi" w:hAnsiTheme="majorHAnsi" w:cs="Arial"/>
          <w:b/>
          <w:bCs/>
        </w:rPr>
        <w:t>Strategy and Knowledge Department (SKD)</w:t>
      </w:r>
    </w:p>
    <w:p w14:paraId="564040D7" w14:textId="77777777" w:rsidR="00D22503" w:rsidRDefault="00D22503" w:rsidP="00D22503">
      <w:pPr>
        <w:tabs>
          <w:tab w:val="left" w:pos="3119"/>
        </w:tabs>
        <w:suppressAutoHyphens/>
        <w:autoSpaceDE w:val="0"/>
        <w:autoSpaceDN w:val="0"/>
        <w:adjustRightInd w:val="0"/>
        <w:spacing w:after="0"/>
        <w:ind w:left="3600"/>
        <w:jc w:val="both"/>
        <w:rPr>
          <w:rFonts w:asciiTheme="majorHAnsi" w:hAnsiTheme="majorHAnsi" w:cs="Arial"/>
          <w:b/>
          <w:bCs/>
        </w:rPr>
      </w:pPr>
      <w:r>
        <w:rPr>
          <w:rFonts w:asciiTheme="majorHAnsi" w:hAnsiTheme="majorHAnsi" w:cs="Arial"/>
          <w:b/>
          <w:bCs/>
        </w:rPr>
        <w:t>Environment, Climate, Gender and Social Inclusion (ECG) Division</w:t>
      </w:r>
    </w:p>
    <w:p w14:paraId="7A046952" w14:textId="77777777" w:rsidR="00D22503" w:rsidRPr="00870932" w:rsidRDefault="00D22503" w:rsidP="00D22503">
      <w:pPr>
        <w:pStyle w:val="Title"/>
        <w:suppressAutoHyphens/>
        <w:spacing w:line="276" w:lineRule="auto"/>
        <w:jc w:val="both"/>
      </w:pPr>
    </w:p>
    <w:p w14:paraId="16495A3D" w14:textId="77777777" w:rsidR="00D22503" w:rsidRPr="00870932" w:rsidRDefault="00D22503" w:rsidP="00D22503">
      <w:pPr>
        <w:pStyle w:val="Title"/>
        <w:suppressAutoHyphens/>
        <w:spacing w:line="276" w:lineRule="auto"/>
        <w:jc w:val="both"/>
      </w:pPr>
    </w:p>
    <w:p w14:paraId="17179BEC" w14:textId="487692D6" w:rsidR="00D22503" w:rsidRPr="00870932" w:rsidRDefault="002E3929" w:rsidP="002E3929">
      <w:pPr>
        <w:pStyle w:val="Title"/>
        <w:suppressAutoHyphens/>
        <w:spacing w:line="276" w:lineRule="auto"/>
        <w:jc w:val="both"/>
        <w:rPr>
          <w:sz w:val="28"/>
          <w:szCs w:val="28"/>
        </w:rPr>
      </w:pPr>
      <w:r w:rsidRPr="00A4680D">
        <w:rPr>
          <w:sz w:val="28"/>
          <w:szCs w:val="28"/>
        </w:rPr>
        <w:t>31</w:t>
      </w:r>
      <w:r w:rsidR="00D22503" w:rsidRPr="00A4680D">
        <w:rPr>
          <w:sz w:val="28"/>
          <w:szCs w:val="28"/>
        </w:rPr>
        <w:t xml:space="preserve"> </w:t>
      </w:r>
      <w:r w:rsidRPr="00A4680D">
        <w:rPr>
          <w:sz w:val="28"/>
          <w:szCs w:val="28"/>
        </w:rPr>
        <w:t>J</w:t>
      </w:r>
      <w:r w:rsidR="003609BF" w:rsidRPr="00A4680D">
        <w:rPr>
          <w:sz w:val="28"/>
          <w:szCs w:val="28"/>
        </w:rPr>
        <w:t>anuary</w:t>
      </w:r>
      <w:r w:rsidR="00D22503" w:rsidRPr="00A4680D">
        <w:rPr>
          <w:sz w:val="28"/>
          <w:szCs w:val="28"/>
        </w:rPr>
        <w:t xml:space="preserve"> 2019</w:t>
      </w:r>
    </w:p>
    <w:p w14:paraId="7FC56454" w14:textId="77777777" w:rsidR="00D22503" w:rsidRPr="00870932" w:rsidRDefault="00D22503" w:rsidP="00D22503">
      <w:pPr>
        <w:pStyle w:val="Title"/>
        <w:suppressAutoHyphens/>
        <w:spacing w:line="276" w:lineRule="auto"/>
        <w:jc w:val="both"/>
      </w:pPr>
    </w:p>
    <w:p w14:paraId="52A6E22D" w14:textId="77777777" w:rsidR="00D22503" w:rsidRPr="00870932" w:rsidRDefault="00D22503" w:rsidP="00D22503">
      <w:pPr>
        <w:pStyle w:val="Title"/>
        <w:suppressAutoHyphens/>
        <w:spacing w:line="276" w:lineRule="auto"/>
        <w:jc w:val="both"/>
        <w:rPr>
          <w:sz w:val="48"/>
          <w:szCs w:val="48"/>
        </w:rPr>
      </w:pPr>
      <w:r w:rsidRPr="00870932">
        <w:rPr>
          <w:sz w:val="48"/>
          <w:szCs w:val="48"/>
        </w:rPr>
        <w:t>Call for proposals</w:t>
      </w:r>
    </w:p>
    <w:p w14:paraId="673FB555" w14:textId="7396F4B9" w:rsidR="00D22503" w:rsidRPr="00AF2DAF" w:rsidRDefault="00D22503" w:rsidP="00677776">
      <w:pPr>
        <w:suppressAutoHyphens/>
        <w:autoSpaceDE w:val="0"/>
        <w:autoSpaceDN w:val="0"/>
        <w:adjustRightInd w:val="0"/>
        <w:jc w:val="both"/>
        <w:rPr>
          <w:rFonts w:asciiTheme="majorHAnsi" w:eastAsiaTheme="majorEastAsia" w:hAnsiTheme="majorHAnsi" w:cstheme="majorBidi"/>
          <w:b/>
          <w:bCs/>
          <w:color w:val="323E4F" w:themeColor="text2" w:themeShade="BF"/>
          <w:spacing w:val="5"/>
          <w:kern w:val="28"/>
          <w:sz w:val="32"/>
          <w:szCs w:val="32"/>
        </w:rPr>
      </w:pPr>
      <w:r w:rsidRPr="00AF2DAF">
        <w:rPr>
          <w:rFonts w:asciiTheme="majorHAnsi" w:hAnsiTheme="majorHAnsi" w:cstheme="minorHAnsi"/>
          <w:b/>
          <w:bCs/>
          <w:noProof/>
          <w:sz w:val="32"/>
          <w:szCs w:val="32"/>
          <w:lang w:eastAsia="en-GB"/>
        </w:rPr>
        <mc:AlternateContent>
          <mc:Choice Requires="wps">
            <w:drawing>
              <wp:anchor distT="0" distB="0" distL="114300" distR="114300" simplePos="0" relativeHeight="251659264" behindDoc="0" locked="0" layoutInCell="1" allowOverlap="1" wp14:anchorId="308CBB39" wp14:editId="21F74C5B">
                <wp:simplePos x="0" y="0"/>
                <wp:positionH relativeFrom="column">
                  <wp:posOffset>-40640</wp:posOffset>
                </wp:positionH>
                <wp:positionV relativeFrom="paragraph">
                  <wp:posOffset>1029468</wp:posOffset>
                </wp:positionV>
                <wp:extent cx="5943600" cy="4019266"/>
                <wp:effectExtent l="0" t="0" r="0" b="63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9266"/>
                        </a:xfrm>
                        <a:prstGeom prst="rect">
                          <a:avLst/>
                        </a:prstGeom>
                        <a:noFill/>
                        <a:ln w="9525">
                          <a:noFill/>
                          <a:miter lim="800000"/>
                          <a:headEnd/>
                          <a:tailEnd/>
                        </a:ln>
                      </wps:spPr>
                      <wps:txbx>
                        <w:txbxContent>
                          <w:p w14:paraId="04A037D1" w14:textId="77777777" w:rsidR="0005585C" w:rsidRDefault="0005585C" w:rsidP="00D22503">
                            <w:pPr>
                              <w:pStyle w:val="ListParagraph"/>
                              <w:autoSpaceDE w:val="0"/>
                              <w:autoSpaceDN w:val="0"/>
                              <w:adjustRightInd w:val="0"/>
                              <w:ind w:left="0"/>
                              <w:rPr>
                                <w:bCs/>
                              </w:rPr>
                            </w:pPr>
                            <w:r w:rsidRPr="00A862AE">
                              <w:rPr>
                                <w:bCs/>
                              </w:rPr>
                              <w:t>Questions, expression of interest and proposals shall be sent to</w:t>
                            </w:r>
                            <w:r>
                              <w:rPr>
                                <w:bCs/>
                              </w:rPr>
                              <w:t>:</w:t>
                            </w:r>
                          </w:p>
                          <w:p w14:paraId="2659C7B8" w14:textId="192FD259" w:rsidR="0005585C" w:rsidRDefault="0005585C" w:rsidP="00707147">
                            <w:pPr>
                              <w:pStyle w:val="ListParagraph"/>
                              <w:suppressAutoHyphens/>
                              <w:spacing w:after="0"/>
                              <w:ind w:left="360"/>
                              <w:contextualSpacing w:val="0"/>
                              <w:jc w:val="both"/>
                              <w:rPr>
                                <w:bCs/>
                              </w:rPr>
                            </w:pPr>
                            <w:r>
                              <w:rPr>
                                <w:bCs/>
                              </w:rPr>
                              <w:t xml:space="preserve">Steven Jonckheere, Senior Technical Specialist, Gender and Social Inclusion </w:t>
                            </w:r>
                            <w:hyperlink r:id="rId9" w:history="1">
                              <w:r w:rsidRPr="00802DE4">
                                <w:rPr>
                                  <w:rStyle w:val="Hyperlink"/>
                                  <w:bCs/>
                                </w:rPr>
                                <w:t>s.jonckheere@ifad.org</w:t>
                              </w:r>
                            </w:hyperlink>
                          </w:p>
                          <w:p w14:paraId="118A0F04" w14:textId="74271AD6" w:rsidR="0005585C" w:rsidRDefault="0005585C" w:rsidP="00707147">
                            <w:pPr>
                              <w:pStyle w:val="ListParagraph"/>
                              <w:suppressAutoHyphens/>
                              <w:spacing w:after="0"/>
                              <w:ind w:left="360"/>
                              <w:contextualSpacing w:val="0"/>
                              <w:jc w:val="both"/>
                              <w:rPr>
                                <w:bCs/>
                              </w:rPr>
                            </w:pPr>
                            <w:r>
                              <w:rPr>
                                <w:bCs/>
                              </w:rPr>
                              <w:t>Harold Liversage</w:t>
                            </w:r>
                            <w:r w:rsidRPr="00F4040B">
                              <w:rPr>
                                <w:bCs/>
                              </w:rPr>
                              <w:t xml:space="preserve">, </w:t>
                            </w:r>
                            <w:r w:rsidRPr="00707147">
                              <w:rPr>
                                <w:bCs/>
                              </w:rPr>
                              <w:t>L</w:t>
                            </w:r>
                            <w:r>
                              <w:rPr>
                                <w:bCs/>
                              </w:rPr>
                              <w:t>ead Global Technical Specialist,</w:t>
                            </w:r>
                            <w:r w:rsidRPr="00707147">
                              <w:rPr>
                                <w:bCs/>
                              </w:rPr>
                              <w:t xml:space="preserve"> Land Tenure </w:t>
                            </w:r>
                            <w:hyperlink r:id="rId10" w:history="1">
                              <w:r w:rsidRPr="00802DE4">
                                <w:rPr>
                                  <w:rStyle w:val="Hyperlink"/>
                                </w:rPr>
                                <w:t>h.liversage@ifad.org</w:t>
                              </w:r>
                            </w:hyperlink>
                            <w:r w:rsidRPr="00F4040B">
                              <w:rPr>
                                <w:bCs/>
                              </w:rPr>
                              <w:t>;</w:t>
                            </w:r>
                          </w:p>
                          <w:p w14:paraId="786EC7DE" w14:textId="242CD745" w:rsidR="0005585C" w:rsidRDefault="0005585C" w:rsidP="00707147">
                            <w:pPr>
                              <w:pStyle w:val="ListParagraph"/>
                              <w:suppressAutoHyphens/>
                              <w:spacing w:after="0"/>
                              <w:ind w:left="360"/>
                              <w:contextualSpacing w:val="0"/>
                              <w:jc w:val="both"/>
                              <w:rPr>
                                <w:bCs/>
                              </w:rPr>
                            </w:pPr>
                            <w:r w:rsidRPr="00F4040B">
                              <w:rPr>
                                <w:bCs/>
                              </w:rPr>
                              <w:t xml:space="preserve">CC: Maria Elena Mangiafico, Knowledge </w:t>
                            </w:r>
                            <w:r>
                              <w:rPr>
                                <w:bCs/>
                              </w:rPr>
                              <w:t xml:space="preserve">Management </w:t>
                            </w:r>
                            <w:r w:rsidRPr="00F4040B">
                              <w:rPr>
                                <w:bCs/>
                              </w:rPr>
                              <w:t xml:space="preserve">Officer </w:t>
                            </w:r>
                            <w:hyperlink r:id="rId11" w:history="1">
                              <w:r w:rsidRPr="00F4040B">
                                <w:rPr>
                                  <w:rStyle w:val="Hyperlink"/>
                                </w:rPr>
                                <w:t>m.mangiafico@ifad.org</w:t>
                              </w:r>
                            </w:hyperlink>
                            <w:r w:rsidRPr="00365A26">
                              <w:rPr>
                                <w:bCs/>
                              </w:rPr>
                              <w:t xml:space="preserve">  </w:t>
                            </w:r>
                          </w:p>
                          <w:p w14:paraId="674B2E28" w14:textId="0474716B" w:rsidR="0005585C" w:rsidRPr="00365A26" w:rsidRDefault="0005585C" w:rsidP="00707147">
                            <w:pPr>
                              <w:pStyle w:val="ListParagraph"/>
                              <w:suppressAutoHyphens/>
                              <w:spacing w:after="0"/>
                              <w:ind w:left="360"/>
                              <w:contextualSpacing w:val="0"/>
                              <w:jc w:val="both"/>
                              <w:rPr>
                                <w:bCs/>
                              </w:rPr>
                            </w:pPr>
                            <w:r>
                              <w:rPr>
                                <w:bCs/>
                              </w:rPr>
                              <w:tab/>
                            </w:r>
                            <w:r w:rsidRPr="00707147">
                              <w:rPr>
                                <w:bCs/>
                              </w:rPr>
                              <w:t>Mir Md Shahriar Islam</w:t>
                            </w:r>
                            <w:r>
                              <w:rPr>
                                <w:bCs/>
                              </w:rPr>
                              <w:t xml:space="preserve">, Technical Analyst, Gender and Social </w:t>
                            </w:r>
                            <w:proofErr w:type="gramStart"/>
                            <w:r>
                              <w:rPr>
                                <w:bCs/>
                              </w:rPr>
                              <w:t xml:space="preserve">Inclusion </w:t>
                            </w:r>
                            <w:r w:rsidRPr="00707147">
                              <w:rPr>
                                <w:bCs/>
                              </w:rPr>
                              <w:t xml:space="preserve"> </w:t>
                            </w:r>
                            <w:proofErr w:type="gramEnd"/>
                            <w:hyperlink r:id="rId12" w:history="1">
                              <w:r w:rsidRPr="00802DE4">
                                <w:rPr>
                                  <w:rStyle w:val="Hyperlink"/>
                                  <w:bCs/>
                                </w:rPr>
                                <w:t>shahriar.islam@ifad.org</w:t>
                              </w:r>
                            </w:hyperlink>
                            <w:r>
                              <w:rPr>
                                <w:bCs/>
                              </w:rPr>
                              <w:t xml:space="preserve"> </w:t>
                            </w:r>
                          </w:p>
                          <w:p w14:paraId="4CF6916C" w14:textId="109375A8" w:rsidR="0005585C" w:rsidRPr="001337FB" w:rsidRDefault="001337FB" w:rsidP="00D22503">
                            <w:pPr>
                              <w:pStyle w:val="ListParagraph"/>
                              <w:suppressAutoHyphens/>
                              <w:spacing w:after="0"/>
                              <w:ind w:left="360"/>
                              <w:contextualSpacing w:val="0"/>
                              <w:jc w:val="both"/>
                              <w:rPr>
                                <w:bCs/>
                                <w:lang w:val="it-IT"/>
                              </w:rPr>
                            </w:pPr>
                            <w:r w:rsidRPr="00B87F57">
                              <w:t xml:space="preserve">       </w:t>
                            </w:r>
                            <w:r w:rsidRPr="001337FB">
                              <w:rPr>
                                <w:lang w:val="it-IT"/>
                              </w:rPr>
                              <w:t xml:space="preserve">Giulia Barbanente, Consultant, Land </w:t>
                            </w:r>
                            <w:proofErr w:type="spellStart"/>
                            <w:r w:rsidRPr="001337FB">
                              <w:rPr>
                                <w:lang w:val="it-IT"/>
                              </w:rPr>
                              <w:t>Tenure</w:t>
                            </w:r>
                            <w:proofErr w:type="spellEnd"/>
                            <w:r w:rsidRPr="001337FB">
                              <w:rPr>
                                <w:lang w:val="it-IT"/>
                              </w:rPr>
                              <w:t xml:space="preserve"> </w:t>
                            </w:r>
                            <w:hyperlink r:id="rId13" w:history="1">
                              <w:r w:rsidRPr="001337FB">
                                <w:rPr>
                                  <w:rStyle w:val="Hyperlink"/>
                                  <w:lang w:val="it-IT"/>
                                </w:rPr>
                                <w:t>g.barbanente@ifad.org</w:t>
                              </w:r>
                            </w:hyperlink>
                          </w:p>
                          <w:p w14:paraId="2A35CD27" w14:textId="77777777" w:rsidR="0005585C" w:rsidRPr="001337FB" w:rsidRDefault="0005585C" w:rsidP="00D22503">
                            <w:pPr>
                              <w:suppressAutoHyphens/>
                              <w:spacing w:after="0"/>
                              <w:ind w:firstLine="360"/>
                              <w:jc w:val="both"/>
                              <w:rPr>
                                <w:bCs/>
                                <w:lang w:val="it-IT"/>
                              </w:rPr>
                            </w:pPr>
                          </w:p>
                          <w:p w14:paraId="6D0C20BD" w14:textId="23A9A9B8" w:rsidR="0005585C" w:rsidRPr="00A4680D" w:rsidRDefault="0005585C" w:rsidP="00A4680D">
                            <w:pPr>
                              <w:numPr>
                                <w:ilvl w:val="0"/>
                                <w:numId w:val="1"/>
                              </w:numPr>
                              <w:autoSpaceDE w:val="0"/>
                              <w:autoSpaceDN w:val="0"/>
                              <w:adjustRightInd w:val="0"/>
                              <w:spacing w:after="0" w:line="240" w:lineRule="auto"/>
                              <w:contextualSpacing/>
                              <w:rPr>
                                <w:rFonts w:cstheme="minorHAnsi"/>
                              </w:rPr>
                            </w:pPr>
                            <w:r w:rsidRPr="00A4680D">
                              <w:rPr>
                                <w:rFonts w:cstheme="minorHAnsi"/>
                              </w:rPr>
                              <w:t xml:space="preserve">Deadline to submit queries: </w:t>
                            </w:r>
                            <w:r w:rsidR="006F13E1" w:rsidRPr="00A4680D">
                              <w:rPr>
                                <w:rFonts w:cstheme="minorHAnsi"/>
                              </w:rPr>
                              <w:t>17 February, 2020</w:t>
                            </w:r>
                            <w:r w:rsidR="00A4680D" w:rsidRPr="00A4680D">
                              <w:rPr>
                                <w:rFonts w:cstheme="minorHAnsi"/>
                              </w:rPr>
                              <w:t>, 23:59</w:t>
                            </w:r>
                            <w:r w:rsidRPr="00A4680D">
                              <w:rPr>
                                <w:rFonts w:cstheme="minorHAnsi"/>
                              </w:rPr>
                              <w:t xml:space="preserve"> CEST </w:t>
                            </w:r>
                          </w:p>
                          <w:p w14:paraId="0550EF1F" w14:textId="1529FC68" w:rsidR="0005585C" w:rsidRPr="00A4680D" w:rsidRDefault="0005585C" w:rsidP="00A4680D">
                            <w:pPr>
                              <w:numPr>
                                <w:ilvl w:val="0"/>
                                <w:numId w:val="1"/>
                              </w:numPr>
                              <w:autoSpaceDE w:val="0"/>
                              <w:autoSpaceDN w:val="0"/>
                              <w:adjustRightInd w:val="0"/>
                              <w:spacing w:after="0" w:line="240" w:lineRule="auto"/>
                              <w:contextualSpacing/>
                              <w:rPr>
                                <w:rFonts w:cstheme="minorHAnsi"/>
                              </w:rPr>
                            </w:pPr>
                            <w:r w:rsidRPr="00A4680D">
                              <w:rPr>
                                <w:rFonts w:cstheme="minorHAnsi"/>
                              </w:rPr>
                              <w:t xml:space="preserve">Deadline for submission of proposals: </w:t>
                            </w:r>
                            <w:r w:rsidR="00A4680D" w:rsidRPr="00A4680D">
                              <w:rPr>
                                <w:rFonts w:cstheme="minorHAnsi"/>
                              </w:rPr>
                              <w:t>2 March, 2020</w:t>
                            </w:r>
                            <w:r w:rsidRPr="00A4680D">
                              <w:rPr>
                                <w:rFonts w:cstheme="minorHAnsi"/>
                              </w:rPr>
                              <w:t xml:space="preserve">, </w:t>
                            </w:r>
                            <w:r w:rsidR="00A4680D" w:rsidRPr="00A4680D">
                              <w:rPr>
                                <w:rFonts w:cstheme="minorHAnsi"/>
                              </w:rPr>
                              <w:t>23:59</w:t>
                            </w:r>
                            <w:r w:rsidRPr="00A4680D">
                              <w:rPr>
                                <w:rFonts w:cstheme="minorHAnsi"/>
                              </w:rPr>
                              <w:t xml:space="preserve"> CEST</w:t>
                            </w:r>
                          </w:p>
                          <w:p w14:paraId="0CF22080" w14:textId="77777777" w:rsidR="0005585C" w:rsidRPr="00365A26" w:rsidRDefault="0005585C" w:rsidP="00D22503">
                            <w:pPr>
                              <w:pStyle w:val="ListParagraph"/>
                              <w:suppressAutoHyphens/>
                              <w:spacing w:after="0"/>
                              <w:ind w:left="360"/>
                              <w:contextualSpacing w:val="0"/>
                              <w:jc w:val="both"/>
                              <w:rPr>
                                <w:bCs/>
                              </w:rPr>
                            </w:pPr>
                          </w:p>
                          <w:p w14:paraId="3FD596BB" w14:textId="77777777" w:rsidR="0005585C" w:rsidRDefault="0005585C" w:rsidP="00D225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CBB39" id="_x0000_t202" coordsize="21600,21600" o:spt="202" path="m,l,21600r21600,l21600,xe">
                <v:stroke joinstyle="miter"/>
                <v:path gradientshapeok="t" o:connecttype="rect"/>
              </v:shapetype>
              <v:shape id="Text Box 2" o:spid="_x0000_s1026" type="#_x0000_t202" style="position:absolute;left:0;text-align:left;margin-left:-3.2pt;margin-top:81.05pt;width:468pt;height:3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ObDAIAAPQDAAAOAAAAZHJzL2Uyb0RvYy54bWysU9tuGyEQfa/Uf0C817teXxqvjKM0aapK&#10;6UVK+gGYZb2owFDA3nW/PgPrOFb7VpUHBMzMmTlnhvX1YDQ5SB8UWEank5ISaQU0yu4Y/fF0/+6K&#10;khC5bbgGKxk9ykCvN2/frHtXywo60I30BEFsqHvHaBejq4siiE4aHibgpEVjC97wiFe/KxrPe0Q3&#10;uqjKcln04BvnQcgQ8PVuNNJNxm9bKeK3tg0yEs0o1hbz7vO+TXuxWfN657nrlDiVwf+hCsOVxaRn&#10;qDseOdl79ReUUcJDgDZOBJgC2lYJmTkgm2n5B5vHjjuZuaA4wZ1lCv8PVnw9fPdENYzOZpRYbrBH&#10;T3KI5AMMpEry9C7U6PXo0C8O+IxtzlSDewDxMxALtx23O3njPfSd5A2WN02RxUXoiBMSyLb/Ag2m&#10;4fsIGWhovUnaoRoE0bFNx3NrUikCHxer+WxZokmgbV5OV9VymXPw+iXc+RA/STAkHRj12PsMzw8P&#10;IaZyeP3ikrJZuFda5/5rS3pGV4tqkQMuLEZFHE+tDKNXZVrjwCSWH22TgyNXejxjAm1PtBPTkXMc&#10;tgM6Ji220BxRAA/jGOK3wUMH/jclPY4go+HXnntJif5sUcTVdD5PM5sv88X7Ci/+0rK9tHArEIrR&#10;SMl4vI15zkeuNyh2q7IMr5WcasXRyuqcvkGa3ct79nr9rJtnAAAA//8DAFBLAwQUAAYACAAAACEA&#10;CnEYJd4AAAAKAQAADwAAAGRycy9kb3ducmV2LnhtbEyPwU7DMAyG70i8Q2QkblvSaitraTohEFcQ&#10;AyZxyxqvrWicqsnW8vaYEzva/vT7+8vt7HpxxjF0njQkSwUCqfa2o0bDx/vzYgMiREPW9J5Qww8G&#10;2FbXV6UprJ/oDc+72AgOoVAYDW2MQyFlqFt0Jiz9gMS3ox+diTyOjbSjmTjc9TJVKpPOdMQfWjPg&#10;Y4v19+7kNHy+HL/2K/XaPLn1MPlZSXK51Pr2Zn64BxFxjv8w/OmzOlTsdPAnskH0GhbZikneZ2kC&#10;goE8zTMQBw13+ToBWZXyskL1CwAA//8DAFBLAQItABQABgAIAAAAIQC2gziS/gAAAOEBAAATAAAA&#10;AAAAAAAAAAAAAAAAAABbQ29udGVudF9UeXBlc10ueG1sUEsBAi0AFAAGAAgAAAAhADj9If/WAAAA&#10;lAEAAAsAAAAAAAAAAAAAAAAALwEAAF9yZWxzLy5yZWxzUEsBAi0AFAAGAAgAAAAhAM82Y5sMAgAA&#10;9AMAAA4AAAAAAAAAAAAAAAAALgIAAGRycy9lMm9Eb2MueG1sUEsBAi0AFAAGAAgAAAAhAApxGCXe&#10;AAAACgEAAA8AAAAAAAAAAAAAAAAAZgQAAGRycy9kb3ducmV2LnhtbFBLBQYAAAAABAAEAPMAAABx&#10;BQAAAAA=&#10;" filled="f" stroked="f">
                <v:textbox>
                  <w:txbxContent>
                    <w:p w14:paraId="04A037D1" w14:textId="77777777" w:rsidR="0005585C" w:rsidRDefault="0005585C" w:rsidP="00D22503">
                      <w:pPr>
                        <w:pStyle w:val="ListParagraph"/>
                        <w:autoSpaceDE w:val="0"/>
                        <w:autoSpaceDN w:val="0"/>
                        <w:adjustRightInd w:val="0"/>
                        <w:ind w:left="0"/>
                        <w:rPr>
                          <w:bCs/>
                        </w:rPr>
                      </w:pPr>
                      <w:r w:rsidRPr="00A862AE">
                        <w:rPr>
                          <w:bCs/>
                        </w:rPr>
                        <w:t>Questions, expression of interest and proposals shall be sent to</w:t>
                      </w:r>
                      <w:r>
                        <w:rPr>
                          <w:bCs/>
                        </w:rPr>
                        <w:t>:</w:t>
                      </w:r>
                    </w:p>
                    <w:p w14:paraId="2659C7B8" w14:textId="192FD259" w:rsidR="0005585C" w:rsidRDefault="0005585C" w:rsidP="00707147">
                      <w:pPr>
                        <w:pStyle w:val="ListParagraph"/>
                        <w:suppressAutoHyphens/>
                        <w:spacing w:after="0"/>
                        <w:ind w:left="360"/>
                        <w:contextualSpacing w:val="0"/>
                        <w:jc w:val="both"/>
                        <w:rPr>
                          <w:bCs/>
                        </w:rPr>
                      </w:pPr>
                      <w:r>
                        <w:rPr>
                          <w:bCs/>
                        </w:rPr>
                        <w:t xml:space="preserve">Steven Jonckheere, Senior Technical Specialist, Gender and Social Inclusion </w:t>
                      </w:r>
                      <w:hyperlink r:id="rId14" w:history="1">
                        <w:r w:rsidRPr="00802DE4">
                          <w:rPr>
                            <w:rStyle w:val="Hyperlink"/>
                            <w:bCs/>
                          </w:rPr>
                          <w:t>s.jonckheere@ifad.org</w:t>
                        </w:r>
                      </w:hyperlink>
                    </w:p>
                    <w:p w14:paraId="118A0F04" w14:textId="74271AD6" w:rsidR="0005585C" w:rsidRDefault="0005585C" w:rsidP="00707147">
                      <w:pPr>
                        <w:pStyle w:val="ListParagraph"/>
                        <w:suppressAutoHyphens/>
                        <w:spacing w:after="0"/>
                        <w:ind w:left="360"/>
                        <w:contextualSpacing w:val="0"/>
                        <w:jc w:val="both"/>
                        <w:rPr>
                          <w:bCs/>
                        </w:rPr>
                      </w:pPr>
                      <w:r>
                        <w:rPr>
                          <w:bCs/>
                        </w:rPr>
                        <w:t>Harold Liversage</w:t>
                      </w:r>
                      <w:r w:rsidRPr="00F4040B">
                        <w:rPr>
                          <w:bCs/>
                        </w:rPr>
                        <w:t xml:space="preserve">, </w:t>
                      </w:r>
                      <w:r w:rsidRPr="00707147">
                        <w:rPr>
                          <w:bCs/>
                        </w:rPr>
                        <w:t>L</w:t>
                      </w:r>
                      <w:r>
                        <w:rPr>
                          <w:bCs/>
                        </w:rPr>
                        <w:t>ead Global Technical Specialist,</w:t>
                      </w:r>
                      <w:r w:rsidRPr="00707147">
                        <w:rPr>
                          <w:bCs/>
                        </w:rPr>
                        <w:t xml:space="preserve"> Land Tenure </w:t>
                      </w:r>
                      <w:hyperlink r:id="rId15" w:history="1">
                        <w:r w:rsidRPr="00802DE4">
                          <w:rPr>
                            <w:rStyle w:val="Hyperlink"/>
                          </w:rPr>
                          <w:t>h.liversage@ifad.org</w:t>
                        </w:r>
                      </w:hyperlink>
                      <w:r w:rsidRPr="00F4040B">
                        <w:rPr>
                          <w:bCs/>
                        </w:rPr>
                        <w:t>;</w:t>
                      </w:r>
                    </w:p>
                    <w:p w14:paraId="786EC7DE" w14:textId="242CD745" w:rsidR="0005585C" w:rsidRDefault="0005585C" w:rsidP="00707147">
                      <w:pPr>
                        <w:pStyle w:val="ListParagraph"/>
                        <w:suppressAutoHyphens/>
                        <w:spacing w:after="0"/>
                        <w:ind w:left="360"/>
                        <w:contextualSpacing w:val="0"/>
                        <w:jc w:val="both"/>
                        <w:rPr>
                          <w:bCs/>
                        </w:rPr>
                      </w:pPr>
                      <w:r w:rsidRPr="00F4040B">
                        <w:rPr>
                          <w:bCs/>
                        </w:rPr>
                        <w:t xml:space="preserve">CC: Maria Elena Mangiafico, Knowledge </w:t>
                      </w:r>
                      <w:r>
                        <w:rPr>
                          <w:bCs/>
                        </w:rPr>
                        <w:t xml:space="preserve">Management </w:t>
                      </w:r>
                      <w:r w:rsidRPr="00F4040B">
                        <w:rPr>
                          <w:bCs/>
                        </w:rPr>
                        <w:t xml:space="preserve">Officer </w:t>
                      </w:r>
                      <w:hyperlink r:id="rId16" w:history="1">
                        <w:r w:rsidRPr="00F4040B">
                          <w:rPr>
                            <w:rStyle w:val="Hyperlink"/>
                          </w:rPr>
                          <w:t>m.mangiafico@ifad.org</w:t>
                        </w:r>
                      </w:hyperlink>
                      <w:r w:rsidRPr="00365A26">
                        <w:rPr>
                          <w:bCs/>
                        </w:rPr>
                        <w:t xml:space="preserve">  </w:t>
                      </w:r>
                    </w:p>
                    <w:p w14:paraId="674B2E28" w14:textId="0474716B" w:rsidR="0005585C" w:rsidRPr="00365A26" w:rsidRDefault="0005585C" w:rsidP="00707147">
                      <w:pPr>
                        <w:pStyle w:val="ListParagraph"/>
                        <w:suppressAutoHyphens/>
                        <w:spacing w:after="0"/>
                        <w:ind w:left="360"/>
                        <w:contextualSpacing w:val="0"/>
                        <w:jc w:val="both"/>
                        <w:rPr>
                          <w:bCs/>
                        </w:rPr>
                      </w:pPr>
                      <w:r>
                        <w:rPr>
                          <w:bCs/>
                        </w:rPr>
                        <w:tab/>
                      </w:r>
                      <w:r w:rsidRPr="00707147">
                        <w:rPr>
                          <w:bCs/>
                        </w:rPr>
                        <w:t>Mir Md Shahriar Islam</w:t>
                      </w:r>
                      <w:r>
                        <w:rPr>
                          <w:bCs/>
                        </w:rPr>
                        <w:t xml:space="preserve">, Technical Analyst, Gender and Social </w:t>
                      </w:r>
                      <w:proofErr w:type="gramStart"/>
                      <w:r>
                        <w:rPr>
                          <w:bCs/>
                        </w:rPr>
                        <w:t xml:space="preserve">Inclusion </w:t>
                      </w:r>
                      <w:r w:rsidRPr="00707147">
                        <w:rPr>
                          <w:bCs/>
                        </w:rPr>
                        <w:t xml:space="preserve"> </w:t>
                      </w:r>
                      <w:proofErr w:type="gramEnd"/>
                      <w:hyperlink r:id="rId17" w:history="1">
                        <w:r w:rsidRPr="00802DE4">
                          <w:rPr>
                            <w:rStyle w:val="Hyperlink"/>
                            <w:bCs/>
                          </w:rPr>
                          <w:t>shahriar.islam@ifad.org</w:t>
                        </w:r>
                      </w:hyperlink>
                      <w:r>
                        <w:rPr>
                          <w:bCs/>
                        </w:rPr>
                        <w:t xml:space="preserve"> </w:t>
                      </w:r>
                    </w:p>
                    <w:p w14:paraId="4CF6916C" w14:textId="109375A8" w:rsidR="0005585C" w:rsidRPr="001337FB" w:rsidRDefault="001337FB" w:rsidP="00D22503">
                      <w:pPr>
                        <w:pStyle w:val="ListParagraph"/>
                        <w:suppressAutoHyphens/>
                        <w:spacing w:after="0"/>
                        <w:ind w:left="360"/>
                        <w:contextualSpacing w:val="0"/>
                        <w:jc w:val="both"/>
                        <w:rPr>
                          <w:bCs/>
                          <w:lang w:val="it-IT"/>
                        </w:rPr>
                      </w:pPr>
                      <w:r w:rsidRPr="00B87F57">
                        <w:t xml:space="preserve">       </w:t>
                      </w:r>
                      <w:r w:rsidRPr="001337FB">
                        <w:rPr>
                          <w:lang w:val="it-IT"/>
                        </w:rPr>
                        <w:t xml:space="preserve">Giulia Barbanente, Consultant, Land </w:t>
                      </w:r>
                      <w:proofErr w:type="spellStart"/>
                      <w:r w:rsidRPr="001337FB">
                        <w:rPr>
                          <w:lang w:val="it-IT"/>
                        </w:rPr>
                        <w:t>Tenure</w:t>
                      </w:r>
                      <w:proofErr w:type="spellEnd"/>
                      <w:r w:rsidRPr="001337FB">
                        <w:rPr>
                          <w:lang w:val="it-IT"/>
                        </w:rPr>
                        <w:t xml:space="preserve"> </w:t>
                      </w:r>
                      <w:hyperlink r:id="rId18" w:history="1">
                        <w:r w:rsidRPr="001337FB">
                          <w:rPr>
                            <w:rStyle w:val="Hyperlink"/>
                            <w:lang w:val="it-IT"/>
                          </w:rPr>
                          <w:t>g.barbanente@ifad.org</w:t>
                        </w:r>
                      </w:hyperlink>
                    </w:p>
                    <w:p w14:paraId="2A35CD27" w14:textId="77777777" w:rsidR="0005585C" w:rsidRPr="001337FB" w:rsidRDefault="0005585C" w:rsidP="00D22503">
                      <w:pPr>
                        <w:suppressAutoHyphens/>
                        <w:spacing w:after="0"/>
                        <w:ind w:firstLine="360"/>
                        <w:jc w:val="both"/>
                        <w:rPr>
                          <w:bCs/>
                          <w:lang w:val="it-IT"/>
                        </w:rPr>
                      </w:pPr>
                    </w:p>
                    <w:p w14:paraId="6D0C20BD" w14:textId="23A9A9B8" w:rsidR="0005585C" w:rsidRPr="00A4680D" w:rsidRDefault="0005585C" w:rsidP="00A4680D">
                      <w:pPr>
                        <w:numPr>
                          <w:ilvl w:val="0"/>
                          <w:numId w:val="1"/>
                        </w:numPr>
                        <w:autoSpaceDE w:val="0"/>
                        <w:autoSpaceDN w:val="0"/>
                        <w:adjustRightInd w:val="0"/>
                        <w:spacing w:after="0" w:line="240" w:lineRule="auto"/>
                        <w:contextualSpacing/>
                        <w:rPr>
                          <w:rFonts w:cstheme="minorHAnsi"/>
                        </w:rPr>
                      </w:pPr>
                      <w:r w:rsidRPr="00A4680D">
                        <w:rPr>
                          <w:rFonts w:cstheme="minorHAnsi"/>
                        </w:rPr>
                        <w:t xml:space="preserve">Deadline to submit queries: </w:t>
                      </w:r>
                      <w:r w:rsidR="006F13E1" w:rsidRPr="00A4680D">
                        <w:rPr>
                          <w:rFonts w:cstheme="minorHAnsi"/>
                        </w:rPr>
                        <w:t>17 February, 2020</w:t>
                      </w:r>
                      <w:r w:rsidR="00A4680D" w:rsidRPr="00A4680D">
                        <w:rPr>
                          <w:rFonts w:cstheme="minorHAnsi"/>
                        </w:rPr>
                        <w:t>, 23:59</w:t>
                      </w:r>
                      <w:r w:rsidRPr="00A4680D">
                        <w:rPr>
                          <w:rFonts w:cstheme="minorHAnsi"/>
                        </w:rPr>
                        <w:t xml:space="preserve"> CEST </w:t>
                      </w:r>
                    </w:p>
                    <w:p w14:paraId="0550EF1F" w14:textId="1529FC68" w:rsidR="0005585C" w:rsidRPr="00A4680D" w:rsidRDefault="0005585C" w:rsidP="00A4680D">
                      <w:pPr>
                        <w:numPr>
                          <w:ilvl w:val="0"/>
                          <w:numId w:val="1"/>
                        </w:numPr>
                        <w:autoSpaceDE w:val="0"/>
                        <w:autoSpaceDN w:val="0"/>
                        <w:adjustRightInd w:val="0"/>
                        <w:spacing w:after="0" w:line="240" w:lineRule="auto"/>
                        <w:contextualSpacing/>
                        <w:rPr>
                          <w:rFonts w:cstheme="minorHAnsi"/>
                        </w:rPr>
                      </w:pPr>
                      <w:r w:rsidRPr="00A4680D">
                        <w:rPr>
                          <w:rFonts w:cstheme="minorHAnsi"/>
                        </w:rPr>
                        <w:t xml:space="preserve">Deadline for submission of proposals: </w:t>
                      </w:r>
                      <w:r w:rsidR="00A4680D" w:rsidRPr="00A4680D">
                        <w:rPr>
                          <w:rFonts w:cstheme="minorHAnsi"/>
                        </w:rPr>
                        <w:t>2 March, 2020</w:t>
                      </w:r>
                      <w:r w:rsidRPr="00A4680D">
                        <w:rPr>
                          <w:rFonts w:cstheme="minorHAnsi"/>
                        </w:rPr>
                        <w:t xml:space="preserve">, </w:t>
                      </w:r>
                      <w:r w:rsidR="00A4680D" w:rsidRPr="00A4680D">
                        <w:rPr>
                          <w:rFonts w:cstheme="minorHAnsi"/>
                        </w:rPr>
                        <w:t>23:59</w:t>
                      </w:r>
                      <w:r w:rsidRPr="00A4680D">
                        <w:rPr>
                          <w:rFonts w:cstheme="minorHAnsi"/>
                        </w:rPr>
                        <w:t xml:space="preserve"> CEST</w:t>
                      </w:r>
                    </w:p>
                    <w:p w14:paraId="0CF22080" w14:textId="77777777" w:rsidR="0005585C" w:rsidRPr="00365A26" w:rsidRDefault="0005585C" w:rsidP="00D22503">
                      <w:pPr>
                        <w:pStyle w:val="ListParagraph"/>
                        <w:suppressAutoHyphens/>
                        <w:spacing w:after="0"/>
                        <w:ind w:left="360"/>
                        <w:contextualSpacing w:val="0"/>
                        <w:jc w:val="both"/>
                        <w:rPr>
                          <w:bCs/>
                        </w:rPr>
                      </w:pPr>
                    </w:p>
                    <w:p w14:paraId="3FD596BB" w14:textId="77777777" w:rsidR="0005585C" w:rsidRDefault="0005585C" w:rsidP="00D22503"/>
                  </w:txbxContent>
                </v:textbox>
              </v:shape>
            </w:pict>
          </mc:Fallback>
        </mc:AlternateContent>
      </w:r>
      <w:r w:rsidR="00677776" w:rsidRPr="00677776">
        <w:rPr>
          <w:rFonts w:asciiTheme="majorHAnsi" w:hAnsiTheme="majorHAnsi"/>
          <w:b/>
          <w:bCs/>
          <w:sz w:val="32"/>
          <w:szCs w:val="32"/>
        </w:rPr>
        <w:t xml:space="preserve">Stepping up IFAD’s gender transformative agenda - Women’s land rights initiative </w:t>
      </w:r>
      <w:r w:rsidRPr="00AF2DAF">
        <w:rPr>
          <w:rFonts w:asciiTheme="majorHAnsi" w:hAnsiTheme="majorHAnsi"/>
          <w:b/>
          <w:bCs/>
          <w:sz w:val="32"/>
          <w:szCs w:val="32"/>
        </w:rPr>
        <w:br w:type="page"/>
      </w:r>
    </w:p>
    <w:sdt>
      <w:sdtPr>
        <w:rPr>
          <w:rFonts w:asciiTheme="minorHAnsi" w:eastAsiaTheme="minorHAnsi" w:hAnsiTheme="minorHAnsi" w:cstheme="minorBidi"/>
          <w:b w:val="0"/>
          <w:bCs w:val="0"/>
          <w:color w:val="auto"/>
          <w:sz w:val="22"/>
          <w:szCs w:val="22"/>
          <w:lang w:val="en-GB" w:eastAsia="en-US"/>
        </w:rPr>
        <w:id w:val="-945772158"/>
        <w:docPartObj>
          <w:docPartGallery w:val="Table of Contents"/>
          <w:docPartUnique/>
        </w:docPartObj>
      </w:sdtPr>
      <w:sdtEndPr>
        <w:rPr>
          <w:rFonts w:asciiTheme="minorBidi" w:hAnsiTheme="minorBidi"/>
          <w:noProof/>
          <w:sz w:val="20"/>
          <w:szCs w:val="20"/>
        </w:rPr>
      </w:sdtEndPr>
      <w:sdtContent>
        <w:p w14:paraId="121C67AE" w14:textId="77777777" w:rsidR="00D22503" w:rsidRPr="00870932" w:rsidRDefault="00D22503" w:rsidP="00D22503">
          <w:pPr>
            <w:pStyle w:val="TOCHeading"/>
            <w:suppressAutoHyphens/>
            <w:jc w:val="both"/>
            <w:rPr>
              <w:rFonts w:asciiTheme="minorHAnsi" w:hAnsiTheme="minorHAnsi"/>
            </w:rPr>
          </w:pPr>
          <w:r w:rsidRPr="00870932">
            <w:rPr>
              <w:rFonts w:asciiTheme="minorHAnsi" w:hAnsiTheme="minorHAnsi"/>
            </w:rPr>
            <w:t>Contents</w:t>
          </w:r>
        </w:p>
        <w:p w14:paraId="39FB55C5" w14:textId="135DF9EA" w:rsidR="001337FB" w:rsidRDefault="00D22503">
          <w:pPr>
            <w:pStyle w:val="TOC1"/>
            <w:tabs>
              <w:tab w:val="right" w:leader="dot" w:pos="9019"/>
            </w:tabs>
            <w:rPr>
              <w:rFonts w:asciiTheme="minorHAnsi" w:eastAsiaTheme="minorEastAsia" w:hAnsiTheme="minorHAnsi" w:cstheme="minorBidi"/>
              <w:b w:val="0"/>
              <w:bCs w:val="0"/>
              <w:caps w:val="0"/>
              <w:noProof/>
              <w:sz w:val="22"/>
              <w:szCs w:val="22"/>
              <w:lang w:val="en-GB" w:eastAsia="en-GB" w:bidi="ar-SA"/>
            </w:rPr>
          </w:pPr>
          <w:r>
            <w:rPr>
              <w:rFonts w:asciiTheme="minorBidi" w:hAnsiTheme="minorBidi"/>
            </w:rPr>
            <w:fldChar w:fldCharType="begin"/>
          </w:r>
          <w:r>
            <w:rPr>
              <w:rFonts w:asciiTheme="minorBidi" w:hAnsiTheme="minorBidi"/>
            </w:rPr>
            <w:instrText xml:space="preserve"> TOC \o "2-2" \h \z \t "Heading 1,1,Style 12 pt Bold Small caps Centered,1,Style Heading 1 + Left:  0" First line:  0",1,Heading 1_noNum,1" </w:instrText>
          </w:r>
          <w:r>
            <w:rPr>
              <w:rFonts w:asciiTheme="minorBidi" w:hAnsiTheme="minorBidi"/>
            </w:rPr>
            <w:fldChar w:fldCharType="separate"/>
          </w:r>
          <w:hyperlink w:anchor="_Toc31105332" w:history="1">
            <w:r w:rsidR="001337FB" w:rsidRPr="00CD48C6">
              <w:rPr>
                <w:rStyle w:val="Hyperlink"/>
                <w:noProof/>
              </w:rPr>
              <w:t>I. Objective of the call</w:t>
            </w:r>
            <w:r w:rsidR="001337FB">
              <w:rPr>
                <w:noProof/>
                <w:webHidden/>
              </w:rPr>
              <w:tab/>
            </w:r>
            <w:r w:rsidR="001337FB">
              <w:rPr>
                <w:noProof/>
                <w:webHidden/>
              </w:rPr>
              <w:fldChar w:fldCharType="begin"/>
            </w:r>
            <w:r w:rsidR="001337FB">
              <w:rPr>
                <w:noProof/>
                <w:webHidden/>
              </w:rPr>
              <w:instrText xml:space="preserve"> PAGEREF _Toc31105332 \h </w:instrText>
            </w:r>
            <w:r w:rsidR="001337FB">
              <w:rPr>
                <w:noProof/>
                <w:webHidden/>
              </w:rPr>
            </w:r>
            <w:r w:rsidR="001337FB">
              <w:rPr>
                <w:noProof/>
                <w:webHidden/>
              </w:rPr>
              <w:fldChar w:fldCharType="separate"/>
            </w:r>
            <w:r w:rsidR="001337FB">
              <w:rPr>
                <w:noProof/>
                <w:webHidden/>
              </w:rPr>
              <w:t>3</w:t>
            </w:r>
            <w:r w:rsidR="001337FB">
              <w:rPr>
                <w:noProof/>
                <w:webHidden/>
              </w:rPr>
              <w:fldChar w:fldCharType="end"/>
            </w:r>
          </w:hyperlink>
        </w:p>
        <w:p w14:paraId="7A163BAF" w14:textId="6847E8E9" w:rsidR="001337FB" w:rsidRDefault="00CA45D9">
          <w:pPr>
            <w:pStyle w:val="TOC2"/>
            <w:tabs>
              <w:tab w:val="right" w:leader="dot" w:pos="9019"/>
            </w:tabs>
            <w:rPr>
              <w:rFonts w:asciiTheme="minorHAnsi" w:eastAsiaTheme="minorEastAsia" w:hAnsiTheme="minorHAnsi" w:cstheme="minorBidi"/>
              <w:smallCaps w:val="0"/>
              <w:noProof/>
              <w:sz w:val="22"/>
              <w:szCs w:val="22"/>
              <w:lang w:val="en-GB" w:eastAsia="en-GB" w:bidi="ar-SA"/>
            </w:rPr>
          </w:pPr>
          <w:hyperlink w:anchor="_Toc31105333" w:history="1">
            <w:r w:rsidR="001337FB" w:rsidRPr="00CD48C6">
              <w:rPr>
                <w:rStyle w:val="Hyperlink"/>
                <w:noProof/>
              </w:rPr>
              <w:t>Background</w:t>
            </w:r>
            <w:r w:rsidR="001337FB">
              <w:rPr>
                <w:noProof/>
                <w:webHidden/>
              </w:rPr>
              <w:tab/>
            </w:r>
            <w:r w:rsidR="001337FB">
              <w:rPr>
                <w:noProof/>
                <w:webHidden/>
              </w:rPr>
              <w:fldChar w:fldCharType="begin"/>
            </w:r>
            <w:r w:rsidR="001337FB">
              <w:rPr>
                <w:noProof/>
                <w:webHidden/>
              </w:rPr>
              <w:instrText xml:space="preserve"> PAGEREF _Toc31105333 \h </w:instrText>
            </w:r>
            <w:r w:rsidR="001337FB">
              <w:rPr>
                <w:noProof/>
                <w:webHidden/>
              </w:rPr>
            </w:r>
            <w:r w:rsidR="001337FB">
              <w:rPr>
                <w:noProof/>
                <w:webHidden/>
              </w:rPr>
              <w:fldChar w:fldCharType="separate"/>
            </w:r>
            <w:r w:rsidR="001337FB">
              <w:rPr>
                <w:noProof/>
                <w:webHidden/>
              </w:rPr>
              <w:t>3</w:t>
            </w:r>
            <w:r w:rsidR="001337FB">
              <w:rPr>
                <w:noProof/>
                <w:webHidden/>
              </w:rPr>
              <w:fldChar w:fldCharType="end"/>
            </w:r>
          </w:hyperlink>
        </w:p>
        <w:p w14:paraId="41FC8F9A" w14:textId="70066DB6" w:rsidR="001337FB" w:rsidRDefault="00CA45D9">
          <w:pPr>
            <w:pStyle w:val="TOC2"/>
            <w:tabs>
              <w:tab w:val="right" w:leader="dot" w:pos="9019"/>
            </w:tabs>
            <w:rPr>
              <w:rFonts w:asciiTheme="minorHAnsi" w:eastAsiaTheme="minorEastAsia" w:hAnsiTheme="minorHAnsi" w:cstheme="minorBidi"/>
              <w:smallCaps w:val="0"/>
              <w:noProof/>
              <w:sz w:val="22"/>
              <w:szCs w:val="22"/>
              <w:lang w:val="en-GB" w:eastAsia="en-GB" w:bidi="ar-SA"/>
            </w:rPr>
          </w:pPr>
          <w:hyperlink w:anchor="_Toc31105334" w:history="1">
            <w:r w:rsidR="001337FB" w:rsidRPr="00CD48C6">
              <w:rPr>
                <w:rStyle w:val="Hyperlink"/>
                <w:noProof/>
              </w:rPr>
              <w:t>Funding and duration</w:t>
            </w:r>
            <w:r w:rsidR="001337FB">
              <w:rPr>
                <w:noProof/>
                <w:webHidden/>
              </w:rPr>
              <w:tab/>
            </w:r>
            <w:r w:rsidR="001337FB">
              <w:rPr>
                <w:noProof/>
                <w:webHidden/>
              </w:rPr>
              <w:fldChar w:fldCharType="begin"/>
            </w:r>
            <w:r w:rsidR="001337FB">
              <w:rPr>
                <w:noProof/>
                <w:webHidden/>
              </w:rPr>
              <w:instrText xml:space="preserve"> PAGEREF _Toc31105334 \h </w:instrText>
            </w:r>
            <w:r w:rsidR="001337FB">
              <w:rPr>
                <w:noProof/>
                <w:webHidden/>
              </w:rPr>
            </w:r>
            <w:r w:rsidR="001337FB">
              <w:rPr>
                <w:noProof/>
                <w:webHidden/>
              </w:rPr>
              <w:fldChar w:fldCharType="separate"/>
            </w:r>
            <w:r w:rsidR="001337FB">
              <w:rPr>
                <w:noProof/>
                <w:webHidden/>
              </w:rPr>
              <w:t>4</w:t>
            </w:r>
            <w:r w:rsidR="001337FB">
              <w:rPr>
                <w:noProof/>
                <w:webHidden/>
              </w:rPr>
              <w:fldChar w:fldCharType="end"/>
            </w:r>
          </w:hyperlink>
        </w:p>
        <w:p w14:paraId="111DD77F" w14:textId="442C93DE" w:rsidR="001337FB" w:rsidRDefault="00CA45D9">
          <w:pPr>
            <w:pStyle w:val="TOC1"/>
            <w:tabs>
              <w:tab w:val="right" w:leader="dot" w:pos="9019"/>
            </w:tabs>
            <w:rPr>
              <w:rFonts w:asciiTheme="minorHAnsi" w:eastAsiaTheme="minorEastAsia" w:hAnsiTheme="minorHAnsi" w:cstheme="minorBidi"/>
              <w:b w:val="0"/>
              <w:bCs w:val="0"/>
              <w:caps w:val="0"/>
              <w:noProof/>
              <w:sz w:val="22"/>
              <w:szCs w:val="22"/>
              <w:lang w:val="en-GB" w:eastAsia="en-GB" w:bidi="ar-SA"/>
            </w:rPr>
          </w:pPr>
          <w:hyperlink w:anchor="_Toc31105335" w:history="1">
            <w:r w:rsidR="001337FB" w:rsidRPr="00CD48C6">
              <w:rPr>
                <w:rStyle w:val="Hyperlink"/>
                <w:noProof/>
              </w:rPr>
              <w:t>II. Eligibility</w:t>
            </w:r>
            <w:r w:rsidR="001337FB">
              <w:rPr>
                <w:noProof/>
                <w:webHidden/>
              </w:rPr>
              <w:tab/>
            </w:r>
            <w:r w:rsidR="001337FB">
              <w:rPr>
                <w:noProof/>
                <w:webHidden/>
              </w:rPr>
              <w:fldChar w:fldCharType="begin"/>
            </w:r>
            <w:r w:rsidR="001337FB">
              <w:rPr>
                <w:noProof/>
                <w:webHidden/>
              </w:rPr>
              <w:instrText xml:space="preserve"> PAGEREF _Toc31105335 \h </w:instrText>
            </w:r>
            <w:r w:rsidR="001337FB">
              <w:rPr>
                <w:noProof/>
                <w:webHidden/>
              </w:rPr>
            </w:r>
            <w:r w:rsidR="001337FB">
              <w:rPr>
                <w:noProof/>
                <w:webHidden/>
              </w:rPr>
              <w:fldChar w:fldCharType="separate"/>
            </w:r>
            <w:r w:rsidR="001337FB">
              <w:rPr>
                <w:noProof/>
                <w:webHidden/>
              </w:rPr>
              <w:t>4</w:t>
            </w:r>
            <w:r w:rsidR="001337FB">
              <w:rPr>
                <w:noProof/>
                <w:webHidden/>
              </w:rPr>
              <w:fldChar w:fldCharType="end"/>
            </w:r>
          </w:hyperlink>
        </w:p>
        <w:p w14:paraId="40E0E0BA" w14:textId="3E07C2B5" w:rsidR="001337FB" w:rsidRDefault="00CA45D9">
          <w:pPr>
            <w:pStyle w:val="TOC1"/>
            <w:tabs>
              <w:tab w:val="left" w:pos="720"/>
              <w:tab w:val="right" w:leader="dot" w:pos="9019"/>
            </w:tabs>
            <w:rPr>
              <w:rFonts w:asciiTheme="minorHAnsi" w:eastAsiaTheme="minorEastAsia" w:hAnsiTheme="minorHAnsi" w:cstheme="minorBidi"/>
              <w:b w:val="0"/>
              <w:bCs w:val="0"/>
              <w:caps w:val="0"/>
              <w:noProof/>
              <w:sz w:val="22"/>
              <w:szCs w:val="22"/>
              <w:lang w:val="en-GB" w:eastAsia="en-GB" w:bidi="ar-SA"/>
            </w:rPr>
          </w:pPr>
          <w:hyperlink w:anchor="_Toc31105336" w:history="1">
            <w:r w:rsidR="001337FB" w:rsidRPr="00CD48C6">
              <w:rPr>
                <w:rStyle w:val="Hyperlink"/>
                <w:noProof/>
                <w:spacing w:val="1"/>
              </w:rPr>
              <w:t>I</w:t>
            </w:r>
            <w:r w:rsidR="001337FB" w:rsidRPr="00CD48C6">
              <w:rPr>
                <w:rStyle w:val="Hyperlink"/>
                <w:noProof/>
                <w:spacing w:val="-1"/>
              </w:rPr>
              <w:t>II</w:t>
            </w:r>
            <w:r w:rsidR="001337FB" w:rsidRPr="00CD48C6">
              <w:rPr>
                <w:rStyle w:val="Hyperlink"/>
                <w:noProof/>
              </w:rPr>
              <w:t>.</w:t>
            </w:r>
            <w:r w:rsidR="001337FB">
              <w:rPr>
                <w:rFonts w:asciiTheme="minorHAnsi" w:eastAsiaTheme="minorEastAsia" w:hAnsiTheme="minorHAnsi" w:cstheme="minorBidi"/>
                <w:b w:val="0"/>
                <w:bCs w:val="0"/>
                <w:caps w:val="0"/>
                <w:noProof/>
                <w:sz w:val="22"/>
                <w:szCs w:val="22"/>
                <w:lang w:val="en-GB" w:eastAsia="en-GB" w:bidi="ar-SA"/>
              </w:rPr>
              <w:tab/>
            </w:r>
            <w:r w:rsidR="001337FB" w:rsidRPr="00CD48C6">
              <w:rPr>
                <w:rStyle w:val="Hyperlink"/>
                <w:noProof/>
              </w:rPr>
              <w:t>Gene</w:t>
            </w:r>
            <w:r w:rsidR="001337FB" w:rsidRPr="00CD48C6">
              <w:rPr>
                <w:rStyle w:val="Hyperlink"/>
                <w:noProof/>
                <w:spacing w:val="1"/>
              </w:rPr>
              <w:t>r</w:t>
            </w:r>
            <w:r w:rsidR="001337FB" w:rsidRPr="00CD48C6">
              <w:rPr>
                <w:rStyle w:val="Hyperlink"/>
                <w:noProof/>
              </w:rPr>
              <w:t xml:space="preserve">al </w:t>
            </w:r>
            <w:r w:rsidR="001337FB" w:rsidRPr="00CD48C6">
              <w:rPr>
                <w:rStyle w:val="Hyperlink"/>
                <w:noProof/>
                <w:spacing w:val="-2"/>
              </w:rPr>
              <w:t>c</w:t>
            </w:r>
            <w:r w:rsidR="001337FB" w:rsidRPr="00CD48C6">
              <w:rPr>
                <w:rStyle w:val="Hyperlink"/>
                <w:noProof/>
                <w:spacing w:val="1"/>
              </w:rPr>
              <w:t>on</w:t>
            </w:r>
            <w:r w:rsidR="001337FB" w:rsidRPr="00CD48C6">
              <w:rPr>
                <w:rStyle w:val="Hyperlink"/>
                <w:noProof/>
                <w:spacing w:val="-1"/>
              </w:rPr>
              <w:t>s</w:t>
            </w:r>
            <w:r w:rsidR="001337FB" w:rsidRPr="00CD48C6">
              <w:rPr>
                <w:rStyle w:val="Hyperlink"/>
                <w:noProof/>
                <w:spacing w:val="-2"/>
              </w:rPr>
              <w:t>i</w:t>
            </w:r>
            <w:r w:rsidR="001337FB" w:rsidRPr="00CD48C6">
              <w:rPr>
                <w:rStyle w:val="Hyperlink"/>
                <w:noProof/>
                <w:spacing w:val="1"/>
              </w:rPr>
              <w:t>d</w:t>
            </w:r>
            <w:r w:rsidR="001337FB" w:rsidRPr="00CD48C6">
              <w:rPr>
                <w:rStyle w:val="Hyperlink"/>
                <w:noProof/>
              </w:rPr>
              <w:t>er</w:t>
            </w:r>
            <w:r w:rsidR="001337FB" w:rsidRPr="00CD48C6">
              <w:rPr>
                <w:rStyle w:val="Hyperlink"/>
                <w:noProof/>
                <w:spacing w:val="-1"/>
              </w:rPr>
              <w:t>a</w:t>
            </w:r>
            <w:r w:rsidR="001337FB" w:rsidRPr="00CD48C6">
              <w:rPr>
                <w:rStyle w:val="Hyperlink"/>
                <w:noProof/>
              </w:rPr>
              <w:t>ti</w:t>
            </w:r>
            <w:r w:rsidR="001337FB" w:rsidRPr="00CD48C6">
              <w:rPr>
                <w:rStyle w:val="Hyperlink"/>
                <w:noProof/>
                <w:spacing w:val="-1"/>
              </w:rPr>
              <w:t>o</w:t>
            </w:r>
            <w:r w:rsidR="001337FB" w:rsidRPr="00CD48C6">
              <w:rPr>
                <w:rStyle w:val="Hyperlink"/>
                <w:noProof/>
                <w:spacing w:val="1"/>
              </w:rPr>
              <w:t>n</w:t>
            </w:r>
            <w:r w:rsidR="001337FB" w:rsidRPr="00CD48C6">
              <w:rPr>
                <w:rStyle w:val="Hyperlink"/>
                <w:noProof/>
              </w:rPr>
              <w:t>s</w:t>
            </w:r>
            <w:r w:rsidR="001337FB">
              <w:rPr>
                <w:noProof/>
                <w:webHidden/>
              </w:rPr>
              <w:tab/>
            </w:r>
            <w:r w:rsidR="001337FB">
              <w:rPr>
                <w:noProof/>
                <w:webHidden/>
              </w:rPr>
              <w:fldChar w:fldCharType="begin"/>
            </w:r>
            <w:r w:rsidR="001337FB">
              <w:rPr>
                <w:noProof/>
                <w:webHidden/>
              </w:rPr>
              <w:instrText xml:space="preserve"> PAGEREF _Toc31105336 \h </w:instrText>
            </w:r>
            <w:r w:rsidR="001337FB">
              <w:rPr>
                <w:noProof/>
                <w:webHidden/>
              </w:rPr>
            </w:r>
            <w:r w:rsidR="001337FB">
              <w:rPr>
                <w:noProof/>
                <w:webHidden/>
              </w:rPr>
              <w:fldChar w:fldCharType="separate"/>
            </w:r>
            <w:r w:rsidR="001337FB">
              <w:rPr>
                <w:noProof/>
                <w:webHidden/>
              </w:rPr>
              <w:t>5</w:t>
            </w:r>
            <w:r w:rsidR="001337FB">
              <w:rPr>
                <w:noProof/>
                <w:webHidden/>
              </w:rPr>
              <w:fldChar w:fldCharType="end"/>
            </w:r>
          </w:hyperlink>
        </w:p>
        <w:p w14:paraId="0E1A2540" w14:textId="788B75F4" w:rsidR="001337FB" w:rsidRDefault="00CA45D9">
          <w:pPr>
            <w:pStyle w:val="TOC1"/>
            <w:tabs>
              <w:tab w:val="right" w:leader="dot" w:pos="9019"/>
            </w:tabs>
            <w:rPr>
              <w:rFonts w:asciiTheme="minorHAnsi" w:eastAsiaTheme="minorEastAsia" w:hAnsiTheme="minorHAnsi" w:cstheme="minorBidi"/>
              <w:b w:val="0"/>
              <w:bCs w:val="0"/>
              <w:caps w:val="0"/>
              <w:noProof/>
              <w:sz w:val="22"/>
              <w:szCs w:val="22"/>
              <w:lang w:val="en-GB" w:eastAsia="en-GB" w:bidi="ar-SA"/>
            </w:rPr>
          </w:pPr>
          <w:hyperlink w:anchor="_Toc31105337" w:history="1">
            <w:r w:rsidR="001337FB" w:rsidRPr="00CD48C6">
              <w:rPr>
                <w:rStyle w:val="Hyperlink"/>
                <w:noProof/>
              </w:rPr>
              <w:t>IV. Selection process</w:t>
            </w:r>
            <w:r w:rsidR="001337FB">
              <w:rPr>
                <w:noProof/>
                <w:webHidden/>
              </w:rPr>
              <w:tab/>
            </w:r>
            <w:r w:rsidR="001337FB">
              <w:rPr>
                <w:noProof/>
                <w:webHidden/>
              </w:rPr>
              <w:fldChar w:fldCharType="begin"/>
            </w:r>
            <w:r w:rsidR="001337FB">
              <w:rPr>
                <w:noProof/>
                <w:webHidden/>
              </w:rPr>
              <w:instrText xml:space="preserve"> PAGEREF _Toc31105337 \h </w:instrText>
            </w:r>
            <w:r w:rsidR="001337FB">
              <w:rPr>
                <w:noProof/>
                <w:webHidden/>
              </w:rPr>
            </w:r>
            <w:r w:rsidR="001337FB">
              <w:rPr>
                <w:noProof/>
                <w:webHidden/>
              </w:rPr>
              <w:fldChar w:fldCharType="separate"/>
            </w:r>
            <w:r w:rsidR="001337FB">
              <w:rPr>
                <w:noProof/>
                <w:webHidden/>
              </w:rPr>
              <w:t>8</w:t>
            </w:r>
            <w:r w:rsidR="001337FB">
              <w:rPr>
                <w:noProof/>
                <w:webHidden/>
              </w:rPr>
              <w:fldChar w:fldCharType="end"/>
            </w:r>
          </w:hyperlink>
        </w:p>
        <w:p w14:paraId="1C13CE63" w14:textId="0D268E8C" w:rsidR="001337FB" w:rsidRDefault="00CA45D9">
          <w:pPr>
            <w:pStyle w:val="TOC2"/>
            <w:tabs>
              <w:tab w:val="right" w:leader="dot" w:pos="9019"/>
            </w:tabs>
            <w:rPr>
              <w:rFonts w:asciiTheme="minorHAnsi" w:eastAsiaTheme="minorEastAsia" w:hAnsiTheme="minorHAnsi" w:cstheme="minorBidi"/>
              <w:smallCaps w:val="0"/>
              <w:noProof/>
              <w:sz w:val="22"/>
              <w:szCs w:val="22"/>
              <w:lang w:val="en-GB" w:eastAsia="en-GB" w:bidi="ar-SA"/>
            </w:rPr>
          </w:pPr>
          <w:hyperlink w:anchor="_Toc31105338" w:history="1">
            <w:r w:rsidR="001337FB" w:rsidRPr="00CD48C6">
              <w:rPr>
                <w:rStyle w:val="Hyperlink"/>
                <w:noProof/>
              </w:rPr>
              <w:t>Timeline and submission process</w:t>
            </w:r>
            <w:r w:rsidR="001337FB">
              <w:rPr>
                <w:noProof/>
                <w:webHidden/>
              </w:rPr>
              <w:tab/>
            </w:r>
            <w:r w:rsidR="001337FB">
              <w:rPr>
                <w:noProof/>
                <w:webHidden/>
              </w:rPr>
              <w:fldChar w:fldCharType="begin"/>
            </w:r>
            <w:r w:rsidR="001337FB">
              <w:rPr>
                <w:noProof/>
                <w:webHidden/>
              </w:rPr>
              <w:instrText xml:space="preserve"> PAGEREF _Toc31105338 \h </w:instrText>
            </w:r>
            <w:r w:rsidR="001337FB">
              <w:rPr>
                <w:noProof/>
                <w:webHidden/>
              </w:rPr>
            </w:r>
            <w:r w:rsidR="001337FB">
              <w:rPr>
                <w:noProof/>
                <w:webHidden/>
              </w:rPr>
              <w:fldChar w:fldCharType="separate"/>
            </w:r>
            <w:r w:rsidR="001337FB">
              <w:rPr>
                <w:noProof/>
                <w:webHidden/>
              </w:rPr>
              <w:t>9</w:t>
            </w:r>
            <w:r w:rsidR="001337FB">
              <w:rPr>
                <w:noProof/>
                <w:webHidden/>
              </w:rPr>
              <w:fldChar w:fldCharType="end"/>
            </w:r>
          </w:hyperlink>
        </w:p>
        <w:p w14:paraId="0341C888" w14:textId="62F05BB7" w:rsidR="00D22503" w:rsidRPr="008444AA" w:rsidRDefault="00D22503" w:rsidP="00D22503">
          <w:pPr>
            <w:suppressAutoHyphens/>
            <w:jc w:val="both"/>
            <w:rPr>
              <w:rFonts w:asciiTheme="minorBidi" w:hAnsiTheme="minorBidi"/>
              <w:sz w:val="20"/>
              <w:szCs w:val="20"/>
            </w:rPr>
          </w:pPr>
          <w:r>
            <w:rPr>
              <w:rFonts w:asciiTheme="minorBidi" w:eastAsia="Times New Roman" w:hAnsiTheme="minorBidi" w:cs="Times New Roman"/>
              <w:sz w:val="20"/>
              <w:szCs w:val="20"/>
              <w:lang w:val="en-US" w:bidi="en-US"/>
            </w:rPr>
            <w:fldChar w:fldCharType="end"/>
          </w:r>
        </w:p>
      </w:sdtContent>
    </w:sdt>
    <w:p w14:paraId="0DB6AC40" w14:textId="77777777" w:rsidR="00D22503" w:rsidRPr="00870932" w:rsidRDefault="00D22503" w:rsidP="00D22503">
      <w:pPr>
        <w:suppressAutoHyphens/>
        <w:jc w:val="both"/>
      </w:pPr>
    </w:p>
    <w:p w14:paraId="33FAD87D" w14:textId="77777777" w:rsidR="00D22503" w:rsidRPr="00870932" w:rsidRDefault="00D22503" w:rsidP="00D22503">
      <w:pPr>
        <w:suppressAutoHyphens/>
        <w:jc w:val="both"/>
      </w:pPr>
    </w:p>
    <w:p w14:paraId="394FF798" w14:textId="77777777" w:rsidR="00D22503" w:rsidRPr="00870932" w:rsidRDefault="00D22503" w:rsidP="00D22503">
      <w:pPr>
        <w:jc w:val="both"/>
      </w:pPr>
      <w:r w:rsidRPr="00870932">
        <w:br w:type="page"/>
      </w:r>
    </w:p>
    <w:p w14:paraId="4BDA674C" w14:textId="77777777" w:rsidR="00D22503" w:rsidRPr="00870932" w:rsidRDefault="00D22503" w:rsidP="00D22503">
      <w:pPr>
        <w:pStyle w:val="Heading1"/>
        <w:suppressAutoHyphens/>
        <w:jc w:val="both"/>
      </w:pPr>
      <w:bookmarkStart w:id="0" w:name="_Toc31105332"/>
      <w:r w:rsidRPr="00870932">
        <w:lastRenderedPageBreak/>
        <w:t>I. Objective of the call</w:t>
      </w:r>
      <w:bookmarkEnd w:id="0"/>
    </w:p>
    <w:p w14:paraId="355C78C4" w14:textId="7A85B52E" w:rsidR="00693047" w:rsidRDefault="00D22503" w:rsidP="00693047">
      <w:pPr>
        <w:pStyle w:val="Heading2"/>
        <w:suppressAutoHyphens/>
        <w:jc w:val="both"/>
      </w:pPr>
      <w:bookmarkStart w:id="1" w:name="_Toc31105333"/>
      <w:r w:rsidRPr="00870932">
        <w:t>Background</w:t>
      </w:r>
      <w:bookmarkEnd w:id="1"/>
    </w:p>
    <w:p w14:paraId="76849354" w14:textId="77777777" w:rsidR="00693047" w:rsidRPr="00693047" w:rsidRDefault="00693047" w:rsidP="00693047">
      <w:pPr>
        <w:spacing w:after="0"/>
      </w:pPr>
    </w:p>
    <w:p w14:paraId="31B0F340" w14:textId="5D795413" w:rsidR="00D22503" w:rsidRPr="00870932" w:rsidRDefault="00651AE1" w:rsidP="007D1EB1">
      <w:pPr>
        <w:pStyle w:val="ListParagraph"/>
        <w:numPr>
          <w:ilvl w:val="0"/>
          <w:numId w:val="24"/>
        </w:numPr>
        <w:suppressAutoHyphens/>
        <w:contextualSpacing w:val="0"/>
        <w:jc w:val="both"/>
        <w:rPr>
          <w:bCs/>
        </w:rPr>
      </w:pPr>
      <w:r>
        <w:rPr>
          <w:bCs/>
        </w:rPr>
        <w:t>The International Fund for Agricultural Development’s (IFAD)</w:t>
      </w:r>
      <w:r w:rsidR="00D22503" w:rsidRPr="00870932">
        <w:rPr>
          <w:bCs/>
        </w:rPr>
        <w:t xml:space="preserve"> goal is to empower poor rural women and men in developing countries to improve their incomes and food security. To do this, IFAD works with national and local governments, farmer’s and civil society organisations, and the private sector</w:t>
      </w:r>
      <w:r w:rsidR="006C3E3C">
        <w:rPr>
          <w:rStyle w:val="FootnoteReference"/>
          <w:bCs/>
        </w:rPr>
        <w:footnoteReference w:id="1"/>
      </w:r>
      <w:r w:rsidR="00D22503" w:rsidRPr="00870932">
        <w:rPr>
          <w:bCs/>
        </w:rPr>
        <w:t xml:space="preserve"> focusing on country-specific solutions for increasing poor rural people's access to financial services, markets, technology, land, water</w:t>
      </w:r>
      <w:r w:rsidR="00D22503">
        <w:rPr>
          <w:bCs/>
        </w:rPr>
        <w:t xml:space="preserve"> </w:t>
      </w:r>
      <w:r w:rsidR="00D22503" w:rsidRPr="00870932">
        <w:rPr>
          <w:bCs/>
        </w:rPr>
        <w:t>and other natural resources. Building poor rural household’s and communities’ resilience to climate and market shocks and enhance their nutrition security are other important focus areas for facilitating their sustainable exit from poverty.</w:t>
      </w:r>
    </w:p>
    <w:p w14:paraId="6C70BE4E" w14:textId="6F1917A6" w:rsidR="00D22503" w:rsidRPr="00870932" w:rsidRDefault="00651AE1" w:rsidP="007D1EB1">
      <w:pPr>
        <w:pStyle w:val="ListParagraph"/>
        <w:numPr>
          <w:ilvl w:val="0"/>
          <w:numId w:val="24"/>
        </w:numPr>
        <w:suppressAutoHyphens/>
        <w:contextualSpacing w:val="0"/>
        <w:jc w:val="both"/>
        <w:rPr>
          <w:bCs/>
        </w:rPr>
      </w:pPr>
      <w:r>
        <w:rPr>
          <w:bCs/>
        </w:rPr>
        <w:t xml:space="preserve"> IFAD</w:t>
      </w:r>
      <w:r w:rsidR="00D22503" w:rsidRPr="00870932">
        <w:rPr>
          <w:bCs/>
        </w:rPr>
        <w:t xml:space="preserve"> is a specialized agency of the United Nations dedicated to eradicating rural poverty in developing countries. IFAD is the only International Financial Institution within the UN family and has an annual approval of loans and grants of around US$1 bill</w:t>
      </w:r>
      <w:r w:rsidR="00D22503">
        <w:rPr>
          <w:bCs/>
        </w:rPr>
        <w:t>i</w:t>
      </w:r>
      <w:r w:rsidR="00D22503" w:rsidRPr="00870932">
        <w:rPr>
          <w:bCs/>
        </w:rPr>
        <w:t xml:space="preserve">on. The Fund is one of the world's largest contributors to governments for supporting rural women and men in overcoming poverty. </w:t>
      </w:r>
    </w:p>
    <w:p w14:paraId="3C41B14B" w14:textId="40DB6C60" w:rsidR="00D22503" w:rsidRDefault="00D22503" w:rsidP="007D1EB1">
      <w:pPr>
        <w:pStyle w:val="ListParagraph"/>
        <w:numPr>
          <w:ilvl w:val="0"/>
          <w:numId w:val="24"/>
        </w:numPr>
        <w:suppressAutoHyphens/>
        <w:jc w:val="both"/>
        <w:rPr>
          <w:bCs/>
        </w:rPr>
      </w:pPr>
      <w:r w:rsidRPr="00870932">
        <w:rPr>
          <w:bCs/>
        </w:rPr>
        <w:t xml:space="preserve">The purpose of the present call for proposals is to select </w:t>
      </w:r>
      <w:r w:rsidRPr="00061A1B">
        <w:rPr>
          <w:bCs/>
        </w:rPr>
        <w:t xml:space="preserve">a recipient or consortium of recipients to receive IFAD grant financing to implement </w:t>
      </w:r>
      <w:r>
        <w:rPr>
          <w:bCs/>
        </w:rPr>
        <w:t>the</w:t>
      </w:r>
      <w:r w:rsidRPr="00061A1B">
        <w:rPr>
          <w:bCs/>
        </w:rPr>
        <w:t xml:space="preserve"> project</w:t>
      </w:r>
      <w:r w:rsidR="00DC55B2">
        <w:rPr>
          <w:bCs/>
        </w:rPr>
        <w:t>: “</w:t>
      </w:r>
      <w:r w:rsidR="007B351D" w:rsidRPr="007B351D">
        <w:rPr>
          <w:b/>
          <w:bCs/>
        </w:rPr>
        <w:t>Stepping up IFAD’s gender transformative agenda - Women’s land righ</w:t>
      </w:r>
      <w:r w:rsidR="007B351D">
        <w:rPr>
          <w:b/>
          <w:bCs/>
        </w:rPr>
        <w:t>ts initiative</w:t>
      </w:r>
      <w:r>
        <w:rPr>
          <w:b/>
          <w:bCs/>
        </w:rPr>
        <w:t>"</w:t>
      </w:r>
      <w:r w:rsidRPr="00061A1B">
        <w:rPr>
          <w:bCs/>
        </w:rPr>
        <w:t xml:space="preserve">. Financing has already been approved for this project based on a concept note developed by IFAD under the </w:t>
      </w:r>
      <w:r w:rsidRPr="007E1D43">
        <w:rPr>
          <w:bCs/>
        </w:rPr>
        <w:t>Strategic Guidance for IFAD Grants 2019-2021</w:t>
      </w:r>
      <w:r>
        <w:rPr>
          <w:bCs/>
        </w:rPr>
        <w:t xml:space="preserve">, </w:t>
      </w:r>
      <w:r w:rsidRPr="008559A9">
        <w:rPr>
          <w:bCs/>
        </w:rPr>
        <w:t>Priority Area</w:t>
      </w:r>
      <w:r w:rsidR="007B351D">
        <w:rPr>
          <w:bCs/>
        </w:rPr>
        <w:t xml:space="preserve"> 3</w:t>
      </w:r>
      <w:r w:rsidRPr="008559A9">
        <w:rPr>
          <w:bCs/>
        </w:rPr>
        <w:t xml:space="preserve"> ‘</w:t>
      </w:r>
      <w:r w:rsidR="007B351D" w:rsidRPr="007B351D">
        <w:rPr>
          <w:bCs/>
        </w:rPr>
        <w:t>Gender equality and women’s empowerment</w:t>
      </w:r>
      <w:r w:rsidRPr="008559A9">
        <w:rPr>
          <w:bCs/>
        </w:rPr>
        <w:t>’.</w:t>
      </w:r>
      <w:r>
        <w:rPr>
          <w:bCs/>
        </w:rPr>
        <w:t xml:space="preserve"> </w:t>
      </w:r>
      <w:r w:rsidRPr="007E1D43">
        <w:rPr>
          <w:bCs/>
        </w:rPr>
        <w:t xml:space="preserve">The Priority Area </w:t>
      </w:r>
      <w:r>
        <w:rPr>
          <w:bCs/>
        </w:rPr>
        <w:t xml:space="preserve">is </w:t>
      </w:r>
      <w:r w:rsidRPr="007E1D43">
        <w:rPr>
          <w:bCs/>
        </w:rPr>
        <w:t>aligned to relevant IFAD 11 commitments</w:t>
      </w:r>
      <w:r>
        <w:rPr>
          <w:bCs/>
        </w:rPr>
        <w:t>.</w:t>
      </w:r>
    </w:p>
    <w:p w14:paraId="1AF52F9A" w14:textId="77777777" w:rsidR="00BB6D21" w:rsidRPr="00061A1B" w:rsidRDefault="00BB6D21" w:rsidP="00BB6D21">
      <w:pPr>
        <w:pStyle w:val="ListParagraph"/>
        <w:suppressAutoHyphens/>
        <w:ind w:left="360"/>
        <w:jc w:val="both"/>
        <w:rPr>
          <w:bCs/>
        </w:rPr>
      </w:pPr>
    </w:p>
    <w:p w14:paraId="3F3B66EF" w14:textId="0ACF910F" w:rsidR="00D22503" w:rsidRPr="00251646" w:rsidRDefault="00D22503" w:rsidP="00A4680D">
      <w:pPr>
        <w:pStyle w:val="ListParagraph"/>
        <w:suppressAutoHyphens/>
        <w:ind w:left="360"/>
        <w:contextualSpacing w:val="0"/>
        <w:jc w:val="both"/>
        <w:rPr>
          <w:bCs/>
        </w:rPr>
      </w:pPr>
      <w:r w:rsidRPr="00061A1B">
        <w:rPr>
          <w:bCs/>
        </w:rPr>
        <w:t>Interested</w:t>
      </w:r>
      <w:r w:rsidRPr="00870932">
        <w:rPr>
          <w:bCs/>
        </w:rPr>
        <w:t xml:space="preserve"> potential recipients</w:t>
      </w:r>
      <w:r w:rsidR="00BB6D21">
        <w:rPr>
          <w:bCs/>
        </w:rPr>
        <w:t xml:space="preserve"> </w:t>
      </w:r>
      <w:r w:rsidRPr="00870932">
        <w:rPr>
          <w:bCs/>
        </w:rPr>
        <w:t>or consortium of recipients</w:t>
      </w:r>
      <w:r w:rsidR="00DC55B2">
        <w:rPr>
          <w:bCs/>
        </w:rPr>
        <w:t>,</w:t>
      </w:r>
      <w:r w:rsidRPr="00870932">
        <w:rPr>
          <w:bCs/>
        </w:rPr>
        <w:t xml:space="preserve"> are invited</w:t>
      </w:r>
      <w:r>
        <w:rPr>
          <w:bCs/>
        </w:rPr>
        <w:t xml:space="preserve"> to bid and </w:t>
      </w:r>
      <w:r w:rsidRPr="00870932">
        <w:rPr>
          <w:bCs/>
        </w:rPr>
        <w:t>to develop a proposal</w:t>
      </w:r>
      <w:r>
        <w:rPr>
          <w:bCs/>
        </w:rPr>
        <w:t xml:space="preserve"> (large grant document)</w:t>
      </w:r>
      <w:r w:rsidRPr="00870932">
        <w:rPr>
          <w:bCs/>
        </w:rPr>
        <w:t xml:space="preserve"> based on the background and guidance detailed in these guidelines. </w:t>
      </w:r>
      <w:r>
        <w:rPr>
          <w:bCs/>
        </w:rPr>
        <w:t xml:space="preserve">The </w:t>
      </w:r>
      <w:r w:rsidRPr="00DC55B2">
        <w:rPr>
          <w:bCs/>
        </w:rPr>
        <w:t xml:space="preserve">proposal should be submitted to IFAD no later than </w:t>
      </w:r>
      <w:r w:rsidR="00A4680D" w:rsidRPr="00A4680D">
        <w:rPr>
          <w:bCs/>
        </w:rPr>
        <w:t>2 March, 2020, 23:59 CEST</w:t>
      </w:r>
      <w:r w:rsidR="00A4680D" w:rsidRPr="00A4680D">
        <w:rPr>
          <w:bCs/>
          <w:highlight w:val="yellow"/>
        </w:rPr>
        <w:t xml:space="preserve"> </w:t>
      </w:r>
      <w:r w:rsidRPr="00DC55B2">
        <w:rPr>
          <w:bCs/>
        </w:rPr>
        <w:t>providing all the information requested in appendices A to B.</w:t>
      </w:r>
    </w:p>
    <w:p w14:paraId="64E8ACBF" w14:textId="77777777" w:rsidR="00D22503" w:rsidRPr="00870932" w:rsidRDefault="00D22503" w:rsidP="007D1EB1">
      <w:pPr>
        <w:pStyle w:val="ListParagraph"/>
        <w:numPr>
          <w:ilvl w:val="0"/>
          <w:numId w:val="24"/>
        </w:numPr>
        <w:suppressAutoHyphens/>
        <w:ind w:left="357" w:hanging="357"/>
        <w:contextualSpacing w:val="0"/>
        <w:jc w:val="both"/>
        <w:rPr>
          <w:bCs/>
        </w:rPr>
      </w:pPr>
      <w:r w:rsidRPr="00870932">
        <w:rPr>
          <w:bCs/>
        </w:rPr>
        <w:t>As specified by IFAD’s Grant Policy</w:t>
      </w:r>
      <w:r w:rsidRPr="00870932">
        <w:rPr>
          <w:vertAlign w:val="superscript"/>
        </w:rPr>
        <w:footnoteReference w:id="2"/>
      </w:r>
      <w:r w:rsidRPr="00870932">
        <w:rPr>
          <w:bCs/>
        </w:rPr>
        <w:t>, grant financing is an IFAD instrument to advance smallholder farming, rural transformation and the fight against rural poverty. The instrument brings special value for supporting policy engagement, research and partnerships, and for generating, testing and implementing innovative ideas and approaches, not only with partner governments, but also with actors in civil society, academia and the private sector.</w:t>
      </w:r>
    </w:p>
    <w:p w14:paraId="4D3817FE" w14:textId="77777777" w:rsidR="00D22503" w:rsidRPr="00367928" w:rsidRDefault="00D22503" w:rsidP="007D1EB1">
      <w:pPr>
        <w:pStyle w:val="ListParagraph"/>
        <w:numPr>
          <w:ilvl w:val="0"/>
          <w:numId w:val="24"/>
        </w:numPr>
        <w:suppressAutoHyphens/>
        <w:contextualSpacing w:val="0"/>
        <w:jc w:val="both"/>
        <w:rPr>
          <w:bCs/>
        </w:rPr>
      </w:pPr>
      <w:r w:rsidRPr="00870932">
        <w:rPr>
          <w:bCs/>
        </w:rPr>
        <w:t xml:space="preserve">The goal of IFAD grants is to significantly broaden and add value to the support provided to smallholder farming and rural transformation, thereby contributing to rural poverty eradication, sustainable agricultural development, and global food security and nutrition. Projects implemented through grant financing should make a significant contribution to a global, regional or national public good related to IFAD's mandate and focus on interventions where grant financing has clear added value and a comparative advantage over other IFAD supported </w:t>
      </w:r>
      <w:r w:rsidRPr="00870932">
        <w:rPr>
          <w:bCs/>
        </w:rPr>
        <w:lastRenderedPageBreak/>
        <w:t>instruments. Rural poor people and their organizations should be squarely positioned at the centre of each grant submission.</w:t>
      </w:r>
    </w:p>
    <w:p w14:paraId="25F154AF" w14:textId="7290E4C6" w:rsidR="00E66DB8" w:rsidRDefault="00D22503" w:rsidP="007D1EB1">
      <w:pPr>
        <w:pStyle w:val="ListParagraph"/>
        <w:numPr>
          <w:ilvl w:val="0"/>
          <w:numId w:val="24"/>
        </w:numPr>
        <w:suppressAutoHyphens/>
        <w:autoSpaceDE w:val="0"/>
        <w:autoSpaceDN w:val="0"/>
        <w:adjustRightInd w:val="0"/>
        <w:contextualSpacing w:val="0"/>
        <w:jc w:val="both"/>
        <w:rPr>
          <w:rFonts w:ascii="Calibri" w:eastAsia="Times New Roman" w:hAnsi="Calibri" w:cs="Arial"/>
          <w:bCs/>
        </w:rPr>
      </w:pPr>
      <w:r w:rsidRPr="00870932">
        <w:rPr>
          <w:bCs/>
        </w:rPr>
        <w:t>The objectives of IFAD grant financing are to</w:t>
      </w:r>
      <w:r w:rsidRPr="00870932">
        <w:rPr>
          <w:rFonts w:ascii="Calibri" w:eastAsia="Times New Roman" w:hAnsi="Calibri" w:cs="Arial"/>
          <w:bCs/>
        </w:rPr>
        <w:t xml:space="preserve">: </w:t>
      </w:r>
    </w:p>
    <w:p w14:paraId="71B4A1FA" w14:textId="77777777" w:rsidR="00E66DB8" w:rsidRPr="00870932" w:rsidRDefault="00E66DB8" w:rsidP="007D1EB1">
      <w:pPr>
        <w:numPr>
          <w:ilvl w:val="1"/>
          <w:numId w:val="24"/>
        </w:numPr>
        <w:suppressAutoHyphens/>
        <w:autoSpaceDE w:val="0"/>
        <w:autoSpaceDN w:val="0"/>
        <w:adjustRightInd w:val="0"/>
        <w:spacing w:after="0"/>
        <w:contextualSpacing/>
        <w:jc w:val="both"/>
        <w:rPr>
          <w:rFonts w:ascii="Calibri" w:eastAsia="Times New Roman" w:hAnsi="Calibri" w:cs="Arial"/>
          <w:bCs/>
        </w:rPr>
      </w:pPr>
      <w:r w:rsidRPr="00870932">
        <w:rPr>
          <w:rFonts w:ascii="Calibri" w:eastAsia="Times New Roman" w:hAnsi="Calibri" w:cs="Arial"/>
          <w:bCs/>
        </w:rPr>
        <w:t>Promote innovative, pro-poor approaches and technologies with the potential to be scaled up for greater impact</w:t>
      </w:r>
    </w:p>
    <w:p w14:paraId="39B6D767" w14:textId="77777777" w:rsidR="00E66DB8" w:rsidRPr="00870932" w:rsidRDefault="00E66DB8" w:rsidP="007D1EB1">
      <w:pPr>
        <w:numPr>
          <w:ilvl w:val="1"/>
          <w:numId w:val="24"/>
        </w:numPr>
        <w:suppressAutoHyphens/>
        <w:autoSpaceDE w:val="0"/>
        <w:autoSpaceDN w:val="0"/>
        <w:adjustRightInd w:val="0"/>
        <w:spacing w:after="0"/>
        <w:contextualSpacing/>
        <w:jc w:val="both"/>
        <w:rPr>
          <w:rFonts w:ascii="Calibri" w:eastAsia="Times New Roman" w:hAnsi="Calibri" w:cs="Arial"/>
          <w:bCs/>
        </w:rPr>
      </w:pPr>
      <w:r w:rsidRPr="00870932">
        <w:rPr>
          <w:rFonts w:ascii="Calibri" w:eastAsia="Times New Roman" w:hAnsi="Calibri" w:cs="Arial"/>
          <w:bCs/>
        </w:rPr>
        <w:t>Strengthen partners’ institutional and policy capacities</w:t>
      </w:r>
    </w:p>
    <w:p w14:paraId="36724D54" w14:textId="77777777" w:rsidR="00E66DB8" w:rsidRPr="00870932" w:rsidRDefault="00E66DB8" w:rsidP="007D1EB1">
      <w:pPr>
        <w:numPr>
          <w:ilvl w:val="1"/>
          <w:numId w:val="24"/>
        </w:numPr>
        <w:suppressAutoHyphens/>
        <w:autoSpaceDE w:val="0"/>
        <w:autoSpaceDN w:val="0"/>
        <w:adjustRightInd w:val="0"/>
        <w:spacing w:after="0"/>
        <w:contextualSpacing/>
        <w:jc w:val="both"/>
        <w:rPr>
          <w:rFonts w:ascii="Calibri" w:eastAsia="Times New Roman" w:hAnsi="Calibri" w:cs="Arial"/>
          <w:bCs/>
        </w:rPr>
      </w:pPr>
      <w:r w:rsidRPr="00870932">
        <w:rPr>
          <w:rFonts w:ascii="Calibri" w:eastAsia="Times New Roman" w:hAnsi="Calibri" w:cs="Arial"/>
          <w:bCs/>
        </w:rPr>
        <w:t>Enhance advocacy and policy engagement</w:t>
      </w:r>
    </w:p>
    <w:p w14:paraId="3BA580F5" w14:textId="65D21749" w:rsidR="00E66DB8" w:rsidRPr="00E66DB8" w:rsidRDefault="00E66DB8" w:rsidP="007D1EB1">
      <w:pPr>
        <w:numPr>
          <w:ilvl w:val="1"/>
          <w:numId w:val="24"/>
        </w:numPr>
        <w:suppressAutoHyphens/>
        <w:autoSpaceDE w:val="0"/>
        <w:autoSpaceDN w:val="0"/>
        <w:adjustRightInd w:val="0"/>
        <w:contextualSpacing/>
        <w:jc w:val="both"/>
        <w:rPr>
          <w:rFonts w:ascii="Calibri" w:eastAsia="Times New Roman" w:hAnsi="Calibri" w:cs="Arial"/>
          <w:bCs/>
        </w:rPr>
      </w:pPr>
      <w:r w:rsidRPr="00870932">
        <w:rPr>
          <w:rFonts w:ascii="Calibri" w:eastAsia="Times New Roman" w:hAnsi="Calibri" w:cs="Arial"/>
          <w:bCs/>
        </w:rPr>
        <w:t>Generate and share knowledge for development impact</w:t>
      </w:r>
    </w:p>
    <w:p w14:paraId="07F6F90F" w14:textId="27718F30" w:rsidR="003D3611" w:rsidRPr="003D3611" w:rsidRDefault="00E66DB8" w:rsidP="007D1EB1">
      <w:pPr>
        <w:pStyle w:val="ListParagraph"/>
        <w:numPr>
          <w:ilvl w:val="0"/>
          <w:numId w:val="24"/>
        </w:numPr>
        <w:suppressAutoHyphens/>
        <w:autoSpaceDE w:val="0"/>
        <w:autoSpaceDN w:val="0"/>
        <w:adjustRightInd w:val="0"/>
        <w:jc w:val="both"/>
        <w:rPr>
          <w:rFonts w:ascii="Calibri" w:eastAsia="Times New Roman" w:hAnsi="Calibri" w:cs="Arial"/>
          <w:bCs/>
        </w:rPr>
      </w:pPr>
      <w:r w:rsidRPr="003D3611">
        <w:rPr>
          <w:bCs/>
        </w:rPr>
        <w:t xml:space="preserve">The Environment, Climate, Gender and </w:t>
      </w:r>
      <w:r w:rsidR="00A60685" w:rsidRPr="003D3611">
        <w:rPr>
          <w:bCs/>
        </w:rPr>
        <w:t xml:space="preserve">Social Inclusion Division (ECG) and the </w:t>
      </w:r>
      <w:r w:rsidR="005C2E68" w:rsidRPr="003D3611">
        <w:rPr>
          <w:bCs/>
        </w:rPr>
        <w:t>Sustainable Production, Markets and Institutions Division</w:t>
      </w:r>
      <w:r w:rsidR="00A60685" w:rsidRPr="003D3611">
        <w:rPr>
          <w:bCs/>
        </w:rPr>
        <w:t xml:space="preserve"> (</w:t>
      </w:r>
      <w:r w:rsidR="005C2E68" w:rsidRPr="003D3611">
        <w:rPr>
          <w:bCs/>
        </w:rPr>
        <w:t>PMI</w:t>
      </w:r>
      <w:r w:rsidR="00A60685" w:rsidRPr="003D3611">
        <w:rPr>
          <w:bCs/>
        </w:rPr>
        <w:t xml:space="preserve">) </w:t>
      </w:r>
      <w:r w:rsidRPr="003D3611">
        <w:rPr>
          <w:bCs/>
        </w:rPr>
        <w:t xml:space="preserve">will </w:t>
      </w:r>
      <w:r w:rsidR="00A60685" w:rsidRPr="003D3611">
        <w:rPr>
          <w:bCs/>
        </w:rPr>
        <w:t>be supervising the</w:t>
      </w:r>
      <w:r w:rsidRPr="003D3611">
        <w:rPr>
          <w:bCs/>
        </w:rPr>
        <w:t xml:space="preserve"> implementation of the project. The work envisioned under this grant involves</w:t>
      </w:r>
      <w:r w:rsidRPr="003D3611">
        <w:rPr>
          <w:rFonts w:eastAsia="Calibri" w:cs="Arial Narrow"/>
          <w:bCs/>
          <w:lang w:val="en-US"/>
        </w:rPr>
        <w:t xml:space="preserve"> </w:t>
      </w:r>
      <w:r w:rsidR="003D3611" w:rsidRPr="003D3611">
        <w:rPr>
          <w:rFonts w:eastAsia="Calibri" w:cs="Arial Narrow"/>
          <w:bCs/>
          <w:lang w:val="en-US"/>
        </w:rPr>
        <w:t>developing and testing transformative approaches and tools for strengthening women’s land rights</w:t>
      </w:r>
      <w:r w:rsidR="003D3611">
        <w:rPr>
          <w:rFonts w:eastAsia="Calibri" w:cs="Arial Narrow"/>
          <w:bCs/>
          <w:lang w:val="en-US"/>
        </w:rPr>
        <w:t xml:space="preserve"> (WLR)</w:t>
      </w:r>
      <w:r w:rsidR="003D3611" w:rsidRPr="003D3611">
        <w:rPr>
          <w:rFonts w:eastAsia="Calibri" w:cs="Arial Narrow"/>
          <w:bCs/>
          <w:lang w:val="en-US"/>
        </w:rPr>
        <w:t>. It also includes</w:t>
      </w:r>
      <w:r w:rsidR="003D3611">
        <w:rPr>
          <w:rFonts w:eastAsia="Calibri" w:cs="Arial Narrow"/>
          <w:bCs/>
          <w:lang w:val="en-US"/>
        </w:rPr>
        <w:t xml:space="preserve"> improving</w:t>
      </w:r>
      <w:r w:rsidR="003D3611" w:rsidRPr="003D3611">
        <w:rPr>
          <w:rFonts w:eastAsia="Calibri" w:cs="Arial Narrow"/>
          <w:bCs/>
          <w:lang w:val="en-US"/>
        </w:rPr>
        <w:t xml:space="preserve"> knowledge and awareness on how to integrate a transformative approach to promoting WLR in rural development interventions</w:t>
      </w:r>
    </w:p>
    <w:p w14:paraId="68684017" w14:textId="40B51E77" w:rsidR="00714B52" w:rsidRDefault="00D22503" w:rsidP="00714B52">
      <w:pPr>
        <w:pStyle w:val="Heading2"/>
      </w:pPr>
      <w:bookmarkStart w:id="2" w:name="_Toc31105334"/>
      <w:r w:rsidRPr="00870932">
        <w:t>Funding and duration</w:t>
      </w:r>
      <w:bookmarkEnd w:id="2"/>
    </w:p>
    <w:p w14:paraId="7F5E84E2" w14:textId="77777777" w:rsidR="00693047" w:rsidRPr="00693047" w:rsidRDefault="00693047" w:rsidP="00693047">
      <w:pPr>
        <w:spacing w:after="0"/>
      </w:pPr>
    </w:p>
    <w:p w14:paraId="442EEDB9" w14:textId="1E7D26B0" w:rsidR="00714B52" w:rsidRDefault="00D22503" w:rsidP="007D1EB1">
      <w:pPr>
        <w:pStyle w:val="ListParagraph"/>
        <w:numPr>
          <w:ilvl w:val="0"/>
          <w:numId w:val="24"/>
        </w:numPr>
        <w:suppressAutoHyphens/>
        <w:jc w:val="both"/>
        <w:rPr>
          <w:bCs/>
        </w:rPr>
      </w:pPr>
      <w:r w:rsidRPr="00714B52">
        <w:rPr>
          <w:bCs/>
        </w:rPr>
        <w:t>The submitted proposals will be evaluated according to several criteria</w:t>
      </w:r>
      <w:r w:rsidR="00224EA1">
        <w:rPr>
          <w:bCs/>
        </w:rPr>
        <w:t>,</w:t>
      </w:r>
      <w:r w:rsidRPr="00714B52">
        <w:rPr>
          <w:bCs/>
        </w:rPr>
        <w:t xml:space="preserve"> including technical content, value for money, implementation capacity and scaling up/</w:t>
      </w:r>
      <w:r w:rsidR="000C08AC" w:rsidRPr="00714B52">
        <w:rPr>
          <w:bCs/>
        </w:rPr>
        <w:t>sustainability that</w:t>
      </w:r>
      <w:r w:rsidRPr="00714B52">
        <w:rPr>
          <w:bCs/>
        </w:rPr>
        <w:t xml:space="preserve"> will identify the grantee organization/consortium.</w:t>
      </w:r>
    </w:p>
    <w:p w14:paraId="211C0082" w14:textId="77777777" w:rsidR="00714B52" w:rsidRDefault="00714B52" w:rsidP="00714B52">
      <w:pPr>
        <w:pStyle w:val="ListParagraph"/>
        <w:suppressAutoHyphens/>
        <w:ind w:left="360"/>
        <w:jc w:val="both"/>
        <w:rPr>
          <w:bCs/>
        </w:rPr>
      </w:pPr>
    </w:p>
    <w:p w14:paraId="5A3B4D17" w14:textId="77777777" w:rsidR="00714B52" w:rsidRDefault="00D22503" w:rsidP="007D1EB1">
      <w:pPr>
        <w:pStyle w:val="ListParagraph"/>
        <w:numPr>
          <w:ilvl w:val="0"/>
          <w:numId w:val="24"/>
        </w:numPr>
        <w:suppressAutoHyphens/>
        <w:jc w:val="both"/>
        <w:rPr>
          <w:bCs/>
        </w:rPr>
      </w:pPr>
      <w:r w:rsidRPr="00714B52">
        <w:rPr>
          <w:bCs/>
        </w:rPr>
        <w:t xml:space="preserve">The IFAD funding for this proposal is provided through a grant for which the proposal will be subject to further review and clearance by IFAD senior management and subsequent approval by IFAD’s Executive Board. </w:t>
      </w:r>
    </w:p>
    <w:p w14:paraId="2F9CE844" w14:textId="77777777" w:rsidR="00714B52" w:rsidRPr="00714B52" w:rsidRDefault="00714B52" w:rsidP="00714B52">
      <w:pPr>
        <w:pStyle w:val="ListParagraph"/>
        <w:rPr>
          <w:bCs/>
        </w:rPr>
      </w:pPr>
    </w:p>
    <w:p w14:paraId="6F15B7F4" w14:textId="04E08F5A" w:rsidR="00714B52" w:rsidRDefault="00D22503" w:rsidP="00F615C2">
      <w:pPr>
        <w:pStyle w:val="ListParagraph"/>
        <w:numPr>
          <w:ilvl w:val="0"/>
          <w:numId w:val="24"/>
        </w:numPr>
        <w:suppressAutoHyphens/>
        <w:jc w:val="both"/>
        <w:rPr>
          <w:bCs/>
        </w:rPr>
      </w:pPr>
      <w:r w:rsidRPr="00714B52">
        <w:rPr>
          <w:bCs/>
        </w:rPr>
        <w:t>The approved grant will be awarded to the organization</w:t>
      </w:r>
      <w:r w:rsidR="00714B52">
        <w:rPr>
          <w:bCs/>
        </w:rPr>
        <w:t>,</w:t>
      </w:r>
      <w:r w:rsidRPr="00714B52">
        <w:rPr>
          <w:bCs/>
        </w:rPr>
        <w:t xml:space="preserve"> or a lead organis</w:t>
      </w:r>
      <w:r w:rsidR="000C08AC" w:rsidRPr="00714B52">
        <w:rPr>
          <w:bCs/>
        </w:rPr>
        <w:t>ation (in case of a consortium)</w:t>
      </w:r>
      <w:r w:rsidR="00714B52">
        <w:rPr>
          <w:bCs/>
        </w:rPr>
        <w:t>,</w:t>
      </w:r>
      <w:r w:rsidR="000C08AC" w:rsidRPr="00714B52">
        <w:rPr>
          <w:bCs/>
        </w:rPr>
        <w:t xml:space="preserve"> </w:t>
      </w:r>
      <w:r w:rsidRPr="00714B52">
        <w:rPr>
          <w:bCs/>
        </w:rPr>
        <w:t xml:space="preserve">which has been selected as grant recipient. The IFAD grant amount is up </w:t>
      </w:r>
      <w:r w:rsidR="000C08AC" w:rsidRPr="00714B52">
        <w:rPr>
          <w:bCs/>
        </w:rPr>
        <w:t>to</w:t>
      </w:r>
      <w:r w:rsidR="000C08AC" w:rsidRPr="00714B52">
        <w:rPr>
          <w:b/>
        </w:rPr>
        <w:t xml:space="preserve"> USD</w:t>
      </w:r>
      <w:r w:rsidRPr="00714B52">
        <w:rPr>
          <w:b/>
          <w:bCs/>
        </w:rPr>
        <w:t xml:space="preserve"> </w:t>
      </w:r>
      <w:r w:rsidR="001C36D8">
        <w:rPr>
          <w:b/>
          <w:bCs/>
        </w:rPr>
        <w:t>3</w:t>
      </w:r>
      <w:r w:rsidR="00C2304C" w:rsidRPr="00714B52">
        <w:rPr>
          <w:b/>
          <w:bCs/>
        </w:rPr>
        <w:t>,000</w:t>
      </w:r>
      <w:r w:rsidRPr="00714B52">
        <w:rPr>
          <w:b/>
          <w:bCs/>
        </w:rPr>
        <w:t>,00</w:t>
      </w:r>
      <w:r w:rsidRPr="00714B52">
        <w:rPr>
          <w:b/>
        </w:rPr>
        <w:t>0</w:t>
      </w:r>
      <w:r w:rsidRPr="00714B52">
        <w:rPr>
          <w:bCs/>
        </w:rPr>
        <w:t>. Co-financing (in-cash and/or in-kind)</w:t>
      </w:r>
      <w:r w:rsidRPr="00870932">
        <w:rPr>
          <w:vertAlign w:val="superscript"/>
        </w:rPr>
        <w:footnoteReference w:id="3"/>
      </w:r>
      <w:r w:rsidRPr="00714B52">
        <w:rPr>
          <w:bCs/>
        </w:rPr>
        <w:t xml:space="preserve"> of the IFAD grant-financing amount provided by the applicant and any additional co-financing is part of the selection criteria.</w:t>
      </w:r>
      <w:r w:rsidR="006C3E3C">
        <w:rPr>
          <w:bCs/>
        </w:rPr>
        <w:t xml:space="preserve"> While no upper limit is set, t</w:t>
      </w:r>
      <w:r w:rsidRPr="00714B52">
        <w:rPr>
          <w:bCs/>
        </w:rPr>
        <w:t xml:space="preserve">he applicant must ensure a </w:t>
      </w:r>
      <w:r w:rsidRPr="00714B52">
        <w:rPr>
          <w:b/>
        </w:rPr>
        <w:t xml:space="preserve">minimum counterpart </w:t>
      </w:r>
      <w:r w:rsidR="006C3E3C">
        <w:rPr>
          <w:b/>
        </w:rPr>
        <w:t xml:space="preserve">contribution </w:t>
      </w:r>
      <w:r w:rsidR="00F615C2">
        <w:rPr>
          <w:b/>
        </w:rPr>
        <w:t>of</w:t>
      </w:r>
      <w:r w:rsidR="006C3E3C">
        <w:rPr>
          <w:b/>
        </w:rPr>
        <w:t xml:space="preserve"> </w:t>
      </w:r>
      <w:r w:rsidR="00C2304C" w:rsidRPr="00714B52">
        <w:rPr>
          <w:b/>
        </w:rPr>
        <w:t>USD 500,000</w:t>
      </w:r>
      <w:r w:rsidRPr="00714B52">
        <w:rPr>
          <w:bCs/>
        </w:rPr>
        <w:t>.</w:t>
      </w:r>
    </w:p>
    <w:p w14:paraId="1A271E45" w14:textId="77777777" w:rsidR="00714B52" w:rsidRPr="00714B52" w:rsidRDefault="00714B52" w:rsidP="00714B52">
      <w:pPr>
        <w:pStyle w:val="ListParagraph"/>
        <w:rPr>
          <w:bCs/>
        </w:rPr>
      </w:pPr>
    </w:p>
    <w:p w14:paraId="3F9E749B" w14:textId="5286CE61" w:rsidR="00D22503" w:rsidRPr="00714B52" w:rsidRDefault="00D22503" w:rsidP="00A4680D">
      <w:pPr>
        <w:pStyle w:val="ListParagraph"/>
        <w:numPr>
          <w:ilvl w:val="0"/>
          <w:numId w:val="24"/>
        </w:numPr>
        <w:suppressAutoHyphens/>
        <w:jc w:val="both"/>
        <w:rPr>
          <w:bCs/>
        </w:rPr>
      </w:pPr>
      <w:r w:rsidRPr="00714B52">
        <w:rPr>
          <w:bCs/>
        </w:rPr>
        <w:t xml:space="preserve">The programme’s duration will be </w:t>
      </w:r>
      <w:r w:rsidR="00714B52">
        <w:rPr>
          <w:bCs/>
        </w:rPr>
        <w:t xml:space="preserve">of </w:t>
      </w:r>
      <w:r w:rsidRPr="00714B52">
        <w:rPr>
          <w:b/>
        </w:rPr>
        <w:t>3 years</w:t>
      </w:r>
      <w:r w:rsidRPr="00714B52">
        <w:rPr>
          <w:bCs/>
        </w:rPr>
        <w:t xml:space="preserve"> </w:t>
      </w:r>
      <w:r w:rsidR="00714B52">
        <w:rPr>
          <w:bCs/>
        </w:rPr>
        <w:t xml:space="preserve">starting </w:t>
      </w:r>
      <w:r w:rsidRPr="00714B52">
        <w:rPr>
          <w:bCs/>
        </w:rPr>
        <w:t xml:space="preserve">after the approval by the Executive Board, expected by </w:t>
      </w:r>
      <w:r w:rsidR="00A4680D">
        <w:rPr>
          <w:bCs/>
        </w:rPr>
        <w:t>November 2020</w:t>
      </w:r>
      <w:r w:rsidRPr="00714B52">
        <w:rPr>
          <w:bCs/>
        </w:rPr>
        <w:t>.</w:t>
      </w:r>
    </w:p>
    <w:p w14:paraId="3CEC239E" w14:textId="14C093EA" w:rsidR="00D22503" w:rsidRDefault="00D22503" w:rsidP="00D22503">
      <w:pPr>
        <w:pStyle w:val="Heading1"/>
        <w:suppressAutoHyphens/>
        <w:jc w:val="both"/>
      </w:pPr>
      <w:bookmarkStart w:id="3" w:name="_Toc31105335"/>
      <w:r w:rsidRPr="00870932">
        <w:t>II. Eligibility</w:t>
      </w:r>
      <w:bookmarkEnd w:id="3"/>
      <w:r w:rsidRPr="00870932">
        <w:t xml:space="preserve"> </w:t>
      </w:r>
    </w:p>
    <w:p w14:paraId="3AF73154" w14:textId="77777777" w:rsidR="00693047" w:rsidRPr="00693047" w:rsidRDefault="00693047" w:rsidP="00693047">
      <w:pPr>
        <w:spacing w:after="0"/>
      </w:pPr>
    </w:p>
    <w:p w14:paraId="229D95B7" w14:textId="1CC94ADB" w:rsidR="00714B52" w:rsidRDefault="00D22503" w:rsidP="007D1EB1">
      <w:pPr>
        <w:pStyle w:val="ListParagraph"/>
        <w:numPr>
          <w:ilvl w:val="0"/>
          <w:numId w:val="24"/>
        </w:numPr>
        <w:suppressAutoHyphens/>
        <w:jc w:val="both"/>
        <w:rPr>
          <w:bCs/>
        </w:rPr>
      </w:pPr>
      <w:r w:rsidRPr="00714B52">
        <w:rPr>
          <w:bCs/>
        </w:rPr>
        <w:t xml:space="preserve">With this open call, IFAD is inviting interested institutions to submit a proposal. Each institution can decide to submit alone or jointly as a consortium with other partner(s); in that case, the lead institution – who will enter into a legal agreement with IFAD - should be clearly identified and roles and responsibilities of the other partners be explicitly stated within the submitted proposal. </w:t>
      </w:r>
    </w:p>
    <w:p w14:paraId="71496383" w14:textId="77777777" w:rsidR="00714B52" w:rsidRDefault="00714B52" w:rsidP="00714B52">
      <w:pPr>
        <w:pStyle w:val="ListParagraph"/>
        <w:suppressAutoHyphens/>
        <w:ind w:left="360"/>
        <w:jc w:val="both"/>
        <w:rPr>
          <w:bCs/>
        </w:rPr>
      </w:pPr>
    </w:p>
    <w:p w14:paraId="517B48DB" w14:textId="48767ABE" w:rsidR="00714B52" w:rsidRDefault="00D22503" w:rsidP="001A26F3">
      <w:pPr>
        <w:pStyle w:val="ListParagraph"/>
        <w:numPr>
          <w:ilvl w:val="0"/>
          <w:numId w:val="24"/>
        </w:numPr>
        <w:suppressAutoHyphens/>
        <w:jc w:val="both"/>
        <w:rPr>
          <w:bCs/>
        </w:rPr>
      </w:pPr>
      <w:r w:rsidRPr="00714B52">
        <w:rPr>
          <w:bCs/>
        </w:rPr>
        <w:lastRenderedPageBreak/>
        <w:t>The recipient can be an inter-governmental organization (including UN agencies and CGIAR centres), a civil society organization (including NGOs</w:t>
      </w:r>
      <w:r w:rsidRPr="00870932">
        <w:rPr>
          <w:rStyle w:val="FootnoteReference"/>
          <w:bCs/>
        </w:rPr>
        <w:footnoteReference w:id="4"/>
      </w:r>
      <w:r w:rsidRPr="00714B52">
        <w:rPr>
          <w:bCs/>
        </w:rPr>
        <w:t xml:space="preserve">), an academic/research institution or a private sector entity. In case of a consortium, an organization can join more than one consortium but can be leading only in one of them. The recipient must demonstrate a strong focus, experience and expertise </w:t>
      </w:r>
      <w:r w:rsidR="001A26F3" w:rsidRPr="001C36D8">
        <w:rPr>
          <w:bCs/>
        </w:rPr>
        <w:t xml:space="preserve">in </w:t>
      </w:r>
      <w:r w:rsidR="001A26F3">
        <w:rPr>
          <w:bCs/>
        </w:rPr>
        <w:t xml:space="preserve">working on </w:t>
      </w:r>
      <w:r w:rsidR="001A26F3" w:rsidRPr="001C36D8">
        <w:rPr>
          <w:bCs/>
        </w:rPr>
        <w:t>WLR in rural settings</w:t>
      </w:r>
      <w:r w:rsidRPr="00714B52">
        <w:rPr>
          <w:bCs/>
        </w:rPr>
        <w:t>.</w:t>
      </w:r>
    </w:p>
    <w:p w14:paraId="32184C8E" w14:textId="77777777" w:rsidR="00715662" w:rsidRPr="00715662" w:rsidRDefault="00715662" w:rsidP="00715662">
      <w:pPr>
        <w:pStyle w:val="ListParagraph"/>
        <w:rPr>
          <w:bCs/>
        </w:rPr>
      </w:pPr>
    </w:p>
    <w:p w14:paraId="1FE56075" w14:textId="5179A727" w:rsidR="00715662" w:rsidRDefault="00715662" w:rsidP="007D1EB1">
      <w:pPr>
        <w:pStyle w:val="ListParagraph"/>
        <w:numPr>
          <w:ilvl w:val="0"/>
          <w:numId w:val="24"/>
        </w:numPr>
        <w:suppressAutoHyphens/>
        <w:jc w:val="both"/>
        <w:rPr>
          <w:bCs/>
        </w:rPr>
      </w:pPr>
      <w:r>
        <w:rPr>
          <w:bCs/>
        </w:rPr>
        <w:t>The selected organization or consortium must have:</w:t>
      </w:r>
    </w:p>
    <w:p w14:paraId="22B4D060" w14:textId="77777777" w:rsidR="00715662" w:rsidRPr="00715662" w:rsidRDefault="00715662" w:rsidP="00715662">
      <w:pPr>
        <w:pStyle w:val="ListParagraph"/>
        <w:rPr>
          <w:bCs/>
        </w:rPr>
      </w:pPr>
    </w:p>
    <w:p w14:paraId="2B463D5B" w14:textId="4E7C42D3" w:rsidR="001C36D8" w:rsidRPr="001C36D8" w:rsidRDefault="001C36D8" w:rsidP="007D1EB1">
      <w:pPr>
        <w:pStyle w:val="ListParagraph"/>
        <w:numPr>
          <w:ilvl w:val="1"/>
          <w:numId w:val="24"/>
        </w:numPr>
        <w:suppressAutoHyphens/>
        <w:jc w:val="both"/>
        <w:rPr>
          <w:bCs/>
        </w:rPr>
      </w:pPr>
      <w:r w:rsidRPr="001C36D8">
        <w:rPr>
          <w:bCs/>
        </w:rPr>
        <w:t xml:space="preserve">Practical experience in </w:t>
      </w:r>
      <w:r w:rsidR="001A26F3">
        <w:rPr>
          <w:bCs/>
        </w:rPr>
        <w:t xml:space="preserve">working on </w:t>
      </w:r>
      <w:r w:rsidRPr="001C36D8">
        <w:rPr>
          <w:bCs/>
        </w:rPr>
        <w:t>WLR in rural settings</w:t>
      </w:r>
    </w:p>
    <w:p w14:paraId="40AC8AA0" w14:textId="77777777" w:rsidR="001C36D8" w:rsidRPr="001C36D8" w:rsidRDefault="001C36D8" w:rsidP="007D1EB1">
      <w:pPr>
        <w:pStyle w:val="ListParagraph"/>
        <w:numPr>
          <w:ilvl w:val="1"/>
          <w:numId w:val="24"/>
        </w:numPr>
        <w:suppressAutoHyphens/>
        <w:jc w:val="both"/>
        <w:rPr>
          <w:bCs/>
        </w:rPr>
      </w:pPr>
      <w:r w:rsidRPr="001C36D8">
        <w:rPr>
          <w:bCs/>
        </w:rPr>
        <w:t>Experience in knowledge management and sharing</w:t>
      </w:r>
    </w:p>
    <w:p w14:paraId="364EE94D" w14:textId="77777777" w:rsidR="001C36D8" w:rsidRPr="001C36D8" w:rsidRDefault="001C36D8" w:rsidP="007D1EB1">
      <w:pPr>
        <w:pStyle w:val="ListParagraph"/>
        <w:numPr>
          <w:ilvl w:val="1"/>
          <w:numId w:val="24"/>
        </w:numPr>
        <w:suppressAutoHyphens/>
        <w:jc w:val="both"/>
        <w:rPr>
          <w:bCs/>
        </w:rPr>
      </w:pPr>
      <w:r w:rsidRPr="001C36D8">
        <w:rPr>
          <w:bCs/>
        </w:rPr>
        <w:t>Experience in managing donor-funded initiatives of at least US$ 1 million</w:t>
      </w:r>
    </w:p>
    <w:p w14:paraId="0C590C43" w14:textId="77777777" w:rsidR="001C36D8" w:rsidRPr="001C36D8" w:rsidRDefault="001C36D8" w:rsidP="007D1EB1">
      <w:pPr>
        <w:pStyle w:val="ListParagraph"/>
        <w:numPr>
          <w:ilvl w:val="1"/>
          <w:numId w:val="24"/>
        </w:numPr>
        <w:suppressAutoHyphens/>
        <w:jc w:val="both"/>
        <w:rPr>
          <w:bCs/>
        </w:rPr>
      </w:pPr>
      <w:r w:rsidRPr="001C36D8">
        <w:rPr>
          <w:bCs/>
        </w:rPr>
        <w:t>Physical presence or close network to ensure wide geographical coverage</w:t>
      </w:r>
    </w:p>
    <w:p w14:paraId="77920C26" w14:textId="77777777" w:rsidR="00714B52" w:rsidRPr="00714B52" w:rsidRDefault="00714B52" w:rsidP="00714B52">
      <w:pPr>
        <w:pStyle w:val="ListParagraph"/>
        <w:rPr>
          <w:bCs/>
        </w:rPr>
      </w:pPr>
    </w:p>
    <w:p w14:paraId="0FA83BD3" w14:textId="54E2D55F" w:rsidR="00D22503" w:rsidRPr="00714B52" w:rsidRDefault="00D22503" w:rsidP="007D1EB1">
      <w:pPr>
        <w:pStyle w:val="ListParagraph"/>
        <w:numPr>
          <w:ilvl w:val="0"/>
          <w:numId w:val="24"/>
        </w:numPr>
        <w:suppressAutoHyphens/>
        <w:jc w:val="both"/>
        <w:rPr>
          <w:bCs/>
        </w:rPr>
      </w:pPr>
      <w:r w:rsidRPr="00714B52">
        <w:rPr>
          <w:bCs/>
        </w:rPr>
        <w:t xml:space="preserve">Further details on eligibility are provided in </w:t>
      </w:r>
      <w:r w:rsidRPr="00675E93">
        <w:rPr>
          <w:bCs/>
        </w:rPr>
        <w:t>Appendix B1 Annexes 2 and 3.</w:t>
      </w:r>
    </w:p>
    <w:p w14:paraId="440BB9A3" w14:textId="77777777" w:rsidR="00D22503" w:rsidRPr="00870932" w:rsidRDefault="00D22503" w:rsidP="00D22503">
      <w:pPr>
        <w:pStyle w:val="Heading1"/>
        <w:suppressAutoHyphens/>
        <w:jc w:val="both"/>
        <w:rPr>
          <w:color w:val="000000"/>
          <w:lang w:val="en-US"/>
        </w:rPr>
      </w:pPr>
      <w:bookmarkStart w:id="4" w:name="_Toc31105336"/>
      <w:r w:rsidRPr="00870932">
        <w:rPr>
          <w:spacing w:val="1"/>
          <w:lang w:val="en-US"/>
        </w:rPr>
        <w:t>I</w:t>
      </w:r>
      <w:r w:rsidRPr="00870932">
        <w:rPr>
          <w:spacing w:val="-1"/>
          <w:lang w:val="en-US"/>
        </w:rPr>
        <w:t>II</w:t>
      </w:r>
      <w:r w:rsidRPr="00870932">
        <w:rPr>
          <w:lang w:val="en-US"/>
        </w:rPr>
        <w:t>.</w:t>
      </w:r>
      <w:r w:rsidRPr="00870932">
        <w:rPr>
          <w:lang w:val="en-US"/>
        </w:rPr>
        <w:tab/>
        <w:t>Gene</w:t>
      </w:r>
      <w:r w:rsidRPr="00870932">
        <w:rPr>
          <w:spacing w:val="1"/>
          <w:lang w:val="en-US"/>
        </w:rPr>
        <w:t>r</w:t>
      </w:r>
      <w:r w:rsidRPr="00870932">
        <w:rPr>
          <w:lang w:val="en-US"/>
        </w:rPr>
        <w:t xml:space="preserve">al </w:t>
      </w:r>
      <w:r w:rsidRPr="00870932">
        <w:rPr>
          <w:spacing w:val="-2"/>
          <w:lang w:val="en-US"/>
        </w:rPr>
        <w:t>c</w:t>
      </w:r>
      <w:r w:rsidRPr="00870932">
        <w:rPr>
          <w:spacing w:val="1"/>
          <w:lang w:val="en-US"/>
        </w:rPr>
        <w:t>on</w:t>
      </w:r>
      <w:r w:rsidRPr="00870932">
        <w:rPr>
          <w:spacing w:val="-1"/>
          <w:lang w:val="en-US"/>
        </w:rPr>
        <w:t>s</w:t>
      </w:r>
      <w:r w:rsidRPr="00870932">
        <w:rPr>
          <w:spacing w:val="-2"/>
          <w:lang w:val="en-US"/>
        </w:rPr>
        <w:t>i</w:t>
      </w:r>
      <w:r w:rsidRPr="00870932">
        <w:rPr>
          <w:spacing w:val="1"/>
          <w:lang w:val="en-US"/>
        </w:rPr>
        <w:t>d</w:t>
      </w:r>
      <w:r w:rsidRPr="00870932">
        <w:rPr>
          <w:lang w:val="en-US"/>
        </w:rPr>
        <w:t>er</w:t>
      </w:r>
      <w:r w:rsidRPr="00870932">
        <w:rPr>
          <w:spacing w:val="-1"/>
          <w:lang w:val="en-US"/>
        </w:rPr>
        <w:t>a</w:t>
      </w:r>
      <w:r w:rsidRPr="00870932">
        <w:rPr>
          <w:lang w:val="en-US"/>
        </w:rPr>
        <w:t>ti</w:t>
      </w:r>
      <w:r w:rsidRPr="00870932">
        <w:rPr>
          <w:spacing w:val="-1"/>
          <w:lang w:val="en-US"/>
        </w:rPr>
        <w:t>o</w:t>
      </w:r>
      <w:r w:rsidRPr="00870932">
        <w:rPr>
          <w:spacing w:val="1"/>
          <w:lang w:val="en-US"/>
        </w:rPr>
        <w:t>n</w:t>
      </w:r>
      <w:r w:rsidRPr="00870932">
        <w:rPr>
          <w:lang w:val="en-US"/>
        </w:rPr>
        <w:t>s</w:t>
      </w:r>
      <w:bookmarkEnd w:id="4"/>
      <w:r w:rsidRPr="00870932">
        <w:rPr>
          <w:spacing w:val="2"/>
          <w:lang w:val="en-US"/>
        </w:rPr>
        <w:t xml:space="preserve"> </w:t>
      </w:r>
    </w:p>
    <w:p w14:paraId="10DD6D99" w14:textId="77777777" w:rsidR="00D22503" w:rsidRPr="00870932" w:rsidRDefault="00D22503" w:rsidP="00D22503">
      <w:pPr>
        <w:pStyle w:val="ListParagraph"/>
        <w:widowControl w:val="0"/>
        <w:suppressAutoHyphens/>
        <w:autoSpaceDE w:val="0"/>
        <w:autoSpaceDN w:val="0"/>
        <w:adjustRightInd w:val="0"/>
        <w:spacing w:before="3" w:after="0"/>
        <w:jc w:val="both"/>
        <w:rPr>
          <w:rFonts w:asciiTheme="majorHAnsi" w:hAnsiTheme="majorHAnsi" w:cs="Segoe UI Light"/>
          <w:color w:val="000000"/>
        </w:rPr>
      </w:pPr>
    </w:p>
    <w:p w14:paraId="321F7C50" w14:textId="0C4BA9ED" w:rsidR="00452004" w:rsidRPr="00452004" w:rsidRDefault="00D22503" w:rsidP="007D1EB1">
      <w:pPr>
        <w:pStyle w:val="ListParagraph"/>
        <w:numPr>
          <w:ilvl w:val="0"/>
          <w:numId w:val="24"/>
        </w:numPr>
        <w:suppressAutoHyphens/>
        <w:spacing w:line="240" w:lineRule="auto"/>
        <w:jc w:val="both"/>
        <w:rPr>
          <w:rFonts w:cstheme="minorHAnsi"/>
          <w:bCs/>
        </w:rPr>
      </w:pPr>
      <w:r w:rsidRPr="00452004">
        <w:rPr>
          <w:b/>
        </w:rPr>
        <w:t>Conflict of Interest</w:t>
      </w:r>
      <w:r w:rsidRPr="00452004">
        <w:rPr>
          <w:bCs/>
        </w:rPr>
        <w:t>. IFAD requires that the recipient provide professional, objective, and impartial advice and at all times hold IFAD’s interests paramount, strictly avoid conflicts with other assignments or their own corporate interests</w:t>
      </w:r>
      <w:r w:rsidR="00675E93">
        <w:rPr>
          <w:bCs/>
        </w:rPr>
        <w:t>,</w:t>
      </w:r>
      <w:r w:rsidRPr="00452004">
        <w:rPr>
          <w:bCs/>
        </w:rPr>
        <w:t xml:space="preserve"> and act without any consideration for future work. The recipient has an obligation to disclose any situation of actual or potential conflict that impacts their capacity to serve the best interest of IFAD, or that may reasonably be perceived as having this effect. Failure to disclose said situations may lead to the disqualification of the recipient or the termination of the grant agreement.</w:t>
      </w:r>
    </w:p>
    <w:p w14:paraId="3E73E2BC" w14:textId="77777777" w:rsidR="00452004" w:rsidRPr="00452004" w:rsidRDefault="00452004" w:rsidP="00452004">
      <w:pPr>
        <w:pStyle w:val="ListParagraph"/>
        <w:suppressAutoHyphens/>
        <w:spacing w:line="240" w:lineRule="auto"/>
        <w:ind w:left="360"/>
        <w:jc w:val="both"/>
        <w:rPr>
          <w:rFonts w:cstheme="minorHAnsi"/>
          <w:bCs/>
        </w:rPr>
      </w:pPr>
    </w:p>
    <w:p w14:paraId="258A742A" w14:textId="25F29162" w:rsidR="00452004" w:rsidRPr="00452004" w:rsidRDefault="00D22503" w:rsidP="007D1EB1">
      <w:pPr>
        <w:pStyle w:val="ListParagraph"/>
        <w:numPr>
          <w:ilvl w:val="0"/>
          <w:numId w:val="24"/>
        </w:numPr>
        <w:suppressAutoHyphens/>
        <w:spacing w:line="240" w:lineRule="auto"/>
        <w:jc w:val="both"/>
        <w:rPr>
          <w:rFonts w:cstheme="minorHAnsi"/>
          <w:bCs/>
        </w:rPr>
      </w:pPr>
      <w:r w:rsidRPr="00452004">
        <w:rPr>
          <w:b/>
        </w:rPr>
        <w:t>Implementing partners</w:t>
      </w:r>
      <w:r w:rsidRPr="00452004">
        <w:rPr>
          <w:bCs/>
        </w:rPr>
        <w:t>. The Recipient is expected to partner with country-based institutions in the countries that will be selected. The selection of target countries should also be pragmatic and strategic in this sense. The knowledge of these institution</w:t>
      </w:r>
      <w:r w:rsidR="00675E93">
        <w:rPr>
          <w:bCs/>
        </w:rPr>
        <w:t>s</w:t>
      </w:r>
      <w:r w:rsidRPr="00452004">
        <w:rPr>
          <w:bCs/>
        </w:rPr>
        <w:t xml:space="preserve"> and the capacity to leverage successful partnerships with them will be key to a successful grant implementation.  The national partners proposed have to be identified in the detailed Grant Design Report. </w:t>
      </w:r>
    </w:p>
    <w:p w14:paraId="5D48C024" w14:textId="77777777" w:rsidR="00452004" w:rsidRPr="00452004" w:rsidRDefault="00452004" w:rsidP="00452004">
      <w:pPr>
        <w:pStyle w:val="ListParagraph"/>
        <w:rPr>
          <w:bCs/>
        </w:rPr>
      </w:pPr>
    </w:p>
    <w:p w14:paraId="7DE4A7E2" w14:textId="77777777" w:rsidR="00452004" w:rsidRPr="00452004" w:rsidRDefault="00D22503" w:rsidP="007D1EB1">
      <w:pPr>
        <w:pStyle w:val="ListParagraph"/>
        <w:numPr>
          <w:ilvl w:val="0"/>
          <w:numId w:val="24"/>
        </w:numPr>
        <w:suppressAutoHyphens/>
        <w:spacing w:line="240" w:lineRule="auto"/>
        <w:jc w:val="both"/>
        <w:rPr>
          <w:rFonts w:cstheme="minorHAnsi"/>
          <w:bCs/>
        </w:rPr>
      </w:pPr>
      <w:r w:rsidRPr="00452004">
        <w:rPr>
          <w:bCs/>
        </w:rPr>
        <w:t>To the extent eligible institutions deem it appropriate to partner with other institutions, only the applicant institution shall be responsible for the overall programme management, financial and technical reporting to IFAD and programme coordination, while the partner institution(s) will be sub-contracted by the applicant. In case of applicants partnering with other organizations, a</w:t>
      </w:r>
      <w:r w:rsidRPr="00452004">
        <w:rPr>
          <w:rFonts w:cstheme="minorHAnsi"/>
        </w:rPr>
        <w:t xml:space="preserve"> single application must be submitted to IFAD for consideration, clearly indicating the lead agency and the names of all collaborating partners. </w:t>
      </w:r>
    </w:p>
    <w:p w14:paraId="17FB3D8F" w14:textId="77777777" w:rsidR="00452004" w:rsidRPr="00452004" w:rsidRDefault="00452004" w:rsidP="00452004">
      <w:pPr>
        <w:pStyle w:val="ListParagraph"/>
        <w:rPr>
          <w:b/>
        </w:rPr>
      </w:pPr>
    </w:p>
    <w:p w14:paraId="5F3BF4B0" w14:textId="22A97AE0" w:rsidR="00452004" w:rsidRPr="00452004" w:rsidRDefault="00D22503" w:rsidP="007D1EB1">
      <w:pPr>
        <w:pStyle w:val="ListParagraph"/>
        <w:numPr>
          <w:ilvl w:val="0"/>
          <w:numId w:val="24"/>
        </w:numPr>
        <w:suppressAutoHyphens/>
        <w:spacing w:line="240" w:lineRule="auto"/>
        <w:jc w:val="both"/>
        <w:rPr>
          <w:rFonts w:cstheme="minorHAnsi"/>
          <w:bCs/>
        </w:rPr>
      </w:pPr>
      <w:r w:rsidRPr="00452004">
        <w:rPr>
          <w:b/>
        </w:rPr>
        <w:t>Sub-contracting</w:t>
      </w:r>
      <w:r w:rsidRPr="00452004">
        <w:rPr>
          <w:bCs/>
        </w:rPr>
        <w:t xml:space="preserve"> The recipient may choose to sub-contract any part of the services under this agreement to a person or entity. If the subcontracting arrangement exceeds US$ 200,000</w:t>
      </w:r>
      <w:r w:rsidR="009216AA">
        <w:rPr>
          <w:bCs/>
        </w:rPr>
        <w:t>,</w:t>
      </w:r>
      <w:r w:rsidRPr="00452004">
        <w:rPr>
          <w:bCs/>
        </w:rPr>
        <w:t xml:space="preserve"> a grant sub-agreement between the grant recipient and the implementing partner would be required. The lead recipient shall be fully responsible and liable for the delivery of the services performed by them or on their behalf.</w:t>
      </w:r>
    </w:p>
    <w:p w14:paraId="591D0474" w14:textId="77777777" w:rsidR="00452004" w:rsidRPr="00452004" w:rsidRDefault="00452004" w:rsidP="00452004">
      <w:pPr>
        <w:pStyle w:val="ListParagraph"/>
        <w:rPr>
          <w:b/>
        </w:rPr>
      </w:pPr>
    </w:p>
    <w:p w14:paraId="121FD1BD" w14:textId="41C4771B" w:rsidR="00452004" w:rsidRPr="00452004" w:rsidRDefault="00D22503" w:rsidP="007D1EB1">
      <w:pPr>
        <w:pStyle w:val="ListParagraph"/>
        <w:numPr>
          <w:ilvl w:val="0"/>
          <w:numId w:val="24"/>
        </w:numPr>
        <w:suppressAutoHyphens/>
        <w:spacing w:line="240" w:lineRule="auto"/>
        <w:jc w:val="both"/>
        <w:rPr>
          <w:rFonts w:cstheme="minorHAnsi"/>
          <w:bCs/>
        </w:rPr>
      </w:pPr>
      <w:r w:rsidRPr="00452004">
        <w:rPr>
          <w:b/>
        </w:rPr>
        <w:lastRenderedPageBreak/>
        <w:t>Personnel.</w:t>
      </w:r>
      <w:r w:rsidRPr="00452004">
        <w:rPr>
          <w:bCs/>
        </w:rPr>
        <w:t xml:space="preserve"> The recipien</w:t>
      </w:r>
      <w:r w:rsidR="009216AA">
        <w:rPr>
          <w:bCs/>
        </w:rPr>
        <w:t xml:space="preserve">t shall assign and provide </w:t>
      </w:r>
      <w:r w:rsidRPr="00452004">
        <w:rPr>
          <w:bCs/>
        </w:rPr>
        <w:t>qualified and experienced personnel and sub-contracted consultants as are required to carry out the services under this agreement. The key personnel indicated in the proposal shall not be substituted without the prior approval of IFAD. If for any reason beyond the control of the recipient, such as retirement, death, medical incapacity, among others, it becomes necessary to replace any of the personnel, the recipient shall promptly arrange for such replacement with a person of equivalent or better qualifications.</w:t>
      </w:r>
    </w:p>
    <w:p w14:paraId="23E4FBF1" w14:textId="77777777" w:rsidR="00452004" w:rsidRPr="00452004" w:rsidRDefault="00452004" w:rsidP="00452004">
      <w:pPr>
        <w:pStyle w:val="ListParagraph"/>
        <w:rPr>
          <w:b/>
        </w:rPr>
      </w:pPr>
    </w:p>
    <w:p w14:paraId="1CFFE5F8" w14:textId="77777777" w:rsidR="00452004" w:rsidRPr="00452004" w:rsidRDefault="00D22503" w:rsidP="007D1EB1">
      <w:pPr>
        <w:pStyle w:val="ListParagraph"/>
        <w:numPr>
          <w:ilvl w:val="0"/>
          <w:numId w:val="24"/>
        </w:numPr>
        <w:suppressAutoHyphens/>
        <w:spacing w:line="240" w:lineRule="auto"/>
        <w:jc w:val="both"/>
        <w:rPr>
          <w:rFonts w:cstheme="minorHAnsi"/>
          <w:bCs/>
        </w:rPr>
      </w:pPr>
      <w:r w:rsidRPr="00452004">
        <w:rPr>
          <w:b/>
        </w:rPr>
        <w:t>Preparation of Proposal.</w:t>
      </w:r>
      <w:r w:rsidRPr="00452004">
        <w:rPr>
          <w:bCs/>
        </w:rPr>
        <w:t xml:space="preserve"> The applicant shall bear all costs associated with the preparation and submission of their proposals and contract negotiation. IFAD reserves the right to annul the selection process at any time without thereby incurring any liability to the applicant. This Call for Proposals does not commit or obligate IFAD to award a contract.</w:t>
      </w:r>
    </w:p>
    <w:p w14:paraId="02449017" w14:textId="77777777" w:rsidR="00452004" w:rsidRPr="00452004" w:rsidRDefault="00452004" w:rsidP="00452004">
      <w:pPr>
        <w:pStyle w:val="ListParagraph"/>
        <w:rPr>
          <w:b/>
        </w:rPr>
      </w:pPr>
    </w:p>
    <w:p w14:paraId="768D89BA" w14:textId="77777777" w:rsidR="00452004" w:rsidRPr="00452004" w:rsidRDefault="00D22503" w:rsidP="007D1EB1">
      <w:pPr>
        <w:pStyle w:val="ListParagraph"/>
        <w:numPr>
          <w:ilvl w:val="0"/>
          <w:numId w:val="24"/>
        </w:numPr>
        <w:suppressAutoHyphens/>
        <w:spacing w:line="240" w:lineRule="auto"/>
        <w:jc w:val="both"/>
        <w:rPr>
          <w:rFonts w:cstheme="minorHAnsi"/>
          <w:bCs/>
        </w:rPr>
      </w:pPr>
      <w:r w:rsidRPr="00452004">
        <w:rPr>
          <w:b/>
        </w:rPr>
        <w:t>Value for Money.</w:t>
      </w:r>
      <w:r w:rsidRPr="00452004">
        <w:rPr>
          <w:bCs/>
        </w:rPr>
        <w:t xml:space="preserve"> Applicant must clearly demonstrate that the IFAD grant will be substantially spent on proposed and finally agreed activities in the selected countries and should indicate the total percentage of IFAD’s grant resources that will be committed to this effort. </w:t>
      </w:r>
    </w:p>
    <w:p w14:paraId="6B8D64FF" w14:textId="77777777" w:rsidR="00452004" w:rsidRPr="00452004" w:rsidRDefault="00452004" w:rsidP="00452004">
      <w:pPr>
        <w:pStyle w:val="ListParagraph"/>
        <w:rPr>
          <w:bCs/>
        </w:rPr>
      </w:pPr>
    </w:p>
    <w:p w14:paraId="60510FC2" w14:textId="72746682" w:rsidR="00D22503" w:rsidRPr="00452004" w:rsidRDefault="00D22503" w:rsidP="007D1EB1">
      <w:pPr>
        <w:pStyle w:val="ListParagraph"/>
        <w:numPr>
          <w:ilvl w:val="0"/>
          <w:numId w:val="24"/>
        </w:numPr>
        <w:suppressAutoHyphens/>
        <w:spacing w:line="240" w:lineRule="auto"/>
        <w:jc w:val="both"/>
        <w:rPr>
          <w:rFonts w:cstheme="minorHAnsi"/>
          <w:bCs/>
        </w:rPr>
      </w:pPr>
      <w:r w:rsidRPr="00452004">
        <w:rPr>
          <w:bCs/>
        </w:rPr>
        <w:t>By submitting a proposal, applicants agree to abide by all the conditions set forth by IFAD (refer to the IFAD Grant Agreement posted on webpage for this invitation to bid).</w:t>
      </w:r>
    </w:p>
    <w:p w14:paraId="20D65C65" w14:textId="77777777" w:rsidR="00D22503" w:rsidRPr="00E10A33" w:rsidRDefault="00D22503" w:rsidP="00E10A33">
      <w:pPr>
        <w:keepNext/>
        <w:keepLines/>
        <w:suppressAutoHyphens/>
        <w:spacing w:before="200" w:after="0"/>
        <w:jc w:val="both"/>
        <w:outlineLvl w:val="1"/>
        <w:rPr>
          <w:rFonts w:asciiTheme="majorHAnsi" w:eastAsia="SimSun" w:hAnsiTheme="majorHAnsi" w:cstheme="majorHAnsi"/>
          <w:b/>
          <w:bCs/>
          <w:color w:val="5B9BD5" w:themeColor="accent1"/>
          <w:sz w:val="26"/>
          <w:szCs w:val="26"/>
        </w:rPr>
      </w:pPr>
      <w:r w:rsidRPr="00E10A33">
        <w:rPr>
          <w:rFonts w:asciiTheme="majorHAnsi" w:eastAsia="SimSun" w:hAnsiTheme="majorHAnsi" w:cstheme="majorHAnsi"/>
          <w:b/>
          <w:bCs/>
          <w:color w:val="5B9BD5" w:themeColor="accent1"/>
          <w:sz w:val="26"/>
          <w:szCs w:val="26"/>
        </w:rPr>
        <w:t>Eligible Expenditures and overheads under grant financing</w:t>
      </w:r>
    </w:p>
    <w:p w14:paraId="5AA35D24" w14:textId="77777777" w:rsidR="00D22503" w:rsidRPr="00870932" w:rsidRDefault="00D22503" w:rsidP="00D22503">
      <w:pPr>
        <w:suppressAutoHyphens/>
        <w:spacing w:after="0"/>
        <w:jc w:val="both"/>
        <w:rPr>
          <w:rFonts w:ascii="Calibri" w:eastAsia="Calibri" w:hAnsi="Calibri" w:cs="Calibri"/>
          <w:b/>
          <w:bCs/>
        </w:rPr>
      </w:pPr>
    </w:p>
    <w:p w14:paraId="48390EBC" w14:textId="77777777" w:rsidR="00D22503" w:rsidRPr="00452004" w:rsidRDefault="00D22503" w:rsidP="007D1EB1">
      <w:pPr>
        <w:pStyle w:val="ListParagraph"/>
        <w:numPr>
          <w:ilvl w:val="0"/>
          <w:numId w:val="24"/>
        </w:numPr>
        <w:suppressAutoHyphens/>
        <w:jc w:val="both"/>
        <w:rPr>
          <w:bCs/>
        </w:rPr>
      </w:pPr>
      <w:r w:rsidRPr="00452004">
        <w:rPr>
          <w:b/>
        </w:rPr>
        <w:t>Eligible Expenditures</w:t>
      </w:r>
      <w:r w:rsidRPr="00452004">
        <w:rPr>
          <w:bCs/>
        </w:rPr>
        <w:t xml:space="preserve"> are expenditures eligible to be financed under the Grant Agreement. Such expenditures must satisfy all of the following requirements. They must: </w:t>
      </w:r>
    </w:p>
    <w:p w14:paraId="4FF72846" w14:textId="124B7A05" w:rsidR="00D22503" w:rsidRPr="00870932" w:rsidRDefault="00D22503" w:rsidP="007D1EB1">
      <w:pPr>
        <w:numPr>
          <w:ilvl w:val="0"/>
          <w:numId w:val="26"/>
        </w:numPr>
        <w:suppressAutoHyphens/>
        <w:spacing w:after="0"/>
        <w:contextualSpacing/>
        <w:jc w:val="both"/>
        <w:rPr>
          <w:rFonts w:ascii="Calibri" w:eastAsia="Calibri" w:hAnsi="Calibri" w:cs="Calibri"/>
        </w:rPr>
      </w:pPr>
      <w:r w:rsidRPr="00870932">
        <w:rPr>
          <w:rFonts w:ascii="Calibri" w:eastAsia="Calibri" w:hAnsi="Calibri" w:cs="Calibri"/>
        </w:rPr>
        <w:t>Meet the reasonable cost of goods, works or services required for the Project</w:t>
      </w:r>
      <w:r w:rsidR="00BE0B7F">
        <w:rPr>
          <w:rFonts w:ascii="Calibri" w:eastAsia="Calibri" w:hAnsi="Calibri" w:cs="Calibri"/>
        </w:rPr>
        <w:t>;</w:t>
      </w:r>
    </w:p>
    <w:p w14:paraId="57D0E76F" w14:textId="79AED3E6" w:rsidR="00D22503" w:rsidRPr="00870932" w:rsidRDefault="00BE0B7F" w:rsidP="007D1EB1">
      <w:pPr>
        <w:numPr>
          <w:ilvl w:val="0"/>
          <w:numId w:val="26"/>
        </w:numPr>
        <w:suppressAutoHyphens/>
        <w:spacing w:after="0"/>
        <w:contextualSpacing/>
        <w:jc w:val="both"/>
        <w:rPr>
          <w:rFonts w:ascii="Calibri" w:eastAsia="Calibri" w:hAnsi="Calibri" w:cs="Calibri"/>
        </w:rPr>
      </w:pPr>
      <w:r>
        <w:rPr>
          <w:rFonts w:ascii="Calibri" w:eastAsia="Calibri" w:hAnsi="Calibri" w:cs="Calibri"/>
        </w:rPr>
        <w:t>B</w:t>
      </w:r>
      <w:r w:rsidR="00D22503" w:rsidRPr="00870932">
        <w:rPr>
          <w:rFonts w:ascii="Calibri" w:eastAsia="Calibri" w:hAnsi="Calibri" w:cs="Calibri"/>
        </w:rPr>
        <w:t>e incurred in accordance with the approved Project Budget</w:t>
      </w:r>
      <w:r w:rsidR="00D22503">
        <w:rPr>
          <w:rFonts w:ascii="Calibri" w:eastAsia="Calibri" w:hAnsi="Calibri" w:cs="Calibri"/>
        </w:rPr>
        <w:t>;</w:t>
      </w:r>
    </w:p>
    <w:p w14:paraId="044B7DA5" w14:textId="3C739182" w:rsidR="00D22503" w:rsidRPr="00870932" w:rsidRDefault="00BE0B7F" w:rsidP="007D1EB1">
      <w:pPr>
        <w:numPr>
          <w:ilvl w:val="0"/>
          <w:numId w:val="26"/>
        </w:numPr>
        <w:suppressAutoHyphens/>
        <w:spacing w:after="0"/>
        <w:contextualSpacing/>
        <w:jc w:val="both"/>
        <w:rPr>
          <w:rFonts w:ascii="Calibri" w:eastAsia="Calibri" w:hAnsi="Calibri" w:cs="Calibri"/>
        </w:rPr>
      </w:pPr>
      <w:r>
        <w:rPr>
          <w:rFonts w:ascii="Calibri" w:eastAsia="Calibri" w:hAnsi="Calibri" w:cs="Calibri"/>
        </w:rPr>
        <w:t>B</w:t>
      </w:r>
      <w:r w:rsidR="00D22503" w:rsidRPr="00870932">
        <w:rPr>
          <w:rFonts w:ascii="Calibri" w:eastAsia="Calibri" w:hAnsi="Calibri" w:cs="Calibri"/>
        </w:rPr>
        <w:t xml:space="preserve">e procured in accordance with the Recipient’s Procurement Procedures; </w:t>
      </w:r>
    </w:p>
    <w:p w14:paraId="5F1FE121" w14:textId="39F20748" w:rsidR="00D22503" w:rsidRPr="00870932" w:rsidRDefault="00BE0B7F" w:rsidP="007D1EB1">
      <w:pPr>
        <w:numPr>
          <w:ilvl w:val="0"/>
          <w:numId w:val="26"/>
        </w:numPr>
        <w:suppressAutoHyphens/>
        <w:spacing w:after="0"/>
        <w:contextualSpacing/>
        <w:jc w:val="both"/>
        <w:rPr>
          <w:rFonts w:ascii="Calibri" w:eastAsia="Calibri" w:hAnsi="Calibri" w:cs="Calibri"/>
        </w:rPr>
      </w:pPr>
      <w:r>
        <w:rPr>
          <w:rFonts w:ascii="Calibri" w:eastAsia="Calibri" w:hAnsi="Calibri" w:cs="Calibri"/>
        </w:rPr>
        <w:t>B</w:t>
      </w:r>
      <w:r w:rsidR="00D22503" w:rsidRPr="00870932">
        <w:rPr>
          <w:rFonts w:ascii="Calibri" w:eastAsia="Calibri" w:hAnsi="Calibri" w:cs="Calibri"/>
        </w:rPr>
        <w:t xml:space="preserve">e incurred within the Project Implementation Period; </w:t>
      </w:r>
    </w:p>
    <w:p w14:paraId="650CA60C" w14:textId="4BF2DF93" w:rsidR="00D22503" w:rsidRPr="00870932" w:rsidRDefault="00BE0B7F" w:rsidP="007D1EB1">
      <w:pPr>
        <w:numPr>
          <w:ilvl w:val="0"/>
          <w:numId w:val="26"/>
        </w:numPr>
        <w:suppressAutoHyphens/>
        <w:spacing w:after="0"/>
        <w:contextualSpacing/>
        <w:jc w:val="both"/>
        <w:rPr>
          <w:rFonts w:ascii="Calibri" w:eastAsia="Calibri" w:hAnsi="Calibri" w:cs="Calibri"/>
        </w:rPr>
      </w:pPr>
      <w:r>
        <w:rPr>
          <w:rFonts w:ascii="Calibri" w:eastAsia="Calibri" w:hAnsi="Calibri" w:cs="Calibri"/>
        </w:rPr>
        <w:t>B</w:t>
      </w:r>
      <w:r w:rsidR="00D22503" w:rsidRPr="00870932">
        <w:rPr>
          <w:rFonts w:ascii="Calibri" w:eastAsia="Calibri" w:hAnsi="Calibri" w:cs="Calibri"/>
        </w:rPr>
        <w:t>e supported by adequate documentation;</w:t>
      </w:r>
    </w:p>
    <w:p w14:paraId="314B0C40" w14:textId="4A094AE2" w:rsidR="00D22503" w:rsidRPr="00870932" w:rsidRDefault="00BE0B7F" w:rsidP="007D1EB1">
      <w:pPr>
        <w:numPr>
          <w:ilvl w:val="0"/>
          <w:numId w:val="26"/>
        </w:numPr>
        <w:suppressAutoHyphens/>
        <w:spacing w:after="0"/>
        <w:contextualSpacing/>
        <w:jc w:val="both"/>
        <w:rPr>
          <w:rFonts w:ascii="Calibri" w:eastAsia="Calibri" w:hAnsi="Calibri" w:cs="Calibri"/>
        </w:rPr>
      </w:pPr>
      <w:r>
        <w:rPr>
          <w:rFonts w:ascii="Calibri" w:eastAsia="Calibri" w:hAnsi="Calibri" w:cs="Calibri"/>
        </w:rPr>
        <w:t>B</w:t>
      </w:r>
      <w:r w:rsidR="00D22503" w:rsidRPr="00870932">
        <w:rPr>
          <w:rFonts w:ascii="Calibri" w:eastAsia="Calibri" w:hAnsi="Calibri" w:cs="Calibri"/>
        </w:rPr>
        <w:t xml:space="preserve">e verifiable by the Fund; </w:t>
      </w:r>
    </w:p>
    <w:p w14:paraId="2F058898" w14:textId="5D145838" w:rsidR="00452004" w:rsidRDefault="00BE0B7F" w:rsidP="007D1EB1">
      <w:pPr>
        <w:numPr>
          <w:ilvl w:val="0"/>
          <w:numId w:val="26"/>
        </w:numPr>
        <w:suppressAutoHyphens/>
        <w:spacing w:after="0"/>
        <w:contextualSpacing/>
        <w:jc w:val="both"/>
        <w:rPr>
          <w:rFonts w:ascii="Calibri" w:eastAsia="Calibri" w:hAnsi="Calibri" w:cs="Calibri"/>
          <w:sz w:val="20"/>
          <w:szCs w:val="20"/>
        </w:rPr>
      </w:pPr>
      <w:r>
        <w:rPr>
          <w:rFonts w:ascii="Calibri" w:eastAsia="Calibri" w:hAnsi="Calibri" w:cs="Calibri"/>
        </w:rPr>
        <w:t>T</w:t>
      </w:r>
      <w:r w:rsidR="00D22503" w:rsidRPr="00870932">
        <w:rPr>
          <w:rFonts w:ascii="Calibri" w:eastAsia="Calibri" w:hAnsi="Calibri" w:cs="Calibri"/>
        </w:rPr>
        <w:t xml:space="preserve">hey must not involve a </w:t>
      </w:r>
      <w:r w:rsidRPr="00870932">
        <w:rPr>
          <w:rFonts w:ascii="Calibri" w:eastAsia="Calibri" w:hAnsi="Calibri" w:cs="Calibri"/>
        </w:rPr>
        <w:t>payment that</w:t>
      </w:r>
      <w:r w:rsidR="00D22503" w:rsidRPr="00870932">
        <w:rPr>
          <w:rFonts w:ascii="Calibri" w:eastAsia="Calibri" w:hAnsi="Calibri" w:cs="Calibri"/>
        </w:rPr>
        <w:t xml:space="preserve"> is prohibited by a decision of the United Nations Security Council or any other policy of the Fund.</w:t>
      </w:r>
    </w:p>
    <w:p w14:paraId="50B15D50" w14:textId="77777777" w:rsidR="00452004" w:rsidRDefault="00452004" w:rsidP="00452004">
      <w:pPr>
        <w:suppressAutoHyphens/>
        <w:spacing w:after="0"/>
        <w:contextualSpacing/>
        <w:jc w:val="both"/>
        <w:rPr>
          <w:rFonts w:ascii="Calibri" w:eastAsia="Calibri" w:hAnsi="Calibri" w:cs="Calibri"/>
          <w:sz w:val="20"/>
          <w:szCs w:val="20"/>
        </w:rPr>
      </w:pPr>
    </w:p>
    <w:p w14:paraId="01608702" w14:textId="2FEBAF94" w:rsidR="00452004" w:rsidRPr="00452004" w:rsidRDefault="00D22503" w:rsidP="007D1EB1">
      <w:pPr>
        <w:pStyle w:val="ListParagraph"/>
        <w:numPr>
          <w:ilvl w:val="0"/>
          <w:numId w:val="24"/>
        </w:numPr>
        <w:suppressAutoHyphens/>
        <w:spacing w:after="0"/>
        <w:jc w:val="both"/>
        <w:rPr>
          <w:rFonts w:ascii="Calibri" w:eastAsia="Calibri" w:hAnsi="Calibri" w:cs="Calibri"/>
          <w:sz w:val="20"/>
          <w:szCs w:val="20"/>
        </w:rPr>
      </w:pPr>
      <w:r w:rsidRPr="00452004">
        <w:rPr>
          <w:b/>
        </w:rPr>
        <w:t>Taxes.</w:t>
      </w:r>
      <w:r w:rsidRPr="00452004">
        <w:rPr>
          <w:bCs/>
        </w:rPr>
        <w:t xml:space="preserve"> The proceeds of the Grant shall not be used for the payment of </w:t>
      </w:r>
      <w:r w:rsidR="00BE0B7F" w:rsidRPr="00452004">
        <w:rPr>
          <w:bCs/>
        </w:rPr>
        <w:t>taxes that</w:t>
      </w:r>
      <w:r w:rsidRPr="00452004">
        <w:rPr>
          <w:bCs/>
        </w:rPr>
        <w:t xml:space="preserve"> are determined by the Fund to be excessive, discriminatory or otherwise unreasonable.</w:t>
      </w:r>
    </w:p>
    <w:p w14:paraId="4340F5A7" w14:textId="77777777" w:rsidR="00452004" w:rsidRPr="00452004" w:rsidRDefault="00452004" w:rsidP="00452004">
      <w:pPr>
        <w:pStyle w:val="ListParagraph"/>
        <w:suppressAutoHyphens/>
        <w:spacing w:after="0"/>
        <w:ind w:left="360"/>
        <w:jc w:val="both"/>
        <w:rPr>
          <w:rFonts w:ascii="Calibri" w:eastAsia="Calibri" w:hAnsi="Calibri" w:cs="Calibri"/>
          <w:sz w:val="20"/>
          <w:szCs w:val="20"/>
        </w:rPr>
      </w:pPr>
    </w:p>
    <w:p w14:paraId="1BA7A14F" w14:textId="31975EF3" w:rsidR="00452004" w:rsidRPr="00452004" w:rsidRDefault="00D22503" w:rsidP="007D1EB1">
      <w:pPr>
        <w:pStyle w:val="ListParagraph"/>
        <w:numPr>
          <w:ilvl w:val="0"/>
          <w:numId w:val="24"/>
        </w:numPr>
        <w:suppressAutoHyphens/>
        <w:spacing w:after="0"/>
        <w:jc w:val="both"/>
        <w:rPr>
          <w:rFonts w:ascii="Calibri" w:eastAsia="Calibri" w:hAnsi="Calibri" w:cs="Calibri"/>
          <w:sz w:val="20"/>
          <w:szCs w:val="20"/>
        </w:rPr>
      </w:pPr>
      <w:r w:rsidRPr="00452004">
        <w:rPr>
          <w:b/>
        </w:rPr>
        <w:t>Expenditure Categories.</w:t>
      </w:r>
      <w:r w:rsidRPr="00452004">
        <w:rPr>
          <w:bCs/>
        </w:rPr>
        <w:t xml:space="preserve"> Expenditures to be financed by proceeds of IFAD Grants should normally be restricted to expenditures that can be attributed to the implementation of the activities agreed under the Grant Agreement and the Design Report. These can be broadly classified into direct and indirect costs. Guidelines for this classification is given below:</w:t>
      </w:r>
    </w:p>
    <w:p w14:paraId="397008B5" w14:textId="77777777" w:rsidR="00452004" w:rsidRPr="00452004" w:rsidRDefault="00452004" w:rsidP="00452004">
      <w:pPr>
        <w:pStyle w:val="ListParagraph"/>
        <w:suppressAutoHyphens/>
        <w:spacing w:after="0"/>
        <w:ind w:left="360"/>
        <w:jc w:val="both"/>
        <w:rPr>
          <w:rFonts w:ascii="Calibri" w:eastAsia="Calibri" w:hAnsi="Calibri" w:cs="Calibri"/>
          <w:sz w:val="20"/>
          <w:szCs w:val="20"/>
        </w:rPr>
      </w:pPr>
    </w:p>
    <w:p w14:paraId="40F96130" w14:textId="7040AD68" w:rsidR="00D22503" w:rsidRPr="00452004" w:rsidRDefault="00D22503" w:rsidP="00F40E50">
      <w:pPr>
        <w:pStyle w:val="ListParagraph"/>
        <w:suppressAutoHyphens/>
        <w:spacing w:after="0"/>
        <w:ind w:left="360"/>
        <w:jc w:val="both"/>
        <w:rPr>
          <w:rFonts w:ascii="Calibri" w:eastAsia="Calibri" w:hAnsi="Calibri" w:cs="Calibri"/>
          <w:sz w:val="20"/>
          <w:szCs w:val="20"/>
        </w:rPr>
      </w:pPr>
      <w:r w:rsidRPr="00452004">
        <w:rPr>
          <w:b/>
        </w:rPr>
        <w:t>Direct costs.</w:t>
      </w:r>
      <w:r w:rsidRPr="00452004">
        <w:rPr>
          <w:bCs/>
        </w:rPr>
        <w:t xml:space="preserve"> Direct costs are expenditures that are to be incurred only for the purposes of the financed operation, and c</w:t>
      </w:r>
      <w:r w:rsidR="00F40E50">
        <w:rPr>
          <w:bCs/>
        </w:rPr>
        <w:t>an</w:t>
      </w:r>
      <w:r w:rsidRPr="00452004">
        <w:rPr>
          <w:bCs/>
        </w:rPr>
        <w:t xml:space="preserve"> be directly attributed to the expected project outputs. This category may include items such as consultants, staff time directly and only assigned to the project, training, travel, workshops, equipment, materials, research expenditures, publications, and operating costs directly linked to the project. </w:t>
      </w:r>
    </w:p>
    <w:p w14:paraId="3A1242CF" w14:textId="1B2C5813" w:rsidR="00D22503" w:rsidRPr="00870932" w:rsidRDefault="00D22503" w:rsidP="007D1EB1">
      <w:pPr>
        <w:numPr>
          <w:ilvl w:val="1"/>
          <w:numId w:val="25"/>
        </w:numPr>
        <w:suppressAutoHyphens/>
        <w:spacing w:before="120" w:after="120"/>
        <w:contextualSpacing/>
        <w:jc w:val="both"/>
        <w:rPr>
          <w:rFonts w:cs="Calibri"/>
        </w:rPr>
      </w:pPr>
      <w:r w:rsidRPr="00870932">
        <w:rPr>
          <w:rFonts w:cs="Calibri"/>
          <w:b/>
          <w:bCs/>
        </w:rPr>
        <w:lastRenderedPageBreak/>
        <w:t>Consultancy.</w:t>
      </w:r>
      <w:r w:rsidRPr="00870932">
        <w:rPr>
          <w:rFonts w:cs="Calibri"/>
        </w:rPr>
        <w:t xml:space="preserve"> Expenditures related to studies, technical assistance and other advisory services under the programme carried out by international and local consultants. Professional and consultant services are services rendered by persons who possess a special skill relevant to the project, and who are not officers or employees of the proposing organization. Anticipated services must be specified and justified in the proposal</w:t>
      </w:r>
      <w:r w:rsidR="00B5313A">
        <w:rPr>
          <w:rFonts w:cs="Calibri"/>
        </w:rPr>
        <w:t xml:space="preserve"> with</w:t>
      </w:r>
      <w:r w:rsidRPr="00870932">
        <w:rPr>
          <w:rFonts w:cs="Calibri"/>
        </w:rPr>
        <w:t xml:space="preserve"> information on each individual’s expertise, primary organizational affiliation, normal daily compensation rate, and number of days of expected service. Consultants’ travel costs, including subsistence, may be included under travel expenditure. If requested, the proposer must be able to justify that the proposed ra</w:t>
      </w:r>
      <w:r>
        <w:rPr>
          <w:rFonts w:cs="Calibri"/>
        </w:rPr>
        <w:t>te of pay is reasonable.</w:t>
      </w:r>
    </w:p>
    <w:p w14:paraId="6999C6E7" w14:textId="01069058" w:rsidR="00D22503" w:rsidRPr="00870932" w:rsidRDefault="00D22503" w:rsidP="007D1EB1">
      <w:pPr>
        <w:numPr>
          <w:ilvl w:val="1"/>
          <w:numId w:val="25"/>
        </w:numPr>
        <w:suppressAutoHyphens/>
        <w:spacing w:before="120" w:after="120"/>
        <w:contextualSpacing/>
        <w:jc w:val="both"/>
        <w:rPr>
          <w:rFonts w:cs="Calibri"/>
        </w:rPr>
      </w:pPr>
      <w:r w:rsidRPr="00870932">
        <w:rPr>
          <w:rFonts w:cs="Calibri"/>
          <w:b/>
          <w:bCs/>
        </w:rPr>
        <w:t>Equipment and materials.</w:t>
      </w:r>
      <w:r>
        <w:rPr>
          <w:rFonts w:cs="Calibri"/>
        </w:rPr>
        <w:t xml:space="preserve"> </w:t>
      </w:r>
      <w:r w:rsidRPr="00870932">
        <w:rPr>
          <w:rFonts w:cs="Calibri"/>
        </w:rPr>
        <w:t xml:space="preserve">Expenditures related to office equipment, motor vehicles and motor cycles, furniture, phones, computers. This should normally be limited to equipment or apparatus that is considered necessary for completion of the project. Office equipment would not normally be considered unless the project duration is </w:t>
      </w:r>
      <w:r w:rsidR="00B5313A">
        <w:rPr>
          <w:rFonts w:cs="Calibri"/>
        </w:rPr>
        <w:t xml:space="preserve">of </w:t>
      </w:r>
      <w:r w:rsidRPr="00870932">
        <w:rPr>
          <w:rFonts w:cs="Calibri"/>
        </w:rPr>
        <w:t xml:space="preserve">2 years or more. Confirm that goods and equipment proposed will be for intended purposes. Evaluate lease vs buy options. Grant funds should not be used to buy vehicles. If vehicles are absolutely necessary, leasing should be considered. If the implementation period is longer than 3-4 years, buying the vehicles could be considered, after also taking into account future running costs such as maintenance, insurance and taxes. The design document should specify the use of equipment at the end of the project. Where feasible, their property should be transferred to beneficiaries.  </w:t>
      </w:r>
    </w:p>
    <w:p w14:paraId="4B70859A" w14:textId="77777777" w:rsidR="00D22503" w:rsidRPr="00870932" w:rsidRDefault="00D22503" w:rsidP="007D1EB1">
      <w:pPr>
        <w:numPr>
          <w:ilvl w:val="1"/>
          <w:numId w:val="25"/>
        </w:numPr>
        <w:suppressAutoHyphens/>
        <w:spacing w:before="120" w:after="120"/>
        <w:contextualSpacing/>
        <w:jc w:val="both"/>
        <w:rPr>
          <w:rFonts w:cs="Calibri"/>
        </w:rPr>
      </w:pPr>
      <w:r w:rsidRPr="00870932">
        <w:rPr>
          <w:rFonts w:cs="Calibri"/>
          <w:b/>
          <w:bCs/>
        </w:rPr>
        <w:t>Goods services and inputs.</w:t>
      </w:r>
      <w:r w:rsidRPr="00870932">
        <w:rPr>
          <w:rFonts w:cs="Calibri"/>
        </w:rPr>
        <w:t xml:space="preserve"> Expenditures related to goods and services procured for the project activities.</w:t>
      </w:r>
    </w:p>
    <w:p w14:paraId="36C23E30" w14:textId="3D361F40" w:rsidR="00D22503" w:rsidRPr="00870932" w:rsidRDefault="00D22503" w:rsidP="007D1EB1">
      <w:pPr>
        <w:numPr>
          <w:ilvl w:val="1"/>
          <w:numId w:val="25"/>
        </w:numPr>
        <w:suppressAutoHyphens/>
        <w:spacing w:before="120" w:after="120"/>
        <w:contextualSpacing/>
        <w:jc w:val="both"/>
        <w:rPr>
          <w:rFonts w:cs="Calibri"/>
        </w:rPr>
      </w:pPr>
      <w:r w:rsidRPr="00870932">
        <w:rPr>
          <w:rFonts w:cs="Calibri"/>
          <w:b/>
          <w:bCs/>
        </w:rPr>
        <w:t>Operating costs.</w:t>
      </w:r>
      <w:r w:rsidRPr="00870932">
        <w:rPr>
          <w:rFonts w:cs="Calibri"/>
        </w:rPr>
        <w:t xml:space="preserve"> Expenditures related to recurrent co</w:t>
      </w:r>
      <w:r>
        <w:rPr>
          <w:rFonts w:cs="Calibri"/>
        </w:rPr>
        <w:t>sts under the Programme, rent (i</w:t>
      </w:r>
      <w:r w:rsidRPr="00870932">
        <w:rPr>
          <w:rFonts w:cs="Calibri"/>
        </w:rPr>
        <w:t>f it is an existing office space of the recipient, normally this cost should not be charged to the grant) and utilities for the project office, main</w:t>
      </w:r>
      <w:r>
        <w:rPr>
          <w:rFonts w:cs="Calibri"/>
        </w:rPr>
        <w:t xml:space="preserve">tenance costs, </w:t>
      </w:r>
      <w:r w:rsidR="00B5313A">
        <w:rPr>
          <w:rFonts w:cs="Calibri"/>
        </w:rPr>
        <w:t>and audit</w:t>
      </w:r>
      <w:r>
        <w:rPr>
          <w:rFonts w:cs="Calibri"/>
        </w:rPr>
        <w:t xml:space="preserve"> costs.</w:t>
      </w:r>
    </w:p>
    <w:p w14:paraId="54D877BA" w14:textId="77777777" w:rsidR="00D22503" w:rsidRPr="00870932" w:rsidRDefault="00D22503" w:rsidP="007D1EB1">
      <w:pPr>
        <w:numPr>
          <w:ilvl w:val="1"/>
          <w:numId w:val="25"/>
        </w:numPr>
        <w:suppressAutoHyphens/>
        <w:spacing w:before="120" w:after="120"/>
        <w:contextualSpacing/>
        <w:jc w:val="both"/>
        <w:rPr>
          <w:rFonts w:cs="Calibri"/>
        </w:rPr>
      </w:pPr>
      <w:r w:rsidRPr="00870932">
        <w:rPr>
          <w:rFonts w:cs="Calibri"/>
          <w:b/>
          <w:bCs/>
        </w:rPr>
        <w:t>Salaries and allowances.</w:t>
      </w:r>
      <w:r w:rsidRPr="00870932">
        <w:rPr>
          <w:rFonts w:cs="Calibri"/>
        </w:rPr>
        <w:t xml:space="preserve"> Expenditures related to the base salaries and allowances of the staff of the Grant Recipient directly assigned to the project/programme activities. Project budgets should separately identify senior administrative staff salaries, technical staff salaries, administrat</w:t>
      </w:r>
      <w:r>
        <w:rPr>
          <w:rFonts w:cs="Calibri"/>
        </w:rPr>
        <w:t xml:space="preserve">ive / clerical staff salaries. </w:t>
      </w:r>
      <w:r w:rsidRPr="00870932">
        <w:rPr>
          <w:rFonts w:cs="Calibri"/>
        </w:rPr>
        <w:t>Costs should be inclusive of all statutory levies that apply. Where part time staff are required, state the full time equivalents also. Salaries and allowance are typically not expected to exceed 30% of the total grant amount unless clearly justified. There should be no double counting with other administration overheads and project management costs stated elsewhere.</w:t>
      </w:r>
    </w:p>
    <w:p w14:paraId="0F75EE91" w14:textId="77777777" w:rsidR="00D22503" w:rsidRPr="00870932" w:rsidRDefault="00D22503" w:rsidP="007D1EB1">
      <w:pPr>
        <w:numPr>
          <w:ilvl w:val="1"/>
          <w:numId w:val="25"/>
        </w:numPr>
        <w:suppressAutoHyphens/>
        <w:spacing w:before="120" w:after="120"/>
        <w:contextualSpacing/>
        <w:jc w:val="both"/>
        <w:rPr>
          <w:rFonts w:cs="Calibri"/>
        </w:rPr>
      </w:pPr>
      <w:r w:rsidRPr="00870932">
        <w:rPr>
          <w:rFonts w:cs="Calibri"/>
          <w:b/>
          <w:bCs/>
        </w:rPr>
        <w:t>Workshops.</w:t>
      </w:r>
      <w:r w:rsidRPr="00870932">
        <w:rPr>
          <w:rFonts w:cs="Calibri"/>
        </w:rPr>
        <w:t xml:space="preserve"> Expenditures related to the workshop meetings, venue, food and beverages, publication materials.</w:t>
      </w:r>
    </w:p>
    <w:p w14:paraId="3A4DFBE8" w14:textId="77777777" w:rsidR="00D22503" w:rsidRPr="00870932" w:rsidRDefault="00D22503" w:rsidP="007D1EB1">
      <w:pPr>
        <w:numPr>
          <w:ilvl w:val="1"/>
          <w:numId w:val="25"/>
        </w:numPr>
        <w:suppressAutoHyphens/>
        <w:spacing w:before="120" w:after="120"/>
        <w:contextualSpacing/>
        <w:jc w:val="both"/>
        <w:rPr>
          <w:rFonts w:cs="Calibri"/>
        </w:rPr>
      </w:pPr>
      <w:r w:rsidRPr="00870932">
        <w:rPr>
          <w:rFonts w:cs="Calibri"/>
          <w:b/>
          <w:bCs/>
        </w:rPr>
        <w:t>Trainings.</w:t>
      </w:r>
      <w:r w:rsidRPr="00870932">
        <w:rPr>
          <w:rFonts w:cs="Calibri"/>
        </w:rPr>
        <w:t xml:space="preserve"> Expenditures related to specific training events for eligible beneficiaries identified in the design report. Where applicable, this will include all related expenditures such as venue hire, travel for participants etc. Training of Grantee’s employees is excluded.</w:t>
      </w:r>
    </w:p>
    <w:p w14:paraId="5CC5B4D8" w14:textId="77777777" w:rsidR="00D22503" w:rsidRPr="00870932" w:rsidRDefault="00D22503" w:rsidP="007D1EB1">
      <w:pPr>
        <w:numPr>
          <w:ilvl w:val="1"/>
          <w:numId w:val="25"/>
        </w:numPr>
        <w:suppressAutoHyphens/>
        <w:spacing w:before="120" w:after="120"/>
        <w:contextualSpacing/>
        <w:jc w:val="both"/>
        <w:rPr>
          <w:rFonts w:cs="Calibri"/>
        </w:rPr>
      </w:pPr>
      <w:r w:rsidRPr="00870932">
        <w:rPr>
          <w:rFonts w:cs="Calibri"/>
          <w:b/>
          <w:bCs/>
        </w:rPr>
        <w:lastRenderedPageBreak/>
        <w:t>Travel and allowances.</w:t>
      </w:r>
      <w:r>
        <w:rPr>
          <w:rFonts w:cs="Calibri"/>
        </w:rPr>
        <w:t xml:space="preserve"> </w:t>
      </w:r>
      <w:r w:rsidRPr="00870932">
        <w:rPr>
          <w:rFonts w:cs="Calibri"/>
        </w:rPr>
        <w:t xml:space="preserve">Expenditures related to fares, per diems and hotel costs for full time staff, consultants and beneficiaries. Separately identify domestic and international travel. </w:t>
      </w:r>
    </w:p>
    <w:p w14:paraId="752E9A9A" w14:textId="628F9129" w:rsidR="00452004" w:rsidRPr="00452004" w:rsidRDefault="00D22503" w:rsidP="007D1EB1">
      <w:pPr>
        <w:numPr>
          <w:ilvl w:val="1"/>
          <w:numId w:val="25"/>
        </w:numPr>
        <w:suppressAutoHyphens/>
        <w:spacing w:before="120" w:after="120"/>
        <w:contextualSpacing/>
        <w:jc w:val="both"/>
        <w:rPr>
          <w:rFonts w:cs="Calibri"/>
        </w:rPr>
      </w:pPr>
      <w:r w:rsidRPr="00870932">
        <w:rPr>
          <w:rFonts w:cs="Calibri"/>
          <w:b/>
          <w:bCs/>
        </w:rPr>
        <w:t>Sub-Grants</w:t>
      </w:r>
      <w:r w:rsidRPr="00870932">
        <w:rPr>
          <w:rFonts w:cs="Calibri"/>
        </w:rPr>
        <w:t>. Where grant resources are expected to be sub-granted to other partner agencies or beneficiaries, the purpos</w:t>
      </w:r>
      <w:r w:rsidR="001E1990">
        <w:rPr>
          <w:rFonts w:cs="Calibri"/>
        </w:rPr>
        <w:t xml:space="preserve">e of such sub-grants and identity </w:t>
      </w:r>
      <w:r w:rsidRPr="00870932">
        <w:rPr>
          <w:rFonts w:cs="Calibri"/>
        </w:rPr>
        <w:t xml:space="preserve">of intended sub-grantee / beneficiaries must be clearly stated. </w:t>
      </w:r>
    </w:p>
    <w:p w14:paraId="0D638868" w14:textId="3F36CF40" w:rsidR="00452004" w:rsidRDefault="00D22503" w:rsidP="007D1EB1">
      <w:pPr>
        <w:pStyle w:val="ListParagraph"/>
        <w:numPr>
          <w:ilvl w:val="0"/>
          <w:numId w:val="25"/>
        </w:numPr>
        <w:suppressAutoHyphens/>
        <w:jc w:val="both"/>
        <w:rPr>
          <w:bCs/>
        </w:rPr>
      </w:pPr>
      <w:r w:rsidRPr="00452004">
        <w:rPr>
          <w:b/>
        </w:rPr>
        <w:t>Indirect costs.</w:t>
      </w:r>
      <w:r w:rsidRPr="00452004">
        <w:rPr>
          <w:bCs/>
        </w:rPr>
        <w:t xml:space="preserve"> Indirect Costs refer to fixed or administrative overheads to be borne by the recipient. These may be stated as a fixed amount or a flat fee payable to the recipient for the execution of the grant, which should be calculated as a percentage of direct costs. They are expenditures that are in the nature of general administration expenses or overheads, which cannot be directly and easily identified. The amount of indirect costs should be reasonable, and normally expected to be no more than 8%</w:t>
      </w:r>
      <w:r w:rsidRPr="00870932">
        <w:rPr>
          <w:rStyle w:val="FootnoteReference"/>
          <w:bCs/>
        </w:rPr>
        <w:footnoteReference w:id="5"/>
      </w:r>
      <w:r w:rsidRPr="00452004">
        <w:rPr>
          <w:bCs/>
        </w:rPr>
        <w:t xml:space="preserve"> of direct costs, including for grants to a UN agency. Any percentage in excess will require a waiver, to be specifically justified, disclosed,</w:t>
      </w:r>
      <w:r w:rsidR="001E1990">
        <w:rPr>
          <w:bCs/>
        </w:rPr>
        <w:t xml:space="preserve"> and</w:t>
      </w:r>
      <w:r w:rsidRPr="00452004">
        <w:rPr>
          <w:bCs/>
        </w:rPr>
        <w:t xml:space="preserve"> cleared by IFAD’s Financial Management Division (FMD) at the Quality Assurance (QA) review and recorded in the QA minutes. Such authorized greater percentage shall not constitute a precedent for requesting such waiver. IFAD grant funds may not be used for fixed indirect costs or core funding of the recipient (i.e. budget support). Care should be taken to avoid double counting (e.g. between a fee-based service to a recipient/implementing agency in addition to reimbursement of general overheads). The cost table included in design reports should clearly show indirect costs. Expenditures that are eligible for financing, along with the amounts allocated to each category, are specified in Attachment 3 to the invitation email, IFAD Grant Agreement, under Schedule 2 (see template on ifad.org webpage for this call). </w:t>
      </w:r>
    </w:p>
    <w:p w14:paraId="7BDDA822" w14:textId="77777777" w:rsidR="00452004" w:rsidRDefault="00452004" w:rsidP="00452004">
      <w:pPr>
        <w:pStyle w:val="ListParagraph"/>
        <w:suppressAutoHyphens/>
        <w:ind w:left="360"/>
        <w:jc w:val="both"/>
        <w:rPr>
          <w:bCs/>
        </w:rPr>
      </w:pPr>
    </w:p>
    <w:p w14:paraId="0641F383" w14:textId="011B3F99" w:rsidR="00D22503" w:rsidRPr="00452004" w:rsidRDefault="00D22503" w:rsidP="007D1EB1">
      <w:pPr>
        <w:pStyle w:val="ListParagraph"/>
        <w:numPr>
          <w:ilvl w:val="0"/>
          <w:numId w:val="25"/>
        </w:numPr>
        <w:suppressAutoHyphens/>
        <w:jc w:val="both"/>
        <w:rPr>
          <w:bCs/>
        </w:rPr>
      </w:pPr>
      <w:r w:rsidRPr="00452004">
        <w:rPr>
          <w:bCs/>
        </w:rPr>
        <w:t xml:space="preserve">Grant funding to recipients and sub-recipients should cover only allowable costs as specified in the financing tables of the Grant Agreement. </w:t>
      </w:r>
    </w:p>
    <w:p w14:paraId="2B27AA74" w14:textId="77777777" w:rsidR="00D22503" w:rsidRPr="00870932" w:rsidRDefault="00D22503" w:rsidP="00D22503">
      <w:pPr>
        <w:pStyle w:val="Heading1"/>
        <w:suppressAutoHyphens/>
        <w:jc w:val="both"/>
      </w:pPr>
      <w:bookmarkStart w:id="5" w:name="_Toc31105337"/>
      <w:r w:rsidRPr="00870932">
        <w:t>IV. Selection process</w:t>
      </w:r>
      <w:bookmarkEnd w:id="5"/>
    </w:p>
    <w:p w14:paraId="2BC2F105" w14:textId="77777777" w:rsidR="00D22503" w:rsidRPr="00870932" w:rsidRDefault="00D22503" w:rsidP="00D22503">
      <w:pPr>
        <w:keepNext/>
        <w:keepLines/>
        <w:suppressAutoHyphens/>
        <w:spacing w:before="200" w:after="0"/>
        <w:jc w:val="both"/>
        <w:outlineLvl w:val="1"/>
        <w:rPr>
          <w:rFonts w:asciiTheme="majorHAnsi" w:eastAsiaTheme="majorEastAsia" w:hAnsiTheme="majorHAnsi" w:cstheme="majorBidi"/>
          <w:b/>
          <w:bCs/>
          <w:color w:val="5B9BD5" w:themeColor="accent1"/>
          <w:sz w:val="26"/>
          <w:szCs w:val="26"/>
        </w:rPr>
      </w:pPr>
      <w:r w:rsidRPr="00870932">
        <w:rPr>
          <w:rFonts w:asciiTheme="majorHAnsi" w:eastAsiaTheme="majorEastAsia" w:hAnsiTheme="majorHAnsi" w:cstheme="majorBidi"/>
          <w:b/>
          <w:bCs/>
          <w:color w:val="5B9BD5" w:themeColor="accent1"/>
          <w:spacing w:val="1"/>
          <w:sz w:val="26"/>
          <w:szCs w:val="26"/>
        </w:rPr>
        <w:t>D</w:t>
      </w:r>
      <w:r w:rsidRPr="00870932">
        <w:rPr>
          <w:rFonts w:asciiTheme="majorHAnsi" w:eastAsiaTheme="majorEastAsia" w:hAnsiTheme="majorHAnsi" w:cstheme="majorBidi"/>
          <w:b/>
          <w:bCs/>
          <w:color w:val="5B9BD5" w:themeColor="accent1"/>
          <w:sz w:val="26"/>
          <w:szCs w:val="26"/>
        </w:rPr>
        <w:t>o</w:t>
      </w:r>
      <w:r w:rsidRPr="00870932">
        <w:rPr>
          <w:rFonts w:asciiTheme="majorHAnsi" w:eastAsiaTheme="majorEastAsia" w:hAnsiTheme="majorHAnsi" w:cstheme="majorBidi"/>
          <w:b/>
          <w:bCs/>
          <w:color w:val="5B9BD5" w:themeColor="accent1"/>
          <w:spacing w:val="-1"/>
          <w:sz w:val="26"/>
          <w:szCs w:val="26"/>
        </w:rPr>
        <w:t>c</w:t>
      </w:r>
      <w:r w:rsidRPr="00870932">
        <w:rPr>
          <w:rFonts w:asciiTheme="majorHAnsi" w:eastAsiaTheme="majorEastAsia" w:hAnsiTheme="majorHAnsi" w:cstheme="majorBidi"/>
          <w:b/>
          <w:bCs/>
          <w:color w:val="5B9BD5" w:themeColor="accent1"/>
          <w:spacing w:val="1"/>
          <w:sz w:val="26"/>
          <w:szCs w:val="26"/>
        </w:rPr>
        <w:t>u</w:t>
      </w:r>
      <w:r w:rsidRPr="00870932">
        <w:rPr>
          <w:rFonts w:asciiTheme="majorHAnsi" w:eastAsiaTheme="majorEastAsia" w:hAnsiTheme="majorHAnsi" w:cstheme="majorBidi"/>
          <w:b/>
          <w:bCs/>
          <w:color w:val="5B9BD5" w:themeColor="accent1"/>
          <w:sz w:val="26"/>
          <w:szCs w:val="26"/>
        </w:rPr>
        <w:t>m</w:t>
      </w:r>
      <w:r w:rsidRPr="00870932">
        <w:rPr>
          <w:rFonts w:asciiTheme="majorHAnsi" w:eastAsiaTheme="majorEastAsia" w:hAnsiTheme="majorHAnsi" w:cstheme="majorBidi"/>
          <w:b/>
          <w:bCs/>
          <w:color w:val="5B9BD5" w:themeColor="accent1"/>
          <w:spacing w:val="-2"/>
          <w:sz w:val="26"/>
          <w:szCs w:val="26"/>
        </w:rPr>
        <w:t>e</w:t>
      </w:r>
      <w:r w:rsidRPr="00870932">
        <w:rPr>
          <w:rFonts w:asciiTheme="majorHAnsi" w:eastAsiaTheme="majorEastAsia" w:hAnsiTheme="majorHAnsi" w:cstheme="majorBidi"/>
          <w:b/>
          <w:bCs/>
          <w:color w:val="5B9BD5" w:themeColor="accent1"/>
          <w:spacing w:val="1"/>
          <w:sz w:val="26"/>
          <w:szCs w:val="26"/>
        </w:rPr>
        <w:t>nt</w:t>
      </w:r>
      <w:r w:rsidRPr="00870932">
        <w:rPr>
          <w:rFonts w:asciiTheme="majorHAnsi" w:eastAsiaTheme="majorEastAsia" w:hAnsiTheme="majorHAnsi" w:cstheme="majorBidi"/>
          <w:b/>
          <w:bCs/>
          <w:color w:val="5B9BD5" w:themeColor="accent1"/>
          <w:spacing w:val="-1"/>
          <w:sz w:val="26"/>
          <w:szCs w:val="26"/>
        </w:rPr>
        <w:t>a</w:t>
      </w:r>
      <w:r w:rsidRPr="00870932">
        <w:rPr>
          <w:rFonts w:asciiTheme="majorHAnsi" w:eastAsiaTheme="majorEastAsia" w:hAnsiTheme="majorHAnsi" w:cstheme="majorBidi"/>
          <w:b/>
          <w:bCs/>
          <w:color w:val="5B9BD5" w:themeColor="accent1"/>
          <w:sz w:val="26"/>
          <w:szCs w:val="26"/>
        </w:rPr>
        <w:t>t</w:t>
      </w:r>
      <w:r w:rsidRPr="00870932">
        <w:rPr>
          <w:rFonts w:asciiTheme="majorHAnsi" w:eastAsiaTheme="majorEastAsia" w:hAnsiTheme="majorHAnsi" w:cstheme="majorBidi"/>
          <w:b/>
          <w:bCs/>
          <w:color w:val="5B9BD5" w:themeColor="accent1"/>
          <w:spacing w:val="2"/>
          <w:sz w:val="26"/>
          <w:szCs w:val="26"/>
        </w:rPr>
        <w:t>i</w:t>
      </w:r>
      <w:r w:rsidRPr="00870932">
        <w:rPr>
          <w:rFonts w:asciiTheme="majorHAnsi" w:eastAsiaTheme="majorEastAsia" w:hAnsiTheme="majorHAnsi" w:cstheme="majorBidi"/>
          <w:b/>
          <w:bCs/>
          <w:color w:val="5B9BD5" w:themeColor="accent1"/>
          <w:sz w:val="26"/>
          <w:szCs w:val="26"/>
        </w:rPr>
        <w:t>on r</w:t>
      </w:r>
      <w:r w:rsidRPr="00870932">
        <w:rPr>
          <w:rFonts w:asciiTheme="majorHAnsi" w:eastAsiaTheme="majorEastAsia" w:hAnsiTheme="majorHAnsi" w:cstheme="majorBidi"/>
          <w:b/>
          <w:bCs/>
          <w:color w:val="5B9BD5" w:themeColor="accent1"/>
          <w:spacing w:val="-1"/>
          <w:sz w:val="26"/>
          <w:szCs w:val="26"/>
        </w:rPr>
        <w:t>e</w:t>
      </w:r>
      <w:r w:rsidRPr="00870932">
        <w:rPr>
          <w:rFonts w:asciiTheme="majorHAnsi" w:eastAsiaTheme="majorEastAsia" w:hAnsiTheme="majorHAnsi" w:cstheme="majorBidi"/>
          <w:b/>
          <w:bCs/>
          <w:color w:val="5B9BD5" w:themeColor="accent1"/>
          <w:sz w:val="26"/>
          <w:szCs w:val="26"/>
        </w:rPr>
        <w:t>q</w:t>
      </w:r>
      <w:r w:rsidRPr="00870932">
        <w:rPr>
          <w:rFonts w:asciiTheme="majorHAnsi" w:eastAsiaTheme="majorEastAsia" w:hAnsiTheme="majorHAnsi" w:cstheme="majorBidi"/>
          <w:b/>
          <w:bCs/>
          <w:color w:val="5B9BD5" w:themeColor="accent1"/>
          <w:spacing w:val="1"/>
          <w:sz w:val="26"/>
          <w:szCs w:val="26"/>
        </w:rPr>
        <w:t>ui</w:t>
      </w:r>
      <w:r w:rsidRPr="00870932">
        <w:rPr>
          <w:rFonts w:asciiTheme="majorHAnsi" w:eastAsiaTheme="majorEastAsia" w:hAnsiTheme="majorHAnsi" w:cstheme="majorBidi"/>
          <w:b/>
          <w:bCs/>
          <w:color w:val="5B9BD5" w:themeColor="accent1"/>
          <w:sz w:val="26"/>
          <w:szCs w:val="26"/>
        </w:rPr>
        <w:t>r</w:t>
      </w:r>
      <w:r w:rsidRPr="00870932">
        <w:rPr>
          <w:rFonts w:asciiTheme="majorHAnsi" w:eastAsiaTheme="majorEastAsia" w:hAnsiTheme="majorHAnsi" w:cstheme="majorBidi"/>
          <w:b/>
          <w:bCs/>
          <w:color w:val="5B9BD5" w:themeColor="accent1"/>
          <w:spacing w:val="-1"/>
          <w:sz w:val="26"/>
          <w:szCs w:val="26"/>
        </w:rPr>
        <w:t>e</w:t>
      </w:r>
      <w:r w:rsidRPr="00870932">
        <w:rPr>
          <w:rFonts w:asciiTheme="majorHAnsi" w:eastAsiaTheme="majorEastAsia" w:hAnsiTheme="majorHAnsi" w:cstheme="majorBidi"/>
          <w:b/>
          <w:bCs/>
          <w:color w:val="5B9BD5" w:themeColor="accent1"/>
          <w:sz w:val="26"/>
          <w:szCs w:val="26"/>
        </w:rPr>
        <w:t>d</w:t>
      </w:r>
    </w:p>
    <w:p w14:paraId="70A50E3A" w14:textId="77777777" w:rsidR="00D22503" w:rsidRPr="00452004" w:rsidRDefault="00D22503" w:rsidP="007D1EB1">
      <w:pPr>
        <w:pStyle w:val="ListParagraph"/>
        <w:numPr>
          <w:ilvl w:val="0"/>
          <w:numId w:val="25"/>
        </w:numPr>
        <w:suppressAutoHyphens/>
        <w:jc w:val="both"/>
        <w:rPr>
          <w:bCs/>
        </w:rPr>
      </w:pPr>
      <w:r w:rsidRPr="00452004">
        <w:rPr>
          <w:bCs/>
        </w:rPr>
        <w:t>Complete proposal must include the following documentation:</w:t>
      </w:r>
    </w:p>
    <w:p w14:paraId="071FB6DE" w14:textId="6F70749A" w:rsidR="00D22503" w:rsidRPr="00870932" w:rsidRDefault="00D22503" w:rsidP="00D22503">
      <w:pPr>
        <w:widowControl w:val="0"/>
        <w:numPr>
          <w:ilvl w:val="1"/>
          <w:numId w:val="7"/>
        </w:numPr>
        <w:tabs>
          <w:tab w:val="left" w:pos="1340"/>
        </w:tabs>
        <w:suppressAutoHyphens/>
        <w:autoSpaceDE w:val="0"/>
        <w:autoSpaceDN w:val="0"/>
        <w:adjustRightInd w:val="0"/>
        <w:spacing w:after="0"/>
        <w:ind w:left="1080"/>
        <w:contextualSpacing/>
        <w:jc w:val="both"/>
        <w:rPr>
          <w:rFonts w:cstheme="minorHAnsi"/>
          <w:color w:val="000000"/>
        </w:rPr>
      </w:pPr>
      <w:r w:rsidRPr="00870932">
        <w:rPr>
          <w:rFonts w:cstheme="minorHAnsi"/>
          <w:b/>
          <w:bCs/>
          <w:color w:val="0D0D0D"/>
        </w:rPr>
        <w:t>A</w:t>
      </w:r>
      <w:r w:rsidRPr="00870932">
        <w:rPr>
          <w:rFonts w:cstheme="minorHAnsi"/>
          <w:b/>
          <w:bCs/>
          <w:color w:val="0D0D0D"/>
          <w:spacing w:val="-1"/>
        </w:rPr>
        <w:t>p</w:t>
      </w:r>
      <w:r w:rsidRPr="00870932">
        <w:rPr>
          <w:rFonts w:cstheme="minorHAnsi"/>
          <w:b/>
          <w:bCs/>
          <w:color w:val="0D0D0D"/>
          <w:spacing w:val="1"/>
        </w:rPr>
        <w:t>p</w:t>
      </w:r>
      <w:r w:rsidRPr="00870932">
        <w:rPr>
          <w:rFonts w:cstheme="minorHAnsi"/>
          <w:b/>
          <w:bCs/>
          <w:color w:val="0D0D0D"/>
        </w:rPr>
        <w:t>lic</w:t>
      </w:r>
      <w:r w:rsidRPr="00870932">
        <w:rPr>
          <w:rFonts w:cstheme="minorHAnsi"/>
          <w:b/>
          <w:bCs/>
          <w:color w:val="0D0D0D"/>
          <w:spacing w:val="-1"/>
        </w:rPr>
        <w:t>at</w:t>
      </w:r>
      <w:r w:rsidRPr="00870932">
        <w:rPr>
          <w:rFonts w:cstheme="minorHAnsi"/>
          <w:b/>
          <w:bCs/>
          <w:color w:val="0D0D0D"/>
          <w:spacing w:val="-2"/>
        </w:rPr>
        <w:t>i</w:t>
      </w:r>
      <w:r w:rsidRPr="00870932">
        <w:rPr>
          <w:rFonts w:cstheme="minorHAnsi"/>
          <w:b/>
          <w:bCs/>
          <w:color w:val="0D0D0D"/>
          <w:spacing w:val="1"/>
        </w:rPr>
        <w:t>o</w:t>
      </w:r>
      <w:r w:rsidRPr="00870932">
        <w:rPr>
          <w:rFonts w:cstheme="minorHAnsi"/>
          <w:b/>
          <w:bCs/>
          <w:color w:val="0D0D0D"/>
        </w:rPr>
        <w:t>n</w:t>
      </w:r>
      <w:r w:rsidRPr="00870932">
        <w:rPr>
          <w:rFonts w:cstheme="minorHAnsi"/>
          <w:b/>
          <w:bCs/>
          <w:color w:val="0D0D0D"/>
          <w:spacing w:val="-1"/>
        </w:rPr>
        <w:t xml:space="preserve"> f</w:t>
      </w:r>
      <w:r w:rsidRPr="00870932">
        <w:rPr>
          <w:rFonts w:cstheme="minorHAnsi"/>
          <w:b/>
          <w:bCs/>
          <w:color w:val="0D0D0D"/>
          <w:spacing w:val="1"/>
        </w:rPr>
        <w:t>o</w:t>
      </w:r>
      <w:r w:rsidRPr="00870932">
        <w:rPr>
          <w:rFonts w:cstheme="minorHAnsi"/>
          <w:b/>
          <w:bCs/>
          <w:color w:val="0D0D0D"/>
          <w:spacing w:val="-1"/>
        </w:rPr>
        <w:t>r</w:t>
      </w:r>
      <w:r w:rsidRPr="00870932">
        <w:rPr>
          <w:rFonts w:cstheme="minorHAnsi"/>
          <w:b/>
          <w:bCs/>
          <w:color w:val="0D0D0D"/>
        </w:rPr>
        <w:t>m</w:t>
      </w:r>
      <w:r w:rsidRPr="00870932">
        <w:rPr>
          <w:rFonts w:cstheme="minorHAnsi"/>
          <w:color w:val="0D0D0D"/>
          <w:spacing w:val="2"/>
        </w:rPr>
        <w:t xml:space="preserve"> </w:t>
      </w:r>
      <w:r w:rsidRPr="00870932">
        <w:rPr>
          <w:rFonts w:cstheme="minorHAnsi"/>
          <w:color w:val="0D0D0D"/>
        </w:rPr>
        <w:t>— see Appendix A</w:t>
      </w:r>
      <w:r w:rsidR="00CD1345">
        <w:rPr>
          <w:rFonts w:cstheme="minorHAnsi"/>
          <w:color w:val="0D0D0D"/>
          <w:spacing w:val="1"/>
        </w:rPr>
        <w:t>. F</w:t>
      </w:r>
      <w:r w:rsidRPr="00870932">
        <w:rPr>
          <w:rFonts w:cstheme="minorHAnsi"/>
          <w:color w:val="0D0D0D"/>
          <w:spacing w:val="1"/>
        </w:rPr>
        <w:t>ill-in with basic information and submit with the full design document and supporting financial and legal information.</w:t>
      </w:r>
    </w:p>
    <w:p w14:paraId="43536136" w14:textId="52D83094" w:rsidR="00840A2E" w:rsidRPr="00840A2E" w:rsidRDefault="00D22503" w:rsidP="00840A2E">
      <w:pPr>
        <w:widowControl w:val="0"/>
        <w:numPr>
          <w:ilvl w:val="1"/>
          <w:numId w:val="7"/>
        </w:numPr>
        <w:tabs>
          <w:tab w:val="left" w:pos="1340"/>
        </w:tabs>
        <w:suppressAutoHyphens/>
        <w:autoSpaceDE w:val="0"/>
        <w:autoSpaceDN w:val="0"/>
        <w:adjustRightInd w:val="0"/>
        <w:spacing w:before="45" w:after="0"/>
        <w:ind w:left="1080" w:right="129"/>
        <w:contextualSpacing/>
        <w:jc w:val="both"/>
        <w:rPr>
          <w:rFonts w:cstheme="minorHAnsi"/>
          <w:color w:val="000000"/>
          <w:sz w:val="16"/>
          <w:szCs w:val="16"/>
        </w:rPr>
      </w:pPr>
      <w:r w:rsidRPr="00870932">
        <w:rPr>
          <w:rFonts w:cstheme="minorHAnsi"/>
          <w:b/>
          <w:bCs/>
          <w:color w:val="0D0D0D"/>
        </w:rPr>
        <w:t>Full</w:t>
      </w:r>
      <w:r w:rsidRPr="00870932">
        <w:rPr>
          <w:rFonts w:cstheme="minorHAnsi"/>
          <w:b/>
          <w:bCs/>
          <w:color w:val="0D0D0D"/>
          <w:spacing w:val="1"/>
        </w:rPr>
        <w:t xml:space="preserve"> </w:t>
      </w:r>
      <w:r w:rsidRPr="00870932">
        <w:rPr>
          <w:rFonts w:cstheme="minorHAnsi"/>
          <w:b/>
          <w:bCs/>
          <w:color w:val="0D0D0D"/>
        </w:rPr>
        <w:t>de</w:t>
      </w:r>
      <w:r w:rsidRPr="00870932">
        <w:rPr>
          <w:rFonts w:cstheme="minorHAnsi"/>
          <w:b/>
          <w:bCs/>
          <w:color w:val="0D0D0D"/>
          <w:spacing w:val="-2"/>
        </w:rPr>
        <w:t>s</w:t>
      </w:r>
      <w:r w:rsidRPr="00870932">
        <w:rPr>
          <w:rFonts w:cstheme="minorHAnsi"/>
          <w:b/>
          <w:bCs/>
          <w:color w:val="0D0D0D"/>
        </w:rPr>
        <w:t>i</w:t>
      </w:r>
      <w:r w:rsidRPr="00870932">
        <w:rPr>
          <w:rFonts w:cstheme="minorHAnsi"/>
          <w:b/>
          <w:bCs/>
          <w:color w:val="0D0D0D"/>
          <w:spacing w:val="1"/>
        </w:rPr>
        <w:t>g</w:t>
      </w:r>
      <w:r w:rsidRPr="00870932">
        <w:rPr>
          <w:rFonts w:cstheme="minorHAnsi"/>
          <w:b/>
          <w:bCs/>
          <w:color w:val="0D0D0D"/>
        </w:rPr>
        <w:t>n</w:t>
      </w:r>
      <w:r w:rsidRPr="00870932">
        <w:rPr>
          <w:rFonts w:cstheme="minorHAnsi"/>
          <w:b/>
          <w:bCs/>
          <w:color w:val="0D0D0D"/>
          <w:spacing w:val="-3"/>
        </w:rPr>
        <w:t xml:space="preserve"> </w:t>
      </w:r>
      <w:r w:rsidRPr="00870932">
        <w:rPr>
          <w:rFonts w:cstheme="minorHAnsi"/>
          <w:b/>
          <w:bCs/>
          <w:color w:val="0D0D0D"/>
          <w:spacing w:val="1"/>
        </w:rPr>
        <w:t>d</w:t>
      </w:r>
      <w:r w:rsidRPr="00870932">
        <w:rPr>
          <w:rFonts w:cstheme="minorHAnsi"/>
          <w:b/>
          <w:bCs/>
          <w:color w:val="0D0D0D"/>
          <w:spacing w:val="-2"/>
        </w:rPr>
        <w:t>o</w:t>
      </w:r>
      <w:r w:rsidRPr="00870932">
        <w:rPr>
          <w:rFonts w:cstheme="minorHAnsi"/>
          <w:b/>
          <w:bCs/>
          <w:color w:val="0D0D0D"/>
        </w:rPr>
        <w:t>cum</w:t>
      </w:r>
      <w:r w:rsidRPr="00870932">
        <w:rPr>
          <w:rFonts w:cstheme="minorHAnsi"/>
          <w:b/>
          <w:bCs/>
          <w:color w:val="0D0D0D"/>
          <w:spacing w:val="-1"/>
        </w:rPr>
        <w:t>e</w:t>
      </w:r>
      <w:r w:rsidRPr="00870932">
        <w:rPr>
          <w:rFonts w:cstheme="minorHAnsi"/>
          <w:b/>
          <w:bCs/>
          <w:color w:val="0D0D0D"/>
        </w:rPr>
        <w:t>nt</w:t>
      </w:r>
      <w:r w:rsidRPr="00870932">
        <w:rPr>
          <w:rFonts w:cstheme="minorHAnsi"/>
          <w:color w:val="0D0D0D"/>
        </w:rPr>
        <w:t xml:space="preserve"> </w:t>
      </w:r>
      <w:r w:rsidR="001E1990" w:rsidRPr="00870932">
        <w:rPr>
          <w:rFonts w:cstheme="minorHAnsi"/>
          <w:color w:val="0D0D0D"/>
        </w:rPr>
        <w:t xml:space="preserve">— </w:t>
      </w:r>
      <w:r w:rsidRPr="00870932">
        <w:rPr>
          <w:rFonts w:cstheme="minorHAnsi"/>
          <w:color w:val="0D0D0D"/>
        </w:rPr>
        <w:t>see Appendix B1 and supporting guidance Appendix B2.</w:t>
      </w:r>
      <w:r w:rsidR="00444B6E">
        <w:rPr>
          <w:rFonts w:cstheme="minorHAnsi"/>
          <w:color w:val="0D0D0D"/>
        </w:rPr>
        <w:t xml:space="preserve"> </w:t>
      </w:r>
      <w:r w:rsidRPr="00870932">
        <w:rPr>
          <w:rFonts w:cstheme="minorHAnsi"/>
          <w:color w:val="0D0D0D"/>
        </w:rPr>
        <w:t>The design document shall expand and elaborate on the project concepts and guidance included in Section I of this Call for Proposals document on ‘Objectives of the Call’</w:t>
      </w:r>
      <w:r>
        <w:rPr>
          <w:rFonts w:cstheme="minorHAnsi"/>
          <w:color w:val="0D0D0D"/>
        </w:rPr>
        <w:t xml:space="preserve"> and the attached Terms of Reference.</w:t>
      </w:r>
    </w:p>
    <w:p w14:paraId="57B33F27" w14:textId="77777777" w:rsidR="00840A2E" w:rsidRDefault="00D22503" w:rsidP="00840A2E">
      <w:pPr>
        <w:widowControl w:val="0"/>
        <w:numPr>
          <w:ilvl w:val="1"/>
          <w:numId w:val="7"/>
        </w:numPr>
        <w:tabs>
          <w:tab w:val="left" w:pos="1340"/>
        </w:tabs>
        <w:suppressAutoHyphens/>
        <w:autoSpaceDE w:val="0"/>
        <w:autoSpaceDN w:val="0"/>
        <w:adjustRightInd w:val="0"/>
        <w:spacing w:before="45" w:after="0"/>
        <w:ind w:left="1080" w:right="129"/>
        <w:contextualSpacing/>
        <w:jc w:val="both"/>
        <w:rPr>
          <w:rFonts w:cstheme="minorHAnsi"/>
          <w:color w:val="000000"/>
          <w:sz w:val="16"/>
          <w:szCs w:val="16"/>
        </w:rPr>
      </w:pPr>
      <w:r w:rsidRPr="00840A2E">
        <w:rPr>
          <w:rFonts w:cstheme="minorHAnsi"/>
          <w:color w:val="0D0D0D"/>
        </w:rPr>
        <w:t>Au</w:t>
      </w:r>
      <w:r w:rsidRPr="00840A2E">
        <w:rPr>
          <w:rFonts w:cstheme="minorHAnsi"/>
          <w:color w:val="0D0D0D"/>
          <w:spacing w:val="1"/>
        </w:rPr>
        <w:t>d</w:t>
      </w:r>
      <w:r w:rsidRPr="00840A2E">
        <w:rPr>
          <w:rFonts w:cstheme="minorHAnsi"/>
          <w:color w:val="0D0D0D"/>
        </w:rPr>
        <w:t xml:space="preserve">it </w:t>
      </w:r>
      <w:r w:rsidRPr="00840A2E">
        <w:rPr>
          <w:rFonts w:cstheme="minorHAnsi"/>
          <w:color w:val="0D0D0D"/>
          <w:spacing w:val="-1"/>
        </w:rPr>
        <w:t>re</w:t>
      </w:r>
      <w:r w:rsidRPr="00840A2E">
        <w:rPr>
          <w:rFonts w:cstheme="minorHAnsi"/>
          <w:color w:val="0D0D0D"/>
          <w:spacing w:val="1"/>
        </w:rPr>
        <w:t>po</w:t>
      </w:r>
      <w:r w:rsidRPr="00840A2E">
        <w:rPr>
          <w:rFonts w:cstheme="minorHAnsi"/>
          <w:color w:val="0D0D0D"/>
          <w:spacing w:val="-1"/>
        </w:rPr>
        <w:t>r</w:t>
      </w:r>
      <w:r w:rsidRPr="00840A2E">
        <w:rPr>
          <w:rFonts w:cstheme="minorHAnsi"/>
          <w:color w:val="0D0D0D"/>
        </w:rPr>
        <w:t>ts si</w:t>
      </w:r>
      <w:r w:rsidRPr="00840A2E">
        <w:rPr>
          <w:rFonts w:cstheme="minorHAnsi"/>
          <w:color w:val="0D0D0D"/>
          <w:spacing w:val="1"/>
        </w:rPr>
        <w:t>g</w:t>
      </w:r>
      <w:r w:rsidRPr="00840A2E">
        <w:rPr>
          <w:rFonts w:cstheme="minorHAnsi"/>
          <w:color w:val="0D0D0D"/>
        </w:rPr>
        <w:t>n</w:t>
      </w:r>
      <w:r w:rsidRPr="00840A2E">
        <w:rPr>
          <w:rFonts w:cstheme="minorHAnsi"/>
          <w:color w:val="0D0D0D"/>
          <w:spacing w:val="-4"/>
        </w:rPr>
        <w:t>e</w:t>
      </w:r>
      <w:r w:rsidRPr="00840A2E">
        <w:rPr>
          <w:rFonts w:cstheme="minorHAnsi"/>
          <w:color w:val="0D0D0D"/>
        </w:rPr>
        <w:t>d</w:t>
      </w:r>
      <w:r w:rsidRPr="00840A2E">
        <w:rPr>
          <w:rFonts w:cstheme="minorHAnsi"/>
          <w:color w:val="0D0D0D"/>
          <w:spacing w:val="1"/>
        </w:rPr>
        <w:t xml:space="preserve"> </w:t>
      </w:r>
      <w:r w:rsidRPr="00840A2E">
        <w:rPr>
          <w:rFonts w:cstheme="minorHAnsi"/>
          <w:color w:val="0D0D0D"/>
          <w:spacing w:val="-2"/>
        </w:rPr>
        <w:t>a</w:t>
      </w:r>
      <w:r w:rsidRPr="00840A2E">
        <w:rPr>
          <w:rFonts w:cstheme="minorHAnsi"/>
          <w:color w:val="0D0D0D"/>
        </w:rPr>
        <w:t xml:space="preserve">nd </w:t>
      </w:r>
      <w:r w:rsidRPr="00840A2E">
        <w:rPr>
          <w:rFonts w:cstheme="minorHAnsi"/>
          <w:color w:val="0D0D0D"/>
          <w:spacing w:val="1"/>
        </w:rPr>
        <w:t>d</w:t>
      </w:r>
      <w:r w:rsidRPr="00840A2E">
        <w:rPr>
          <w:rFonts w:cstheme="minorHAnsi"/>
          <w:color w:val="0D0D0D"/>
          <w:spacing w:val="-1"/>
        </w:rPr>
        <w:t>ate</w:t>
      </w:r>
      <w:r w:rsidRPr="00840A2E">
        <w:rPr>
          <w:rFonts w:cstheme="minorHAnsi"/>
          <w:color w:val="0D0D0D"/>
        </w:rPr>
        <w:t>d</w:t>
      </w:r>
      <w:r w:rsidRPr="00840A2E">
        <w:rPr>
          <w:rFonts w:cstheme="minorHAnsi"/>
          <w:color w:val="0D0D0D"/>
          <w:spacing w:val="-2"/>
        </w:rPr>
        <w:t xml:space="preserve"> </w:t>
      </w:r>
      <w:r w:rsidRPr="00840A2E">
        <w:rPr>
          <w:rFonts w:cstheme="minorHAnsi"/>
          <w:color w:val="0D0D0D"/>
          <w:spacing w:val="-1"/>
        </w:rPr>
        <w:t>b</w:t>
      </w:r>
      <w:r w:rsidRPr="00840A2E">
        <w:rPr>
          <w:rFonts w:cstheme="minorHAnsi"/>
          <w:color w:val="0D0D0D"/>
        </w:rPr>
        <w:t>y</w:t>
      </w:r>
      <w:r w:rsidRPr="00840A2E">
        <w:rPr>
          <w:rFonts w:cstheme="minorHAnsi"/>
          <w:color w:val="0D0D0D"/>
          <w:spacing w:val="1"/>
        </w:rPr>
        <w:t xml:space="preserve"> </w:t>
      </w:r>
      <w:r w:rsidRPr="00840A2E">
        <w:rPr>
          <w:rFonts w:cstheme="minorHAnsi"/>
          <w:color w:val="0D0D0D"/>
          <w:spacing w:val="-2"/>
        </w:rPr>
        <w:t>a</w:t>
      </w:r>
      <w:r w:rsidRPr="00840A2E">
        <w:rPr>
          <w:rFonts w:cstheme="minorHAnsi"/>
          <w:color w:val="0D0D0D"/>
        </w:rPr>
        <w:t>n</w:t>
      </w:r>
      <w:r w:rsidRPr="00840A2E">
        <w:rPr>
          <w:rFonts w:cstheme="minorHAnsi"/>
          <w:color w:val="0D0D0D"/>
          <w:spacing w:val="-1"/>
        </w:rPr>
        <w:t xml:space="preserve"> e</w:t>
      </w:r>
      <w:r w:rsidRPr="00840A2E">
        <w:rPr>
          <w:rFonts w:cstheme="minorHAnsi"/>
          <w:color w:val="0D0D0D"/>
        </w:rPr>
        <w:t>xt</w:t>
      </w:r>
      <w:r w:rsidRPr="00840A2E">
        <w:rPr>
          <w:rFonts w:cstheme="minorHAnsi"/>
          <w:color w:val="0D0D0D"/>
          <w:spacing w:val="-1"/>
        </w:rPr>
        <w:t>er</w:t>
      </w:r>
      <w:r w:rsidRPr="00840A2E">
        <w:rPr>
          <w:rFonts w:cstheme="minorHAnsi"/>
          <w:color w:val="0D0D0D"/>
        </w:rPr>
        <w:t>n</w:t>
      </w:r>
      <w:r w:rsidRPr="00840A2E">
        <w:rPr>
          <w:rFonts w:cstheme="minorHAnsi"/>
          <w:color w:val="0D0D0D"/>
          <w:spacing w:val="-2"/>
        </w:rPr>
        <w:t>a</w:t>
      </w:r>
      <w:r w:rsidRPr="00840A2E">
        <w:rPr>
          <w:rFonts w:cstheme="minorHAnsi"/>
          <w:color w:val="0D0D0D"/>
        </w:rPr>
        <w:t xml:space="preserve">l </w:t>
      </w:r>
      <w:r w:rsidRPr="00840A2E">
        <w:rPr>
          <w:rFonts w:cstheme="minorHAnsi"/>
          <w:color w:val="0D0D0D"/>
          <w:spacing w:val="-1"/>
        </w:rPr>
        <w:t>a</w:t>
      </w:r>
      <w:r w:rsidRPr="00840A2E">
        <w:rPr>
          <w:rFonts w:cstheme="minorHAnsi"/>
          <w:color w:val="0D0D0D"/>
        </w:rPr>
        <w:t>ud</w:t>
      </w:r>
      <w:r w:rsidRPr="00840A2E">
        <w:rPr>
          <w:rFonts w:cstheme="minorHAnsi"/>
          <w:color w:val="0D0D0D"/>
          <w:spacing w:val="1"/>
        </w:rPr>
        <w:t>i</w:t>
      </w:r>
      <w:r w:rsidRPr="00840A2E">
        <w:rPr>
          <w:rFonts w:cstheme="minorHAnsi"/>
          <w:color w:val="0D0D0D"/>
          <w:spacing w:val="-1"/>
        </w:rPr>
        <w:t>t</w:t>
      </w:r>
      <w:r w:rsidRPr="00840A2E">
        <w:rPr>
          <w:rFonts w:cstheme="minorHAnsi"/>
          <w:color w:val="0D0D0D"/>
          <w:spacing w:val="1"/>
        </w:rPr>
        <w:t>o</w:t>
      </w:r>
      <w:r w:rsidRPr="00840A2E">
        <w:rPr>
          <w:rFonts w:cstheme="minorHAnsi"/>
          <w:color w:val="0D0D0D"/>
        </w:rPr>
        <w:t>r (in</w:t>
      </w:r>
      <w:r w:rsidRPr="00840A2E">
        <w:rPr>
          <w:rFonts w:cstheme="minorHAnsi"/>
          <w:color w:val="0D0D0D"/>
          <w:spacing w:val="-1"/>
        </w:rPr>
        <w:t xml:space="preserve"> </w:t>
      </w:r>
      <w:r w:rsidRPr="00840A2E">
        <w:rPr>
          <w:rFonts w:cstheme="minorHAnsi"/>
          <w:color w:val="0D0D0D"/>
        </w:rPr>
        <w:t xml:space="preserve">PDF </w:t>
      </w:r>
      <w:r w:rsidRPr="00840A2E">
        <w:rPr>
          <w:rFonts w:cstheme="minorHAnsi"/>
          <w:color w:val="0D0D0D"/>
          <w:spacing w:val="-1"/>
        </w:rPr>
        <w:t>f</w:t>
      </w:r>
      <w:r w:rsidRPr="00840A2E">
        <w:rPr>
          <w:rFonts w:cstheme="minorHAnsi"/>
          <w:color w:val="0D0D0D"/>
          <w:spacing w:val="1"/>
        </w:rPr>
        <w:t>o</w:t>
      </w:r>
      <w:r w:rsidRPr="00840A2E">
        <w:rPr>
          <w:rFonts w:cstheme="minorHAnsi"/>
          <w:color w:val="0D0D0D"/>
          <w:spacing w:val="-1"/>
        </w:rPr>
        <w:t>r</w:t>
      </w:r>
      <w:r w:rsidRPr="00840A2E">
        <w:rPr>
          <w:rFonts w:cstheme="minorHAnsi"/>
          <w:color w:val="0D0D0D"/>
          <w:spacing w:val="1"/>
        </w:rPr>
        <w:t>m</w:t>
      </w:r>
      <w:r w:rsidRPr="00840A2E">
        <w:rPr>
          <w:rFonts w:cstheme="minorHAnsi"/>
          <w:color w:val="0D0D0D"/>
          <w:spacing w:val="-1"/>
        </w:rPr>
        <w:t>a</w:t>
      </w:r>
      <w:r w:rsidRPr="00840A2E">
        <w:rPr>
          <w:rFonts w:cstheme="minorHAnsi"/>
          <w:color w:val="0D0D0D"/>
        </w:rPr>
        <w:t>t)</w:t>
      </w:r>
      <w:r w:rsidRPr="00840A2E">
        <w:rPr>
          <w:rFonts w:cstheme="minorHAnsi"/>
          <w:color w:val="0D0D0D"/>
          <w:spacing w:val="1"/>
        </w:rPr>
        <w:t xml:space="preserve"> </w:t>
      </w:r>
      <w:r w:rsidRPr="00840A2E">
        <w:rPr>
          <w:rFonts w:cstheme="minorHAnsi"/>
          <w:color w:val="0D0D0D"/>
          <w:spacing w:val="-2"/>
        </w:rPr>
        <w:t>f</w:t>
      </w:r>
      <w:r w:rsidRPr="00840A2E">
        <w:rPr>
          <w:rFonts w:cstheme="minorHAnsi"/>
          <w:color w:val="0D0D0D"/>
          <w:spacing w:val="1"/>
        </w:rPr>
        <w:t>o</w:t>
      </w:r>
      <w:r w:rsidRPr="00840A2E">
        <w:rPr>
          <w:rFonts w:cstheme="minorHAnsi"/>
          <w:color w:val="0D0D0D"/>
        </w:rPr>
        <w:t xml:space="preserve">r </w:t>
      </w:r>
      <w:r w:rsidRPr="00840A2E">
        <w:rPr>
          <w:rFonts w:cstheme="minorHAnsi"/>
          <w:color w:val="0D0D0D"/>
          <w:spacing w:val="-1"/>
        </w:rPr>
        <w:t>t</w:t>
      </w:r>
      <w:r w:rsidRPr="00840A2E">
        <w:rPr>
          <w:rFonts w:cstheme="minorHAnsi"/>
          <w:color w:val="0D0D0D"/>
        </w:rPr>
        <w:t>he</w:t>
      </w:r>
      <w:r w:rsidRPr="00840A2E">
        <w:rPr>
          <w:rFonts w:cstheme="minorHAnsi"/>
          <w:color w:val="0D0D0D"/>
          <w:spacing w:val="-1"/>
        </w:rPr>
        <w:t xml:space="preserve"> </w:t>
      </w:r>
      <w:r w:rsidRPr="00840A2E">
        <w:rPr>
          <w:rFonts w:cstheme="minorHAnsi"/>
          <w:color w:val="0D0D0D"/>
        </w:rPr>
        <w:t>l</w:t>
      </w:r>
      <w:r w:rsidRPr="00840A2E">
        <w:rPr>
          <w:rFonts w:cstheme="minorHAnsi"/>
          <w:color w:val="0D0D0D"/>
          <w:spacing w:val="-1"/>
        </w:rPr>
        <w:t>a</w:t>
      </w:r>
      <w:r w:rsidRPr="00840A2E">
        <w:rPr>
          <w:rFonts w:cstheme="minorHAnsi"/>
          <w:color w:val="0D0D0D"/>
        </w:rPr>
        <w:t>st two y</w:t>
      </w:r>
      <w:r w:rsidRPr="00840A2E">
        <w:rPr>
          <w:rFonts w:cstheme="minorHAnsi"/>
          <w:color w:val="0D0D0D"/>
          <w:spacing w:val="-1"/>
        </w:rPr>
        <w:t>ears</w:t>
      </w:r>
      <w:r w:rsidRPr="00840A2E">
        <w:rPr>
          <w:rFonts w:cstheme="minorHAnsi"/>
          <w:color w:val="0D0D0D"/>
        </w:rPr>
        <w:t>,</w:t>
      </w:r>
      <w:r w:rsidRPr="00840A2E">
        <w:rPr>
          <w:rFonts w:cstheme="minorHAnsi"/>
          <w:color w:val="0D0D0D"/>
          <w:spacing w:val="-1"/>
        </w:rPr>
        <w:t xml:space="preserve"> </w:t>
      </w:r>
      <w:r w:rsidRPr="00840A2E">
        <w:rPr>
          <w:rFonts w:cstheme="minorHAnsi"/>
          <w:color w:val="0D0D0D"/>
        </w:rPr>
        <w:t>i</w:t>
      </w:r>
      <w:r w:rsidRPr="00840A2E">
        <w:rPr>
          <w:rFonts w:cstheme="minorHAnsi"/>
          <w:color w:val="0D0D0D"/>
          <w:spacing w:val="-1"/>
        </w:rPr>
        <w:t>n</w:t>
      </w:r>
      <w:r w:rsidRPr="00840A2E">
        <w:rPr>
          <w:rFonts w:cstheme="minorHAnsi"/>
          <w:color w:val="0D0D0D"/>
        </w:rPr>
        <w:t>clud</w:t>
      </w:r>
      <w:r w:rsidRPr="00840A2E">
        <w:rPr>
          <w:rFonts w:cstheme="minorHAnsi"/>
          <w:color w:val="0D0D0D"/>
          <w:spacing w:val="1"/>
        </w:rPr>
        <w:t>i</w:t>
      </w:r>
      <w:r w:rsidRPr="00840A2E">
        <w:rPr>
          <w:rFonts w:cstheme="minorHAnsi"/>
          <w:color w:val="0D0D0D"/>
        </w:rPr>
        <w:t xml:space="preserve">ng </w:t>
      </w:r>
      <w:r w:rsidRPr="00840A2E">
        <w:rPr>
          <w:rFonts w:cstheme="minorHAnsi"/>
          <w:color w:val="0D0D0D"/>
          <w:spacing w:val="-1"/>
        </w:rPr>
        <w:t>the a</w:t>
      </w:r>
      <w:r w:rsidRPr="00840A2E">
        <w:rPr>
          <w:rFonts w:cstheme="minorHAnsi"/>
          <w:color w:val="0D0D0D"/>
        </w:rPr>
        <w:t>ud</w:t>
      </w:r>
      <w:r w:rsidRPr="00840A2E">
        <w:rPr>
          <w:rFonts w:cstheme="minorHAnsi"/>
          <w:color w:val="0D0D0D"/>
          <w:spacing w:val="-2"/>
        </w:rPr>
        <w:t>i</w:t>
      </w:r>
      <w:r w:rsidRPr="00840A2E">
        <w:rPr>
          <w:rFonts w:cstheme="minorHAnsi"/>
          <w:color w:val="0D0D0D"/>
        </w:rPr>
        <w:t>ted</w:t>
      </w:r>
      <w:r w:rsidRPr="00840A2E">
        <w:rPr>
          <w:rFonts w:cstheme="minorHAnsi"/>
          <w:color w:val="0D0D0D"/>
          <w:spacing w:val="-2"/>
        </w:rPr>
        <w:t xml:space="preserve"> f</w:t>
      </w:r>
      <w:r w:rsidRPr="00840A2E">
        <w:rPr>
          <w:rFonts w:cstheme="minorHAnsi"/>
          <w:color w:val="0D0D0D"/>
        </w:rPr>
        <w:t>in</w:t>
      </w:r>
      <w:r w:rsidRPr="00840A2E">
        <w:rPr>
          <w:rFonts w:cstheme="minorHAnsi"/>
          <w:color w:val="0D0D0D"/>
          <w:spacing w:val="-1"/>
        </w:rPr>
        <w:t>a</w:t>
      </w:r>
      <w:r w:rsidRPr="00840A2E">
        <w:rPr>
          <w:rFonts w:cstheme="minorHAnsi"/>
          <w:color w:val="0D0D0D"/>
        </w:rPr>
        <w:t>nci</w:t>
      </w:r>
      <w:r w:rsidRPr="00840A2E">
        <w:rPr>
          <w:rFonts w:cstheme="minorHAnsi"/>
          <w:color w:val="0D0D0D"/>
          <w:spacing w:val="-1"/>
        </w:rPr>
        <w:t>a</w:t>
      </w:r>
      <w:r w:rsidRPr="00840A2E">
        <w:rPr>
          <w:rFonts w:cstheme="minorHAnsi"/>
          <w:color w:val="0D0D0D"/>
        </w:rPr>
        <w:t>l st</w:t>
      </w:r>
      <w:r w:rsidRPr="00840A2E">
        <w:rPr>
          <w:rFonts w:cstheme="minorHAnsi"/>
          <w:color w:val="0D0D0D"/>
          <w:spacing w:val="-1"/>
        </w:rPr>
        <w:t>ate</w:t>
      </w:r>
      <w:r w:rsidRPr="00840A2E">
        <w:rPr>
          <w:rFonts w:cstheme="minorHAnsi"/>
          <w:color w:val="0D0D0D"/>
          <w:spacing w:val="1"/>
        </w:rPr>
        <w:t>m</w:t>
      </w:r>
      <w:r w:rsidRPr="00840A2E">
        <w:rPr>
          <w:rFonts w:cstheme="minorHAnsi"/>
          <w:color w:val="0D0D0D"/>
          <w:spacing w:val="-1"/>
        </w:rPr>
        <w:t>e</w:t>
      </w:r>
      <w:r w:rsidRPr="00840A2E">
        <w:rPr>
          <w:rFonts w:cstheme="minorHAnsi"/>
          <w:color w:val="0D0D0D"/>
          <w:spacing w:val="-3"/>
        </w:rPr>
        <w:t>n</w:t>
      </w:r>
      <w:r w:rsidRPr="00840A2E">
        <w:rPr>
          <w:rFonts w:cstheme="minorHAnsi"/>
          <w:color w:val="0D0D0D"/>
          <w:spacing w:val="-1"/>
        </w:rPr>
        <w:t>t</w:t>
      </w:r>
      <w:r w:rsidRPr="00840A2E">
        <w:rPr>
          <w:rFonts w:cstheme="minorHAnsi"/>
          <w:color w:val="0D0D0D"/>
        </w:rPr>
        <w:t>s</w:t>
      </w:r>
    </w:p>
    <w:p w14:paraId="7F37C7EF" w14:textId="77777777" w:rsidR="00840A2E" w:rsidRDefault="00D22503" w:rsidP="00840A2E">
      <w:pPr>
        <w:widowControl w:val="0"/>
        <w:numPr>
          <w:ilvl w:val="1"/>
          <w:numId w:val="7"/>
        </w:numPr>
        <w:tabs>
          <w:tab w:val="left" w:pos="1340"/>
        </w:tabs>
        <w:suppressAutoHyphens/>
        <w:autoSpaceDE w:val="0"/>
        <w:autoSpaceDN w:val="0"/>
        <w:adjustRightInd w:val="0"/>
        <w:spacing w:before="45" w:after="0"/>
        <w:ind w:left="1080" w:right="129"/>
        <w:contextualSpacing/>
        <w:jc w:val="both"/>
        <w:rPr>
          <w:rFonts w:cstheme="minorHAnsi"/>
          <w:color w:val="000000"/>
          <w:sz w:val="16"/>
          <w:szCs w:val="16"/>
          <w:lang w:val="fr-FR"/>
        </w:rPr>
      </w:pPr>
      <w:r w:rsidRPr="00840A2E">
        <w:rPr>
          <w:rFonts w:cstheme="minorHAnsi"/>
          <w:color w:val="0D0D0D"/>
          <w:spacing w:val="1"/>
          <w:lang w:val="fr-FR"/>
        </w:rPr>
        <w:t>Financial</w:t>
      </w:r>
      <w:r w:rsidR="00CD1345" w:rsidRPr="00840A2E">
        <w:rPr>
          <w:rFonts w:cstheme="minorHAnsi"/>
          <w:color w:val="0D0D0D"/>
          <w:spacing w:val="1"/>
          <w:lang w:val="fr-FR"/>
        </w:rPr>
        <w:t xml:space="preserve"> Management Questionnaire (FMQ)</w:t>
      </w:r>
      <w:r w:rsidRPr="00840A2E">
        <w:rPr>
          <w:rFonts w:cstheme="minorHAnsi"/>
          <w:color w:val="0D0D0D"/>
          <w:spacing w:val="1"/>
          <w:lang w:val="fr-FR"/>
        </w:rPr>
        <w:t xml:space="preserve"> (</w:t>
      </w:r>
      <w:proofErr w:type="spellStart"/>
      <w:r w:rsidRPr="00840A2E">
        <w:rPr>
          <w:rFonts w:cstheme="minorHAnsi"/>
          <w:color w:val="0D0D0D"/>
          <w:spacing w:val="1"/>
          <w:lang w:val="fr-FR"/>
        </w:rPr>
        <w:t>see</w:t>
      </w:r>
      <w:proofErr w:type="spellEnd"/>
      <w:r w:rsidRPr="00840A2E">
        <w:rPr>
          <w:rFonts w:cstheme="minorHAnsi"/>
          <w:color w:val="0D0D0D"/>
          <w:spacing w:val="1"/>
          <w:lang w:val="fr-FR"/>
        </w:rPr>
        <w:t xml:space="preserve"> </w:t>
      </w:r>
      <w:proofErr w:type="spellStart"/>
      <w:r w:rsidRPr="00840A2E">
        <w:rPr>
          <w:rFonts w:cstheme="minorHAnsi"/>
          <w:color w:val="0D0D0D"/>
          <w:spacing w:val="1"/>
          <w:lang w:val="fr-FR"/>
        </w:rPr>
        <w:t>Appendix</w:t>
      </w:r>
      <w:proofErr w:type="spellEnd"/>
      <w:r w:rsidRPr="00840A2E">
        <w:rPr>
          <w:rFonts w:cstheme="minorHAnsi"/>
          <w:color w:val="0D0D0D"/>
          <w:spacing w:val="1"/>
          <w:lang w:val="fr-FR"/>
        </w:rPr>
        <w:t xml:space="preserve"> B2 - </w:t>
      </w:r>
      <w:proofErr w:type="spellStart"/>
      <w:r w:rsidRPr="00840A2E">
        <w:rPr>
          <w:rFonts w:cstheme="minorHAnsi"/>
          <w:color w:val="0D0D0D"/>
          <w:spacing w:val="1"/>
          <w:lang w:val="fr-FR"/>
        </w:rPr>
        <w:t>Annex</w:t>
      </w:r>
      <w:proofErr w:type="spellEnd"/>
      <w:r w:rsidRPr="00840A2E">
        <w:rPr>
          <w:rFonts w:cstheme="minorHAnsi"/>
          <w:color w:val="0D0D0D"/>
          <w:spacing w:val="1"/>
          <w:lang w:val="fr-FR"/>
        </w:rPr>
        <w:t xml:space="preserve"> 4)</w:t>
      </w:r>
    </w:p>
    <w:p w14:paraId="372886A0" w14:textId="77777777" w:rsidR="00840A2E" w:rsidRDefault="00D22503" w:rsidP="00840A2E">
      <w:pPr>
        <w:widowControl w:val="0"/>
        <w:numPr>
          <w:ilvl w:val="1"/>
          <w:numId w:val="7"/>
        </w:numPr>
        <w:tabs>
          <w:tab w:val="left" w:pos="1340"/>
        </w:tabs>
        <w:suppressAutoHyphens/>
        <w:autoSpaceDE w:val="0"/>
        <w:autoSpaceDN w:val="0"/>
        <w:adjustRightInd w:val="0"/>
        <w:spacing w:before="45" w:after="0"/>
        <w:ind w:left="1080" w:right="129"/>
        <w:contextualSpacing/>
        <w:jc w:val="both"/>
        <w:rPr>
          <w:rFonts w:cstheme="minorHAnsi"/>
          <w:color w:val="000000"/>
          <w:sz w:val="16"/>
          <w:szCs w:val="16"/>
        </w:rPr>
      </w:pPr>
      <w:r w:rsidRPr="00840A2E">
        <w:rPr>
          <w:rFonts w:cstheme="minorHAnsi"/>
          <w:color w:val="0D0D0D"/>
          <w:spacing w:val="1"/>
        </w:rPr>
        <w:t>A procurement plan and procurement guidelines of the applicant (or declaration that it will</w:t>
      </w:r>
      <w:r w:rsidR="00750F4E" w:rsidRPr="00840A2E">
        <w:rPr>
          <w:rFonts w:cstheme="minorHAnsi"/>
          <w:color w:val="0D0D0D"/>
          <w:spacing w:val="1"/>
        </w:rPr>
        <w:t xml:space="preserve"> apply IFAD’s guidelines); see: </w:t>
      </w:r>
      <w:hyperlink r:id="rId19" w:history="1">
        <w:r w:rsidRPr="00840A2E">
          <w:rPr>
            <w:rFonts w:cstheme="minorHAnsi"/>
            <w:color w:val="0563C1" w:themeColor="hyperlink"/>
            <w:spacing w:val="1"/>
            <w:u w:val="single"/>
          </w:rPr>
          <w:t>https://www.ifad.org/documents/10180/cd15e696-</w:t>
        </w:r>
        <w:r w:rsidRPr="00840A2E">
          <w:rPr>
            <w:rFonts w:cstheme="minorHAnsi"/>
            <w:color w:val="0563C1" w:themeColor="hyperlink"/>
            <w:spacing w:val="1"/>
            <w:u w:val="single"/>
          </w:rPr>
          <w:lastRenderedPageBreak/>
          <w:t>26e2-45df-abcc-3d4611a9a20b</w:t>
        </w:r>
      </w:hyperlink>
    </w:p>
    <w:p w14:paraId="29FEDF75" w14:textId="77777777" w:rsidR="00840A2E" w:rsidRDefault="00D22503" w:rsidP="00840A2E">
      <w:pPr>
        <w:widowControl w:val="0"/>
        <w:numPr>
          <w:ilvl w:val="1"/>
          <w:numId w:val="7"/>
        </w:numPr>
        <w:tabs>
          <w:tab w:val="left" w:pos="1340"/>
        </w:tabs>
        <w:suppressAutoHyphens/>
        <w:autoSpaceDE w:val="0"/>
        <w:autoSpaceDN w:val="0"/>
        <w:adjustRightInd w:val="0"/>
        <w:spacing w:before="45" w:after="0"/>
        <w:ind w:left="1080" w:right="129"/>
        <w:contextualSpacing/>
        <w:jc w:val="both"/>
        <w:rPr>
          <w:rFonts w:cstheme="minorHAnsi"/>
          <w:color w:val="000000"/>
          <w:sz w:val="16"/>
          <w:szCs w:val="16"/>
        </w:rPr>
      </w:pPr>
      <w:r w:rsidRPr="00840A2E">
        <w:rPr>
          <w:rFonts w:cstheme="minorHAnsi"/>
          <w:color w:val="0D0D0D"/>
          <w:spacing w:val="1"/>
        </w:rPr>
        <w:t>Type of contractual arrangements with implementing partners and details of flow of funds and financial reporting to/from these partners</w:t>
      </w:r>
    </w:p>
    <w:p w14:paraId="3CA883CC" w14:textId="77777777" w:rsidR="00840A2E" w:rsidRDefault="00D22503" w:rsidP="00840A2E">
      <w:pPr>
        <w:widowControl w:val="0"/>
        <w:numPr>
          <w:ilvl w:val="1"/>
          <w:numId w:val="7"/>
        </w:numPr>
        <w:tabs>
          <w:tab w:val="left" w:pos="1340"/>
        </w:tabs>
        <w:suppressAutoHyphens/>
        <w:autoSpaceDE w:val="0"/>
        <w:autoSpaceDN w:val="0"/>
        <w:adjustRightInd w:val="0"/>
        <w:spacing w:before="45" w:after="0"/>
        <w:ind w:left="1080" w:right="129"/>
        <w:contextualSpacing/>
        <w:jc w:val="both"/>
        <w:rPr>
          <w:rFonts w:cstheme="minorHAnsi"/>
          <w:color w:val="000000"/>
          <w:sz w:val="16"/>
          <w:szCs w:val="16"/>
        </w:rPr>
      </w:pPr>
      <w:r w:rsidRPr="00840A2E">
        <w:rPr>
          <w:rFonts w:cstheme="minorHAnsi"/>
          <w:color w:val="000000"/>
        </w:rPr>
        <w:t>Reference letters from two past projects</w:t>
      </w:r>
    </w:p>
    <w:p w14:paraId="3CB6BDFA" w14:textId="77777777" w:rsidR="00840A2E" w:rsidRDefault="00D22503" w:rsidP="00840A2E">
      <w:pPr>
        <w:widowControl w:val="0"/>
        <w:numPr>
          <w:ilvl w:val="1"/>
          <w:numId w:val="7"/>
        </w:numPr>
        <w:tabs>
          <w:tab w:val="left" w:pos="1340"/>
        </w:tabs>
        <w:suppressAutoHyphens/>
        <w:autoSpaceDE w:val="0"/>
        <w:autoSpaceDN w:val="0"/>
        <w:adjustRightInd w:val="0"/>
        <w:spacing w:before="45" w:after="0"/>
        <w:ind w:left="1080" w:right="129"/>
        <w:contextualSpacing/>
        <w:jc w:val="both"/>
        <w:rPr>
          <w:rFonts w:cstheme="minorHAnsi"/>
          <w:color w:val="000000"/>
          <w:sz w:val="16"/>
          <w:szCs w:val="16"/>
        </w:rPr>
      </w:pPr>
      <w:r w:rsidRPr="00840A2E">
        <w:rPr>
          <w:rFonts w:cstheme="minorHAnsi"/>
          <w:color w:val="0D0D0D"/>
        </w:rPr>
        <w:t>E</w:t>
      </w:r>
      <w:r w:rsidRPr="00840A2E">
        <w:rPr>
          <w:rFonts w:cstheme="minorHAnsi"/>
          <w:color w:val="0D0D0D"/>
          <w:spacing w:val="1"/>
        </w:rPr>
        <w:t>v</w:t>
      </w:r>
      <w:r w:rsidRPr="00840A2E">
        <w:rPr>
          <w:rFonts w:cstheme="minorHAnsi"/>
          <w:color w:val="0D0D0D"/>
        </w:rPr>
        <w:t>i</w:t>
      </w:r>
      <w:r w:rsidRPr="00840A2E">
        <w:rPr>
          <w:rFonts w:cstheme="minorHAnsi"/>
          <w:color w:val="0D0D0D"/>
          <w:spacing w:val="1"/>
        </w:rPr>
        <w:t>d</w:t>
      </w:r>
      <w:r w:rsidRPr="00840A2E">
        <w:rPr>
          <w:rFonts w:cstheme="minorHAnsi"/>
          <w:color w:val="0D0D0D"/>
          <w:spacing w:val="-1"/>
        </w:rPr>
        <w:t>e</w:t>
      </w:r>
      <w:r w:rsidRPr="00840A2E">
        <w:rPr>
          <w:rFonts w:cstheme="minorHAnsi"/>
          <w:color w:val="0D0D0D"/>
        </w:rPr>
        <w:t>nce</w:t>
      </w:r>
      <w:r w:rsidRPr="00840A2E">
        <w:rPr>
          <w:rFonts w:cstheme="minorHAnsi"/>
          <w:color w:val="0D0D0D"/>
          <w:spacing w:val="-4"/>
        </w:rPr>
        <w:t xml:space="preserve"> </w:t>
      </w:r>
      <w:r w:rsidRPr="00840A2E">
        <w:rPr>
          <w:rFonts w:cstheme="minorHAnsi"/>
          <w:color w:val="0D0D0D"/>
          <w:spacing w:val="1"/>
        </w:rPr>
        <w:t>o</w:t>
      </w:r>
      <w:r w:rsidRPr="00840A2E">
        <w:rPr>
          <w:rFonts w:cstheme="minorHAnsi"/>
          <w:color w:val="0D0D0D"/>
        </w:rPr>
        <w:t xml:space="preserve">f </w:t>
      </w:r>
      <w:r w:rsidRPr="00840A2E">
        <w:rPr>
          <w:rFonts w:cstheme="minorHAnsi"/>
          <w:color w:val="0D0D0D"/>
          <w:spacing w:val="-1"/>
        </w:rPr>
        <w:t>t</w:t>
      </w:r>
      <w:r w:rsidRPr="00840A2E">
        <w:rPr>
          <w:rFonts w:cstheme="minorHAnsi"/>
          <w:color w:val="0D0D0D"/>
        </w:rPr>
        <w:t>he</w:t>
      </w:r>
      <w:r w:rsidRPr="00840A2E">
        <w:rPr>
          <w:rFonts w:cstheme="minorHAnsi"/>
          <w:color w:val="0D0D0D"/>
          <w:spacing w:val="-1"/>
        </w:rPr>
        <w:t xml:space="preserve"> </w:t>
      </w:r>
      <w:r w:rsidRPr="00840A2E">
        <w:rPr>
          <w:rFonts w:cstheme="minorHAnsi"/>
          <w:color w:val="0D0D0D"/>
        </w:rPr>
        <w:t>l</w:t>
      </w:r>
      <w:r w:rsidRPr="00840A2E">
        <w:rPr>
          <w:rFonts w:cstheme="minorHAnsi"/>
          <w:color w:val="0D0D0D"/>
          <w:spacing w:val="-1"/>
        </w:rPr>
        <w:t>e</w:t>
      </w:r>
      <w:r w:rsidRPr="00840A2E">
        <w:rPr>
          <w:rFonts w:cstheme="minorHAnsi"/>
          <w:color w:val="0D0D0D"/>
          <w:spacing w:val="1"/>
        </w:rPr>
        <w:t>g</w:t>
      </w:r>
      <w:r w:rsidRPr="00840A2E">
        <w:rPr>
          <w:rFonts w:cstheme="minorHAnsi"/>
          <w:color w:val="0D0D0D"/>
          <w:spacing w:val="-1"/>
        </w:rPr>
        <w:t>a</w:t>
      </w:r>
      <w:r w:rsidRPr="00840A2E">
        <w:rPr>
          <w:rFonts w:cstheme="minorHAnsi"/>
          <w:color w:val="0D0D0D"/>
        </w:rPr>
        <w:t>l st</w:t>
      </w:r>
      <w:r w:rsidRPr="00840A2E">
        <w:rPr>
          <w:rFonts w:cstheme="minorHAnsi"/>
          <w:color w:val="0D0D0D"/>
          <w:spacing w:val="-1"/>
        </w:rPr>
        <w:t>at</w:t>
      </w:r>
      <w:r w:rsidRPr="00840A2E">
        <w:rPr>
          <w:rFonts w:cstheme="minorHAnsi"/>
          <w:color w:val="0D0D0D"/>
        </w:rPr>
        <w:t xml:space="preserve">us of </w:t>
      </w:r>
      <w:r w:rsidRPr="00840A2E">
        <w:rPr>
          <w:rFonts w:cstheme="minorHAnsi"/>
          <w:color w:val="0D0D0D"/>
          <w:spacing w:val="-1"/>
        </w:rPr>
        <w:t>t</w:t>
      </w:r>
      <w:r w:rsidRPr="00840A2E">
        <w:rPr>
          <w:rFonts w:cstheme="minorHAnsi"/>
          <w:color w:val="0D0D0D"/>
        </w:rPr>
        <w:t>he</w:t>
      </w:r>
      <w:r w:rsidRPr="00840A2E">
        <w:rPr>
          <w:rFonts w:cstheme="minorHAnsi"/>
          <w:color w:val="0D0D0D"/>
          <w:spacing w:val="-1"/>
        </w:rPr>
        <w:t xml:space="preserve"> </w:t>
      </w:r>
      <w:r w:rsidRPr="00840A2E">
        <w:rPr>
          <w:rFonts w:cstheme="minorHAnsi"/>
          <w:color w:val="0D0D0D"/>
          <w:spacing w:val="-2"/>
        </w:rPr>
        <w:t>a</w:t>
      </w:r>
      <w:r w:rsidRPr="00840A2E">
        <w:rPr>
          <w:rFonts w:cstheme="minorHAnsi"/>
          <w:color w:val="0D0D0D"/>
          <w:spacing w:val="1"/>
        </w:rPr>
        <w:t>pp</w:t>
      </w:r>
      <w:r w:rsidRPr="00840A2E">
        <w:rPr>
          <w:rFonts w:cstheme="minorHAnsi"/>
          <w:color w:val="0D0D0D"/>
        </w:rPr>
        <w:t>l</w:t>
      </w:r>
      <w:r w:rsidRPr="00840A2E">
        <w:rPr>
          <w:rFonts w:cstheme="minorHAnsi"/>
          <w:color w:val="0D0D0D"/>
          <w:spacing w:val="-2"/>
        </w:rPr>
        <w:t>i</w:t>
      </w:r>
      <w:r w:rsidRPr="00840A2E">
        <w:rPr>
          <w:rFonts w:cstheme="minorHAnsi"/>
          <w:color w:val="0D0D0D"/>
        </w:rPr>
        <w:t>c</w:t>
      </w:r>
      <w:r w:rsidRPr="00840A2E">
        <w:rPr>
          <w:rFonts w:cstheme="minorHAnsi"/>
          <w:color w:val="0D0D0D"/>
          <w:spacing w:val="-1"/>
        </w:rPr>
        <w:t>a</w:t>
      </w:r>
      <w:r w:rsidRPr="00840A2E">
        <w:rPr>
          <w:rFonts w:cstheme="minorHAnsi"/>
          <w:color w:val="0D0D0D"/>
        </w:rPr>
        <w:t>nt</w:t>
      </w:r>
      <w:r w:rsidRPr="00840A2E">
        <w:rPr>
          <w:rFonts w:cstheme="minorHAnsi"/>
          <w:color w:val="0D0D0D"/>
          <w:spacing w:val="-1"/>
        </w:rPr>
        <w:t xml:space="preserve"> not older than 90 days </w:t>
      </w:r>
      <w:r w:rsidRPr="00840A2E">
        <w:rPr>
          <w:rFonts w:cstheme="minorHAnsi"/>
          <w:color w:val="0D0D0D"/>
          <w:spacing w:val="2"/>
        </w:rPr>
        <w:t>(</w:t>
      </w:r>
      <w:r w:rsidRPr="00840A2E">
        <w:rPr>
          <w:rFonts w:cstheme="minorHAnsi"/>
          <w:color w:val="0D0D0D"/>
        </w:rPr>
        <w:t>c</w:t>
      </w:r>
      <w:r w:rsidRPr="00840A2E">
        <w:rPr>
          <w:rFonts w:cstheme="minorHAnsi"/>
          <w:color w:val="0D0D0D"/>
          <w:spacing w:val="1"/>
        </w:rPr>
        <w:t>o</w:t>
      </w:r>
      <w:r w:rsidRPr="00840A2E">
        <w:rPr>
          <w:rFonts w:cstheme="minorHAnsi"/>
          <w:color w:val="0D0D0D"/>
          <w:spacing w:val="-1"/>
        </w:rPr>
        <w:t>p</w:t>
      </w:r>
      <w:r w:rsidRPr="00840A2E">
        <w:rPr>
          <w:rFonts w:cstheme="minorHAnsi"/>
          <w:color w:val="0D0D0D"/>
        </w:rPr>
        <w:t>y</w:t>
      </w:r>
      <w:r w:rsidRPr="00840A2E">
        <w:rPr>
          <w:rFonts w:cstheme="minorHAnsi"/>
          <w:color w:val="0D0D0D"/>
          <w:spacing w:val="1"/>
        </w:rPr>
        <w:t xml:space="preserve"> </w:t>
      </w:r>
      <w:r w:rsidRPr="00840A2E">
        <w:rPr>
          <w:rFonts w:cstheme="minorHAnsi"/>
          <w:color w:val="0D0D0D"/>
        </w:rPr>
        <w:t>of</w:t>
      </w:r>
      <w:r w:rsidRPr="00840A2E">
        <w:rPr>
          <w:rFonts w:cstheme="minorHAnsi"/>
          <w:color w:val="0D0D0D"/>
          <w:spacing w:val="-3"/>
        </w:rPr>
        <w:t xml:space="preserve"> </w:t>
      </w:r>
      <w:r w:rsidRPr="00840A2E">
        <w:rPr>
          <w:rFonts w:cstheme="minorHAnsi"/>
          <w:color w:val="0D0D0D"/>
          <w:spacing w:val="-1"/>
        </w:rPr>
        <w:t>t</w:t>
      </w:r>
      <w:r w:rsidRPr="00840A2E">
        <w:rPr>
          <w:rFonts w:cstheme="minorHAnsi"/>
          <w:color w:val="0D0D0D"/>
        </w:rPr>
        <w:t>he</w:t>
      </w:r>
      <w:r w:rsidRPr="00840A2E">
        <w:rPr>
          <w:rFonts w:cstheme="minorHAnsi"/>
          <w:color w:val="0D0D0D"/>
          <w:spacing w:val="-1"/>
        </w:rPr>
        <w:t xml:space="preserve"> re</w:t>
      </w:r>
      <w:r w:rsidRPr="00840A2E">
        <w:rPr>
          <w:rFonts w:cstheme="minorHAnsi"/>
          <w:color w:val="0D0D0D"/>
          <w:spacing w:val="1"/>
        </w:rPr>
        <w:t>g</w:t>
      </w:r>
      <w:r w:rsidRPr="00840A2E">
        <w:rPr>
          <w:rFonts w:cstheme="minorHAnsi"/>
          <w:color w:val="0D0D0D"/>
        </w:rPr>
        <w:t>i</w:t>
      </w:r>
      <w:r w:rsidRPr="00840A2E">
        <w:rPr>
          <w:rFonts w:cstheme="minorHAnsi"/>
          <w:color w:val="0D0D0D"/>
          <w:spacing w:val="1"/>
        </w:rPr>
        <w:t>s</w:t>
      </w:r>
      <w:r w:rsidRPr="00840A2E">
        <w:rPr>
          <w:rFonts w:cstheme="minorHAnsi"/>
          <w:color w:val="0D0D0D"/>
          <w:spacing w:val="-1"/>
        </w:rPr>
        <w:t>trat</w:t>
      </w:r>
      <w:r w:rsidRPr="00840A2E">
        <w:rPr>
          <w:rFonts w:cstheme="minorHAnsi"/>
          <w:color w:val="0D0D0D"/>
        </w:rPr>
        <w:t>i</w:t>
      </w:r>
      <w:r w:rsidRPr="00840A2E">
        <w:rPr>
          <w:rFonts w:cstheme="minorHAnsi"/>
          <w:color w:val="0D0D0D"/>
          <w:spacing w:val="1"/>
        </w:rPr>
        <w:t>o</w:t>
      </w:r>
      <w:r w:rsidRPr="00840A2E">
        <w:rPr>
          <w:rFonts w:cstheme="minorHAnsi"/>
          <w:color w:val="0D0D0D"/>
        </w:rPr>
        <w:t>n</w:t>
      </w:r>
      <w:r w:rsidRPr="00840A2E">
        <w:rPr>
          <w:rFonts w:cstheme="minorHAnsi"/>
          <w:color w:val="0D0D0D"/>
          <w:spacing w:val="-1"/>
        </w:rPr>
        <w:t xml:space="preserve"> </w:t>
      </w:r>
      <w:r w:rsidRPr="00840A2E">
        <w:rPr>
          <w:rFonts w:cstheme="minorHAnsi"/>
          <w:color w:val="0D0D0D"/>
          <w:spacing w:val="1"/>
        </w:rPr>
        <w:t>o</w:t>
      </w:r>
      <w:r w:rsidRPr="00840A2E">
        <w:rPr>
          <w:rFonts w:cstheme="minorHAnsi"/>
          <w:color w:val="0D0D0D"/>
        </w:rPr>
        <w:t xml:space="preserve">f </w:t>
      </w:r>
      <w:r w:rsidRPr="00840A2E">
        <w:rPr>
          <w:rFonts w:cstheme="minorHAnsi"/>
          <w:color w:val="0D0D0D"/>
          <w:spacing w:val="-1"/>
        </w:rPr>
        <w:t>t</w:t>
      </w:r>
      <w:r w:rsidRPr="00840A2E">
        <w:rPr>
          <w:rFonts w:cstheme="minorHAnsi"/>
          <w:color w:val="0D0D0D"/>
        </w:rPr>
        <w:t>he insti</w:t>
      </w:r>
      <w:r w:rsidRPr="00840A2E">
        <w:rPr>
          <w:rFonts w:cstheme="minorHAnsi"/>
          <w:color w:val="0D0D0D"/>
          <w:spacing w:val="-1"/>
        </w:rPr>
        <w:t>t</w:t>
      </w:r>
      <w:r w:rsidRPr="00840A2E">
        <w:rPr>
          <w:rFonts w:cstheme="minorHAnsi"/>
          <w:color w:val="0D0D0D"/>
        </w:rPr>
        <w:t>u</w:t>
      </w:r>
      <w:r w:rsidRPr="00840A2E">
        <w:rPr>
          <w:rFonts w:cstheme="minorHAnsi"/>
          <w:color w:val="0D0D0D"/>
          <w:spacing w:val="-1"/>
        </w:rPr>
        <w:t>te</w:t>
      </w:r>
      <w:r w:rsidRPr="00840A2E">
        <w:rPr>
          <w:rFonts w:cstheme="minorHAnsi"/>
          <w:color w:val="0D0D0D"/>
        </w:rPr>
        <w:t xml:space="preserve">) </w:t>
      </w:r>
      <w:r w:rsidRPr="00840A2E">
        <w:rPr>
          <w:rFonts w:cstheme="minorHAnsi"/>
          <w:color w:val="0D0D0D"/>
          <w:spacing w:val="1"/>
        </w:rPr>
        <w:t>o</w:t>
      </w:r>
      <w:r w:rsidRPr="00840A2E">
        <w:rPr>
          <w:rFonts w:cstheme="minorHAnsi"/>
          <w:color w:val="0D0D0D"/>
        </w:rPr>
        <w:t>r c</w:t>
      </w:r>
      <w:r w:rsidRPr="00840A2E">
        <w:rPr>
          <w:rFonts w:cstheme="minorHAnsi"/>
          <w:color w:val="0D0D0D"/>
          <w:spacing w:val="1"/>
        </w:rPr>
        <w:t>o</w:t>
      </w:r>
      <w:r w:rsidRPr="00840A2E">
        <w:rPr>
          <w:rFonts w:cstheme="minorHAnsi"/>
          <w:color w:val="0D0D0D"/>
        </w:rPr>
        <w:t>n</w:t>
      </w:r>
      <w:r w:rsidRPr="00840A2E">
        <w:rPr>
          <w:rFonts w:cstheme="minorHAnsi"/>
          <w:color w:val="0D0D0D"/>
          <w:spacing w:val="-2"/>
        </w:rPr>
        <w:t>f</w:t>
      </w:r>
      <w:r w:rsidRPr="00840A2E">
        <w:rPr>
          <w:rFonts w:cstheme="minorHAnsi"/>
          <w:color w:val="0D0D0D"/>
        </w:rPr>
        <w:t xml:space="preserve">irm </w:t>
      </w:r>
      <w:r w:rsidRPr="00840A2E">
        <w:rPr>
          <w:rFonts w:cstheme="minorHAnsi"/>
          <w:color w:val="0D0D0D"/>
          <w:spacing w:val="-1"/>
        </w:rPr>
        <w:t>t</w:t>
      </w:r>
      <w:r w:rsidRPr="00840A2E">
        <w:rPr>
          <w:rFonts w:cstheme="minorHAnsi"/>
          <w:color w:val="0D0D0D"/>
        </w:rPr>
        <w:t>he</w:t>
      </w:r>
      <w:r w:rsidRPr="00840A2E">
        <w:rPr>
          <w:rFonts w:cstheme="minorHAnsi"/>
          <w:color w:val="0D0D0D"/>
          <w:spacing w:val="-1"/>
        </w:rPr>
        <w:t xml:space="preserve"> </w:t>
      </w:r>
      <w:r w:rsidRPr="00840A2E">
        <w:rPr>
          <w:rFonts w:cstheme="minorHAnsi"/>
          <w:color w:val="0D0D0D"/>
          <w:spacing w:val="-2"/>
        </w:rPr>
        <w:t>a</w:t>
      </w:r>
      <w:r w:rsidRPr="00840A2E">
        <w:rPr>
          <w:rFonts w:cstheme="minorHAnsi"/>
          <w:color w:val="0D0D0D"/>
          <w:spacing w:val="1"/>
        </w:rPr>
        <w:t>v</w:t>
      </w:r>
      <w:r w:rsidRPr="00840A2E">
        <w:rPr>
          <w:rFonts w:cstheme="minorHAnsi"/>
          <w:color w:val="0D0D0D"/>
          <w:spacing w:val="-1"/>
        </w:rPr>
        <w:t>a</w:t>
      </w:r>
      <w:r w:rsidRPr="00840A2E">
        <w:rPr>
          <w:rFonts w:cstheme="minorHAnsi"/>
          <w:color w:val="0D0D0D"/>
        </w:rPr>
        <w:t>il</w:t>
      </w:r>
      <w:r w:rsidRPr="00840A2E">
        <w:rPr>
          <w:rFonts w:cstheme="minorHAnsi"/>
          <w:color w:val="0D0D0D"/>
          <w:spacing w:val="-1"/>
        </w:rPr>
        <w:t>a</w:t>
      </w:r>
      <w:r w:rsidRPr="00840A2E">
        <w:rPr>
          <w:rFonts w:cstheme="minorHAnsi"/>
          <w:color w:val="0D0D0D"/>
          <w:spacing w:val="1"/>
        </w:rPr>
        <w:t>b</w:t>
      </w:r>
      <w:r w:rsidRPr="00840A2E">
        <w:rPr>
          <w:rFonts w:cstheme="minorHAnsi"/>
          <w:color w:val="0D0D0D"/>
        </w:rPr>
        <w:t>ility</w:t>
      </w:r>
      <w:r w:rsidRPr="00840A2E">
        <w:rPr>
          <w:rFonts w:cstheme="minorHAnsi"/>
          <w:color w:val="0D0D0D"/>
          <w:spacing w:val="-2"/>
        </w:rPr>
        <w:t xml:space="preserve"> </w:t>
      </w:r>
      <w:r w:rsidRPr="00840A2E">
        <w:rPr>
          <w:rFonts w:cstheme="minorHAnsi"/>
          <w:color w:val="0D0D0D"/>
          <w:spacing w:val="1"/>
        </w:rPr>
        <w:t>o</w:t>
      </w:r>
      <w:r w:rsidRPr="00840A2E">
        <w:rPr>
          <w:rFonts w:cstheme="minorHAnsi"/>
          <w:color w:val="0D0D0D"/>
        </w:rPr>
        <w:t xml:space="preserve">f </w:t>
      </w:r>
      <w:r w:rsidRPr="00840A2E">
        <w:rPr>
          <w:rFonts w:cstheme="minorHAnsi"/>
          <w:color w:val="0D0D0D"/>
          <w:spacing w:val="-1"/>
        </w:rPr>
        <w:t>t</w:t>
      </w:r>
      <w:r w:rsidRPr="00840A2E">
        <w:rPr>
          <w:rFonts w:cstheme="minorHAnsi"/>
          <w:color w:val="0D0D0D"/>
        </w:rPr>
        <w:t>his s</w:t>
      </w:r>
      <w:r w:rsidRPr="00840A2E">
        <w:rPr>
          <w:rFonts w:cstheme="minorHAnsi"/>
          <w:color w:val="0D0D0D"/>
          <w:spacing w:val="-1"/>
        </w:rPr>
        <w:t>tat</w:t>
      </w:r>
      <w:r w:rsidRPr="00840A2E">
        <w:rPr>
          <w:rFonts w:cstheme="minorHAnsi"/>
          <w:color w:val="0D0D0D"/>
        </w:rPr>
        <w:t xml:space="preserve">us </w:t>
      </w:r>
      <w:r w:rsidRPr="00840A2E">
        <w:rPr>
          <w:rFonts w:cstheme="minorHAnsi"/>
          <w:color w:val="0D0D0D"/>
          <w:spacing w:val="-1"/>
        </w:rPr>
        <w:t>a</w:t>
      </w:r>
      <w:r w:rsidRPr="00840A2E">
        <w:rPr>
          <w:rFonts w:cstheme="minorHAnsi"/>
          <w:color w:val="0D0D0D"/>
        </w:rPr>
        <w:t>nd</w:t>
      </w:r>
      <w:r w:rsidRPr="00840A2E">
        <w:rPr>
          <w:rFonts w:cstheme="minorHAnsi"/>
          <w:color w:val="0D0D0D"/>
          <w:spacing w:val="-2"/>
        </w:rPr>
        <w:t xml:space="preserve"> </w:t>
      </w:r>
      <w:r w:rsidRPr="00840A2E">
        <w:rPr>
          <w:rFonts w:cstheme="minorHAnsi"/>
          <w:color w:val="0D0D0D"/>
        </w:rPr>
        <w:t>s</w:t>
      </w:r>
      <w:r w:rsidRPr="00840A2E">
        <w:rPr>
          <w:rFonts w:cstheme="minorHAnsi"/>
          <w:color w:val="0D0D0D"/>
          <w:spacing w:val="-1"/>
        </w:rPr>
        <w:t>e</w:t>
      </w:r>
      <w:r w:rsidRPr="00840A2E">
        <w:rPr>
          <w:rFonts w:cstheme="minorHAnsi"/>
          <w:color w:val="0D0D0D"/>
        </w:rPr>
        <w:t xml:space="preserve">nd </w:t>
      </w:r>
      <w:r w:rsidRPr="00840A2E">
        <w:rPr>
          <w:rFonts w:cstheme="minorHAnsi"/>
          <w:color w:val="0D0D0D"/>
          <w:spacing w:val="-1"/>
        </w:rPr>
        <w:t>e</w:t>
      </w:r>
      <w:r w:rsidRPr="00840A2E">
        <w:rPr>
          <w:rFonts w:cstheme="minorHAnsi"/>
          <w:color w:val="0D0D0D"/>
          <w:spacing w:val="1"/>
        </w:rPr>
        <w:t>v</w:t>
      </w:r>
      <w:r w:rsidRPr="00840A2E">
        <w:rPr>
          <w:rFonts w:cstheme="minorHAnsi"/>
          <w:color w:val="0D0D0D"/>
          <w:spacing w:val="-2"/>
        </w:rPr>
        <w:t>i</w:t>
      </w:r>
      <w:r w:rsidRPr="00840A2E">
        <w:rPr>
          <w:rFonts w:cstheme="minorHAnsi"/>
          <w:color w:val="0D0D0D"/>
          <w:spacing w:val="1"/>
        </w:rPr>
        <w:t>d</w:t>
      </w:r>
      <w:r w:rsidRPr="00840A2E">
        <w:rPr>
          <w:rFonts w:cstheme="minorHAnsi"/>
          <w:color w:val="0D0D0D"/>
          <w:spacing w:val="-1"/>
        </w:rPr>
        <w:t>e</w:t>
      </w:r>
      <w:r w:rsidRPr="00840A2E">
        <w:rPr>
          <w:rFonts w:cstheme="minorHAnsi"/>
          <w:color w:val="0D0D0D"/>
        </w:rPr>
        <w:t>nce</w:t>
      </w:r>
      <w:r w:rsidRPr="00840A2E">
        <w:rPr>
          <w:rFonts w:cstheme="minorHAnsi"/>
          <w:color w:val="0D0D0D"/>
          <w:spacing w:val="-1"/>
        </w:rPr>
        <w:t xml:space="preserve"> </w:t>
      </w:r>
      <w:r w:rsidRPr="00840A2E">
        <w:rPr>
          <w:rFonts w:cstheme="minorHAnsi"/>
          <w:color w:val="0D0D0D"/>
        </w:rPr>
        <w:t>pri</w:t>
      </w:r>
      <w:r w:rsidRPr="00840A2E">
        <w:rPr>
          <w:rFonts w:cstheme="minorHAnsi"/>
          <w:color w:val="0D0D0D"/>
          <w:spacing w:val="1"/>
        </w:rPr>
        <w:t>o</w:t>
      </w:r>
      <w:r w:rsidRPr="00840A2E">
        <w:rPr>
          <w:rFonts w:cstheme="minorHAnsi"/>
          <w:color w:val="0D0D0D"/>
        </w:rPr>
        <w:t xml:space="preserve">r </w:t>
      </w:r>
      <w:r w:rsidRPr="00840A2E">
        <w:rPr>
          <w:rFonts w:cstheme="minorHAnsi"/>
          <w:color w:val="0D0D0D"/>
          <w:spacing w:val="-1"/>
        </w:rPr>
        <w:t>t</w:t>
      </w:r>
      <w:r w:rsidRPr="00840A2E">
        <w:rPr>
          <w:rFonts w:cstheme="minorHAnsi"/>
          <w:color w:val="0D0D0D"/>
        </w:rPr>
        <w:t xml:space="preserve">o </w:t>
      </w:r>
      <w:r w:rsidRPr="00840A2E">
        <w:rPr>
          <w:rFonts w:cstheme="minorHAnsi"/>
          <w:color w:val="0D0D0D"/>
          <w:spacing w:val="-1"/>
        </w:rPr>
        <w:t>f</w:t>
      </w:r>
      <w:r w:rsidRPr="00840A2E">
        <w:rPr>
          <w:rFonts w:cstheme="minorHAnsi"/>
          <w:color w:val="0D0D0D"/>
        </w:rPr>
        <w:t>in</w:t>
      </w:r>
      <w:r w:rsidRPr="00840A2E">
        <w:rPr>
          <w:rFonts w:cstheme="minorHAnsi"/>
          <w:color w:val="0D0D0D"/>
          <w:spacing w:val="-1"/>
        </w:rPr>
        <w:t>a</w:t>
      </w:r>
      <w:r w:rsidRPr="00840A2E">
        <w:rPr>
          <w:rFonts w:cstheme="minorHAnsi"/>
          <w:color w:val="0D0D0D"/>
        </w:rPr>
        <w:t>liz</w:t>
      </w:r>
      <w:r w:rsidRPr="00840A2E">
        <w:rPr>
          <w:rFonts w:cstheme="minorHAnsi"/>
          <w:color w:val="0D0D0D"/>
          <w:spacing w:val="-1"/>
        </w:rPr>
        <w:t>at</w:t>
      </w:r>
      <w:r w:rsidRPr="00840A2E">
        <w:rPr>
          <w:rFonts w:cstheme="minorHAnsi"/>
          <w:color w:val="0D0D0D"/>
        </w:rPr>
        <w:t>i</w:t>
      </w:r>
      <w:r w:rsidRPr="00840A2E">
        <w:rPr>
          <w:rFonts w:cstheme="minorHAnsi"/>
          <w:color w:val="0D0D0D"/>
          <w:spacing w:val="1"/>
        </w:rPr>
        <w:t>o</w:t>
      </w:r>
      <w:r w:rsidRPr="00840A2E">
        <w:rPr>
          <w:rFonts w:cstheme="minorHAnsi"/>
          <w:color w:val="0D0D0D"/>
        </w:rPr>
        <w:t>n</w:t>
      </w:r>
      <w:r w:rsidRPr="00840A2E">
        <w:rPr>
          <w:rFonts w:cstheme="minorHAnsi"/>
          <w:color w:val="0D0D0D"/>
          <w:spacing w:val="-1"/>
        </w:rPr>
        <w:t xml:space="preserve"> </w:t>
      </w:r>
      <w:r w:rsidRPr="00840A2E">
        <w:rPr>
          <w:rFonts w:cstheme="minorHAnsi"/>
          <w:color w:val="0D0D0D"/>
          <w:spacing w:val="1"/>
        </w:rPr>
        <w:t>o</w:t>
      </w:r>
      <w:r w:rsidRPr="00840A2E">
        <w:rPr>
          <w:rFonts w:cstheme="minorHAnsi"/>
          <w:color w:val="0D0D0D"/>
        </w:rPr>
        <w:t xml:space="preserve">f </w:t>
      </w:r>
      <w:r w:rsidRPr="00840A2E">
        <w:rPr>
          <w:rFonts w:cstheme="minorHAnsi"/>
          <w:color w:val="0D0D0D"/>
          <w:spacing w:val="-1"/>
        </w:rPr>
        <w:t>t</w:t>
      </w:r>
      <w:r w:rsidRPr="00840A2E">
        <w:rPr>
          <w:rFonts w:cstheme="minorHAnsi"/>
          <w:color w:val="0D0D0D"/>
        </w:rPr>
        <w:t>he</w:t>
      </w:r>
      <w:r w:rsidRPr="00840A2E">
        <w:rPr>
          <w:rFonts w:cstheme="minorHAnsi"/>
          <w:color w:val="0D0D0D"/>
          <w:spacing w:val="-1"/>
        </w:rPr>
        <w:t xml:space="preserve"> </w:t>
      </w:r>
      <w:r w:rsidRPr="00840A2E">
        <w:rPr>
          <w:rFonts w:cstheme="minorHAnsi"/>
          <w:color w:val="0D0D0D"/>
        </w:rPr>
        <w:t>gr</w:t>
      </w:r>
      <w:r w:rsidRPr="00840A2E">
        <w:rPr>
          <w:rFonts w:cstheme="minorHAnsi"/>
          <w:color w:val="0D0D0D"/>
          <w:spacing w:val="-1"/>
        </w:rPr>
        <w:t>a</w:t>
      </w:r>
      <w:r w:rsidRPr="00840A2E">
        <w:rPr>
          <w:rFonts w:cstheme="minorHAnsi"/>
          <w:color w:val="0D0D0D"/>
        </w:rPr>
        <w:t>nt</w:t>
      </w:r>
      <w:r w:rsidRPr="00840A2E">
        <w:rPr>
          <w:rFonts w:cstheme="minorHAnsi"/>
          <w:color w:val="0D0D0D"/>
          <w:spacing w:val="-1"/>
        </w:rPr>
        <w:t xml:space="preserve"> </w:t>
      </w:r>
      <w:r w:rsidRPr="00840A2E">
        <w:rPr>
          <w:rFonts w:cstheme="minorHAnsi"/>
          <w:color w:val="0D0D0D"/>
          <w:spacing w:val="-2"/>
        </w:rPr>
        <w:t>a</w:t>
      </w:r>
      <w:r w:rsidRPr="00840A2E">
        <w:rPr>
          <w:rFonts w:cstheme="minorHAnsi"/>
          <w:color w:val="0D0D0D"/>
          <w:spacing w:val="1"/>
        </w:rPr>
        <w:t>g</w:t>
      </w:r>
      <w:r w:rsidRPr="00840A2E">
        <w:rPr>
          <w:rFonts w:cstheme="minorHAnsi"/>
          <w:color w:val="0D0D0D"/>
          <w:spacing w:val="-1"/>
        </w:rPr>
        <w:t>ree</w:t>
      </w:r>
      <w:r w:rsidRPr="00840A2E">
        <w:rPr>
          <w:rFonts w:cstheme="minorHAnsi"/>
          <w:color w:val="0D0D0D"/>
          <w:spacing w:val="1"/>
        </w:rPr>
        <w:t>m</w:t>
      </w:r>
      <w:r w:rsidRPr="00840A2E">
        <w:rPr>
          <w:rFonts w:cstheme="minorHAnsi"/>
          <w:color w:val="0D0D0D"/>
          <w:spacing w:val="-1"/>
        </w:rPr>
        <w:t>e</w:t>
      </w:r>
      <w:r w:rsidRPr="00840A2E">
        <w:rPr>
          <w:rFonts w:cstheme="minorHAnsi"/>
          <w:color w:val="0D0D0D"/>
        </w:rPr>
        <w:t>n</w:t>
      </w:r>
      <w:r w:rsidRPr="00840A2E">
        <w:rPr>
          <w:rFonts w:cstheme="minorHAnsi"/>
          <w:color w:val="0D0D0D"/>
          <w:spacing w:val="1"/>
        </w:rPr>
        <w:t>t</w:t>
      </w:r>
    </w:p>
    <w:p w14:paraId="68F273FD" w14:textId="5442D5EC" w:rsidR="00D22503" w:rsidRPr="00840A2E" w:rsidRDefault="00356C49" w:rsidP="00916C34">
      <w:pPr>
        <w:widowControl w:val="0"/>
        <w:numPr>
          <w:ilvl w:val="1"/>
          <w:numId w:val="7"/>
        </w:numPr>
        <w:tabs>
          <w:tab w:val="left" w:pos="1340"/>
        </w:tabs>
        <w:suppressAutoHyphens/>
        <w:autoSpaceDE w:val="0"/>
        <w:autoSpaceDN w:val="0"/>
        <w:adjustRightInd w:val="0"/>
        <w:spacing w:before="45" w:after="0"/>
        <w:ind w:left="1080" w:right="129"/>
        <w:contextualSpacing/>
        <w:jc w:val="both"/>
        <w:rPr>
          <w:rFonts w:cstheme="minorHAnsi"/>
          <w:color w:val="000000"/>
          <w:sz w:val="16"/>
          <w:szCs w:val="16"/>
        </w:rPr>
      </w:pPr>
      <w:r w:rsidRPr="00840A2E">
        <w:rPr>
          <w:rFonts w:cstheme="minorHAnsi"/>
          <w:b/>
          <w:bCs/>
          <w:color w:val="0D0D0D"/>
        </w:rPr>
        <w:t xml:space="preserve">Proposals </w:t>
      </w:r>
      <w:r w:rsidR="00840A2E">
        <w:rPr>
          <w:rFonts w:cstheme="minorHAnsi"/>
          <w:b/>
          <w:bCs/>
          <w:color w:val="0D0D0D"/>
        </w:rPr>
        <w:t>must</w:t>
      </w:r>
      <w:r w:rsidR="00D22503" w:rsidRPr="00840A2E">
        <w:rPr>
          <w:rFonts w:cstheme="minorHAnsi"/>
          <w:b/>
          <w:bCs/>
          <w:color w:val="0D0D0D"/>
        </w:rPr>
        <w:t xml:space="preserve"> be submitted in English</w:t>
      </w:r>
      <w:r w:rsidR="00D22503" w:rsidRPr="00840A2E">
        <w:rPr>
          <w:rFonts w:cstheme="minorHAnsi"/>
          <w:b/>
          <w:bCs/>
        </w:rPr>
        <w:t>.</w:t>
      </w:r>
      <w:r w:rsidR="00D22503" w:rsidRPr="00840A2E">
        <w:rPr>
          <w:rFonts w:cstheme="minorHAnsi"/>
        </w:rPr>
        <w:t xml:space="preserve"> They should be concise, presented in single-spaced, Arial point 10-font text. Only MS-Word and PDF formats will be accepted</w:t>
      </w:r>
      <w:r w:rsidR="00E10A33">
        <w:rPr>
          <w:rFonts w:cstheme="minorHAnsi"/>
        </w:rPr>
        <w:t>; however, the tables regarding the Project Costs by Component and the Project Financing Plan</w:t>
      </w:r>
      <w:r w:rsidR="00AA6491">
        <w:rPr>
          <w:rFonts w:cstheme="minorHAnsi"/>
        </w:rPr>
        <w:t xml:space="preserve"> seen in Appendix</w:t>
      </w:r>
      <w:r w:rsidR="00E10A33">
        <w:rPr>
          <w:rFonts w:cstheme="minorHAnsi"/>
        </w:rPr>
        <w:t xml:space="preserve"> B2.3 and B2.4, must be sent in Excel format. </w:t>
      </w:r>
      <w:r w:rsidR="00D22503" w:rsidRPr="00840A2E">
        <w:rPr>
          <w:rFonts w:cstheme="minorHAnsi"/>
        </w:rPr>
        <w:t>File size cannot exceed 5 Mb.</w:t>
      </w:r>
    </w:p>
    <w:p w14:paraId="4BDAA3B0" w14:textId="77777777" w:rsidR="00D22503" w:rsidRPr="00870932" w:rsidRDefault="00D22503" w:rsidP="00D22503">
      <w:pPr>
        <w:pStyle w:val="Heading2"/>
        <w:suppressAutoHyphens/>
        <w:jc w:val="both"/>
      </w:pPr>
      <w:bookmarkStart w:id="6" w:name="_Toc31105338"/>
      <w:r w:rsidRPr="00870932">
        <w:t>Timeline and submission process</w:t>
      </w:r>
      <w:bookmarkEnd w:id="6"/>
    </w:p>
    <w:p w14:paraId="33B66615" w14:textId="1E27F737" w:rsidR="00583603" w:rsidRPr="00A4680D" w:rsidRDefault="00D22503" w:rsidP="00A4680D">
      <w:pPr>
        <w:pStyle w:val="ListParagraph"/>
        <w:numPr>
          <w:ilvl w:val="0"/>
          <w:numId w:val="25"/>
        </w:numPr>
        <w:suppressAutoHyphens/>
        <w:jc w:val="both"/>
        <w:rPr>
          <w:bCs/>
        </w:rPr>
      </w:pPr>
      <w:r w:rsidRPr="00A4680D">
        <w:rPr>
          <w:bCs/>
        </w:rPr>
        <w:t xml:space="preserve">Applicants are given until </w:t>
      </w:r>
      <w:r w:rsidR="00A4680D" w:rsidRPr="00A4680D">
        <w:rPr>
          <w:b/>
        </w:rPr>
        <w:t xml:space="preserve">17 </w:t>
      </w:r>
      <w:r w:rsidR="00A4680D">
        <w:rPr>
          <w:b/>
        </w:rPr>
        <w:t>February</w:t>
      </w:r>
      <w:r w:rsidR="00A4680D" w:rsidRPr="00A4680D">
        <w:rPr>
          <w:b/>
        </w:rPr>
        <w:t>, 2020, 23:59 CEST</w:t>
      </w:r>
      <w:r w:rsidR="00A4680D">
        <w:rPr>
          <w:b/>
        </w:rPr>
        <w:t xml:space="preserve"> </w:t>
      </w:r>
      <w:r w:rsidRPr="00A4680D">
        <w:rPr>
          <w:bCs/>
        </w:rPr>
        <w:t xml:space="preserve">to send eventual </w:t>
      </w:r>
      <w:r w:rsidRPr="00A4680D">
        <w:rPr>
          <w:b/>
        </w:rPr>
        <w:t>questions and requests for clarifications</w:t>
      </w:r>
      <w:r w:rsidRPr="00A4680D">
        <w:rPr>
          <w:bCs/>
        </w:rPr>
        <w:t xml:space="preserve">. These queries will be answered within four working days after receipt. A wrap-up of the questions and answers will be published on the website of the call after the </w:t>
      </w:r>
      <w:r w:rsidR="001E3E3D" w:rsidRPr="00A4680D">
        <w:rPr>
          <w:bCs/>
        </w:rPr>
        <w:t>above-indicated</w:t>
      </w:r>
      <w:r w:rsidRPr="00A4680D">
        <w:rPr>
          <w:bCs/>
        </w:rPr>
        <w:t xml:space="preserve"> deadline.</w:t>
      </w:r>
    </w:p>
    <w:p w14:paraId="208A1298" w14:textId="77777777" w:rsidR="00583603" w:rsidRDefault="00583603" w:rsidP="00583603">
      <w:pPr>
        <w:pStyle w:val="ListParagraph"/>
        <w:suppressAutoHyphens/>
        <w:ind w:left="360"/>
        <w:jc w:val="both"/>
        <w:rPr>
          <w:bCs/>
        </w:rPr>
      </w:pPr>
    </w:p>
    <w:p w14:paraId="02919D1F" w14:textId="4097A18F" w:rsidR="00583603" w:rsidRPr="00A4680D" w:rsidRDefault="00D22503" w:rsidP="00DE294D">
      <w:pPr>
        <w:pStyle w:val="ListParagraph"/>
        <w:numPr>
          <w:ilvl w:val="0"/>
          <w:numId w:val="25"/>
        </w:numPr>
        <w:suppressAutoHyphens/>
        <w:jc w:val="both"/>
        <w:rPr>
          <w:bCs/>
        </w:rPr>
      </w:pPr>
      <w:r w:rsidRPr="00A4680D">
        <w:rPr>
          <w:b/>
        </w:rPr>
        <w:t>Proposals together with all supporting documentation</w:t>
      </w:r>
      <w:r w:rsidRPr="00A4680D">
        <w:rPr>
          <w:bCs/>
        </w:rPr>
        <w:t xml:space="preserve"> must be submitted by </w:t>
      </w:r>
      <w:r w:rsidR="00A4680D" w:rsidRPr="00A4680D">
        <w:rPr>
          <w:b/>
        </w:rPr>
        <w:t>2 March, 2020, 23:59 CEST</w:t>
      </w:r>
      <w:r w:rsidRPr="00A4680D">
        <w:rPr>
          <w:b/>
        </w:rPr>
        <w:t>.</w:t>
      </w:r>
      <w:r w:rsidRPr="00A4680D">
        <w:rPr>
          <w:bCs/>
        </w:rPr>
        <w:t xml:space="preserve"> Those received after the deadline will not be considered, while the ones received by the indicated deadline and deemed </w:t>
      </w:r>
      <w:r w:rsidR="001E3E3D" w:rsidRPr="00A4680D">
        <w:rPr>
          <w:bCs/>
        </w:rPr>
        <w:t>compliant</w:t>
      </w:r>
      <w:r w:rsidRPr="00A4680D">
        <w:rPr>
          <w:bCs/>
        </w:rPr>
        <w:t xml:space="preserve"> with the requirements set out in this call for applications will be evaluated in accordance with the process outlined herein. </w:t>
      </w:r>
    </w:p>
    <w:p w14:paraId="5F829EA0" w14:textId="77777777" w:rsidR="00583603" w:rsidRPr="00583603" w:rsidRDefault="00583603" w:rsidP="00583603">
      <w:pPr>
        <w:pStyle w:val="ListParagraph"/>
        <w:rPr>
          <w:bCs/>
        </w:rPr>
      </w:pPr>
    </w:p>
    <w:p w14:paraId="669FF877" w14:textId="6467F0E6" w:rsidR="00D22503" w:rsidRPr="00583603" w:rsidRDefault="00D22503" w:rsidP="007D1EB1">
      <w:pPr>
        <w:pStyle w:val="ListParagraph"/>
        <w:numPr>
          <w:ilvl w:val="0"/>
          <w:numId w:val="25"/>
        </w:numPr>
        <w:suppressAutoHyphens/>
        <w:jc w:val="both"/>
        <w:rPr>
          <w:bCs/>
        </w:rPr>
      </w:pPr>
      <w:r w:rsidRPr="00583603">
        <w:rPr>
          <w:bCs/>
        </w:rPr>
        <w:t xml:space="preserve">Questions, expression of interest and proposals shall be sent to: </w:t>
      </w:r>
    </w:p>
    <w:p w14:paraId="775D0A3A" w14:textId="11EC56BC" w:rsidR="00916C34" w:rsidRDefault="00916C34" w:rsidP="00F615C2">
      <w:pPr>
        <w:suppressAutoHyphens/>
      </w:pPr>
      <w:bookmarkStart w:id="7" w:name="_Toc446523562"/>
      <w:bookmarkStart w:id="8" w:name="_Toc446524216"/>
      <w:bookmarkStart w:id="9" w:name="_Toc446524982"/>
      <w:r w:rsidRPr="00916C34">
        <w:rPr>
          <w:b/>
          <w:bCs/>
        </w:rPr>
        <w:t>Steven Jonckheere, Senior Technical Specialist, Gender and Social Inclusion</w:t>
      </w:r>
      <w:r>
        <w:t xml:space="preserve"> </w:t>
      </w:r>
      <w:hyperlink r:id="rId20" w:history="1">
        <w:r w:rsidRPr="00802DE4">
          <w:rPr>
            <w:rStyle w:val="Hyperlink"/>
          </w:rPr>
          <w:t>s.jonckheere@ifad.org</w:t>
        </w:r>
      </w:hyperlink>
      <w:r>
        <w:t xml:space="preserve"> </w:t>
      </w:r>
      <w:r>
        <w:br/>
      </w:r>
      <w:r w:rsidRPr="00916C34">
        <w:rPr>
          <w:b/>
          <w:bCs/>
        </w:rPr>
        <w:t>Harold Liversage, Lead Global Technical Specialist, Land Tenure</w:t>
      </w:r>
      <w:r>
        <w:t xml:space="preserve"> </w:t>
      </w:r>
      <w:hyperlink r:id="rId21" w:history="1">
        <w:r w:rsidRPr="00802DE4">
          <w:rPr>
            <w:rStyle w:val="Hyperlink"/>
          </w:rPr>
          <w:t>h.liversage@ifad.org</w:t>
        </w:r>
      </w:hyperlink>
      <w:r>
        <w:br/>
      </w:r>
      <w:r w:rsidRPr="00916C34">
        <w:rPr>
          <w:b/>
          <w:bCs/>
        </w:rPr>
        <w:t>CC: Maria Elena Mangiafico, Knowledge Management Officer</w:t>
      </w:r>
      <w:r>
        <w:t xml:space="preserve"> </w:t>
      </w:r>
      <w:hyperlink r:id="rId22" w:history="1">
        <w:r w:rsidRPr="00802DE4">
          <w:rPr>
            <w:rStyle w:val="Hyperlink"/>
          </w:rPr>
          <w:t>m.mangiafico@ifad.org</w:t>
        </w:r>
      </w:hyperlink>
      <w:r>
        <w:t xml:space="preserve"> </w:t>
      </w:r>
      <w:r>
        <w:br/>
        <w:t xml:space="preserve">       </w:t>
      </w:r>
      <w:r w:rsidRPr="00916C34">
        <w:rPr>
          <w:b/>
          <w:bCs/>
        </w:rPr>
        <w:t>Mir Md Shahriar Islam, Technical Analyst, Gender and Social Inclusion</w:t>
      </w:r>
      <w:r>
        <w:t xml:space="preserve">  </w:t>
      </w:r>
      <w:hyperlink r:id="rId23" w:history="1">
        <w:r w:rsidRPr="00802DE4">
          <w:rPr>
            <w:rStyle w:val="Hyperlink"/>
          </w:rPr>
          <w:t>shahriar.islam@ifad.org</w:t>
        </w:r>
      </w:hyperlink>
      <w:r>
        <w:t xml:space="preserve"> </w:t>
      </w:r>
      <w:r w:rsidR="00F615C2">
        <w:br/>
        <w:t xml:space="preserve">       </w:t>
      </w:r>
      <w:r w:rsidR="00F615C2" w:rsidRPr="00F615C2">
        <w:rPr>
          <w:b/>
          <w:bCs/>
        </w:rPr>
        <w:t>Giulia Barbanente, Consultant, Land Tenure</w:t>
      </w:r>
      <w:r w:rsidR="00F615C2">
        <w:t xml:space="preserve"> </w:t>
      </w:r>
      <w:hyperlink r:id="rId24" w:history="1">
        <w:r w:rsidR="00F615C2" w:rsidRPr="00EB70E3">
          <w:rPr>
            <w:rStyle w:val="Hyperlink"/>
          </w:rPr>
          <w:t>g.barbanente@ifad.org</w:t>
        </w:r>
      </w:hyperlink>
      <w:r w:rsidR="00F615C2">
        <w:t xml:space="preserve"> </w:t>
      </w:r>
    </w:p>
    <w:p w14:paraId="231CCCB0" w14:textId="15DAD08B" w:rsidR="00D22503" w:rsidRPr="007B32A8" w:rsidRDefault="00D22503" w:rsidP="006B5C36">
      <w:pPr>
        <w:suppressAutoHyphens/>
        <w:jc w:val="both"/>
        <w:rPr>
          <w:bCs/>
        </w:rPr>
      </w:pPr>
      <w:r w:rsidRPr="007B32A8">
        <w:rPr>
          <w:bCs/>
        </w:rPr>
        <w:t>All app</w:t>
      </w:r>
      <w:r>
        <w:rPr>
          <w:bCs/>
        </w:rPr>
        <w:t xml:space="preserve">licants will be notified on the </w:t>
      </w:r>
      <w:r w:rsidRPr="007B32A8">
        <w:rPr>
          <w:bCs/>
        </w:rPr>
        <w:t>outcome of the call by</w:t>
      </w:r>
      <w:r w:rsidR="006B5C36">
        <w:rPr>
          <w:bCs/>
        </w:rPr>
        <w:t xml:space="preserve"> 31 March 2020</w:t>
      </w:r>
      <w:r w:rsidRPr="007B32A8">
        <w:rPr>
          <w:bCs/>
        </w:rPr>
        <w:t>. The winning applicant should be available to further develop and adjust the full grant design document under direction of Environment, Climate, Gender and Social Inclusion Division (ECG), including all required documentation for submission to Quality Assurance processes as well as documents needed to respond to any eventual comments from IFAD board members. The tentative timeline of the whole process is included in Table 2 below</w:t>
      </w:r>
      <w:bookmarkEnd w:id="7"/>
      <w:bookmarkEnd w:id="8"/>
      <w:bookmarkEnd w:id="9"/>
      <w:r w:rsidRPr="007B32A8">
        <w:rPr>
          <w:bCs/>
        </w:rPr>
        <w:t>.</w:t>
      </w:r>
    </w:p>
    <w:p w14:paraId="22E5467E" w14:textId="77777777" w:rsidR="00D22503" w:rsidRPr="00870932" w:rsidRDefault="00D22503" w:rsidP="00D22503">
      <w:pPr>
        <w:pStyle w:val="Heading3"/>
        <w:suppressAutoHyphens/>
        <w:jc w:val="both"/>
      </w:pPr>
      <w:r w:rsidRPr="00AA6491">
        <w:t>Table 2. Tentative timeline of the grant preparation/review process</w:t>
      </w:r>
    </w:p>
    <w:tbl>
      <w:tblPr>
        <w:tblStyle w:val="MediumGrid3-Accent1"/>
        <w:tblW w:w="4813" w:type="pct"/>
        <w:tblLayout w:type="fixed"/>
        <w:tblLook w:val="0660" w:firstRow="1" w:lastRow="1" w:firstColumn="0" w:lastColumn="0" w:noHBand="1" w:noVBand="1"/>
      </w:tblPr>
      <w:tblGrid>
        <w:gridCol w:w="5770"/>
        <w:gridCol w:w="2902"/>
      </w:tblGrid>
      <w:tr w:rsidR="00D22503" w:rsidRPr="00870932" w14:paraId="15E07720" w14:textId="77777777" w:rsidTr="00D22503">
        <w:trPr>
          <w:cnfStyle w:val="100000000000" w:firstRow="1" w:lastRow="0" w:firstColumn="0" w:lastColumn="0" w:oddVBand="0" w:evenVBand="0" w:oddHBand="0" w:evenHBand="0" w:firstRowFirstColumn="0" w:firstRowLastColumn="0" w:lastRowFirstColumn="0" w:lastRowLastColumn="0"/>
        </w:trPr>
        <w:tc>
          <w:tcPr>
            <w:tcW w:w="3327" w:type="pct"/>
            <w:noWrap/>
          </w:tcPr>
          <w:p w14:paraId="50CE1F59" w14:textId="77777777" w:rsidR="00D22503" w:rsidRPr="00870932" w:rsidRDefault="00D22503" w:rsidP="00D22503">
            <w:pPr>
              <w:suppressAutoHyphens/>
              <w:jc w:val="both"/>
              <w:rPr>
                <w:rFonts w:asciiTheme="majorHAnsi" w:hAnsiTheme="majorHAnsi"/>
              </w:rPr>
            </w:pPr>
            <w:r w:rsidRPr="00870932">
              <w:rPr>
                <w:rFonts w:asciiTheme="majorHAnsi" w:hAnsiTheme="majorHAnsi"/>
              </w:rPr>
              <w:t>Action</w:t>
            </w:r>
          </w:p>
        </w:tc>
        <w:tc>
          <w:tcPr>
            <w:tcW w:w="1673" w:type="pct"/>
          </w:tcPr>
          <w:p w14:paraId="0E956F6E" w14:textId="77777777" w:rsidR="00D22503" w:rsidRPr="00870932" w:rsidRDefault="00D22503" w:rsidP="00D22503">
            <w:pPr>
              <w:suppressAutoHyphens/>
              <w:jc w:val="both"/>
              <w:rPr>
                <w:rFonts w:asciiTheme="majorHAnsi" w:hAnsiTheme="majorHAnsi"/>
              </w:rPr>
            </w:pPr>
            <w:r w:rsidRPr="00870932">
              <w:rPr>
                <w:rFonts w:asciiTheme="majorHAnsi" w:hAnsiTheme="majorHAnsi"/>
              </w:rPr>
              <w:t>Deadline</w:t>
            </w:r>
          </w:p>
        </w:tc>
      </w:tr>
      <w:tr w:rsidR="00D22503" w:rsidRPr="00870932" w14:paraId="396F3152" w14:textId="77777777" w:rsidTr="00D22503">
        <w:trPr>
          <w:trHeight w:val="85"/>
        </w:trPr>
        <w:tc>
          <w:tcPr>
            <w:tcW w:w="5000" w:type="pct"/>
            <w:gridSpan w:val="2"/>
            <w:noWrap/>
          </w:tcPr>
          <w:p w14:paraId="5F46C7E3" w14:textId="77777777" w:rsidR="00D22503" w:rsidRPr="00870932" w:rsidRDefault="00D22503" w:rsidP="00D22503">
            <w:pPr>
              <w:pStyle w:val="DecimalAligned"/>
              <w:tabs>
                <w:tab w:val="clear" w:pos="360"/>
              </w:tabs>
              <w:suppressAutoHyphens/>
              <w:jc w:val="both"/>
              <w:rPr>
                <w:rFonts w:cstheme="minorHAnsi"/>
                <w:b/>
                <w:bCs/>
                <w:sz w:val="20"/>
                <w:szCs w:val="20"/>
                <w:lang w:val="en-GB"/>
              </w:rPr>
            </w:pPr>
            <w:r w:rsidRPr="00870932">
              <w:rPr>
                <w:rFonts w:cstheme="minorHAnsi"/>
                <w:b/>
                <w:bCs/>
                <w:sz w:val="20"/>
                <w:szCs w:val="20"/>
                <w:lang w:val="en-GB"/>
              </w:rPr>
              <w:t>Qualification phase</w:t>
            </w:r>
          </w:p>
        </w:tc>
      </w:tr>
      <w:tr w:rsidR="00D22503" w:rsidRPr="00870932" w14:paraId="61CD7FD1" w14:textId="77777777" w:rsidTr="00D22503">
        <w:trPr>
          <w:trHeight w:val="85"/>
        </w:trPr>
        <w:tc>
          <w:tcPr>
            <w:tcW w:w="3327" w:type="pct"/>
            <w:noWrap/>
          </w:tcPr>
          <w:p w14:paraId="79C3F92B" w14:textId="77777777" w:rsidR="00D22503" w:rsidRPr="00870932" w:rsidRDefault="00D22503" w:rsidP="007D1EB1">
            <w:pPr>
              <w:pStyle w:val="ListParagraph"/>
              <w:numPr>
                <w:ilvl w:val="0"/>
                <w:numId w:val="27"/>
              </w:numPr>
              <w:suppressAutoHyphens/>
              <w:spacing w:after="0" w:line="240" w:lineRule="auto"/>
              <w:ind w:left="426"/>
              <w:jc w:val="both"/>
              <w:rPr>
                <w:rFonts w:cstheme="minorHAnsi"/>
                <w:sz w:val="20"/>
                <w:szCs w:val="20"/>
              </w:rPr>
            </w:pPr>
            <w:r w:rsidRPr="00870932">
              <w:rPr>
                <w:rFonts w:cstheme="minorHAnsi"/>
                <w:sz w:val="20"/>
                <w:szCs w:val="20"/>
              </w:rPr>
              <w:t>End of period for questions and clarifications</w:t>
            </w:r>
          </w:p>
        </w:tc>
        <w:tc>
          <w:tcPr>
            <w:tcW w:w="1673" w:type="pct"/>
          </w:tcPr>
          <w:p w14:paraId="6E3AD36A" w14:textId="2C249C3B" w:rsidR="00D22503" w:rsidRPr="00870932" w:rsidRDefault="00D22503" w:rsidP="006B5C36">
            <w:pPr>
              <w:pStyle w:val="DecimalAligned"/>
              <w:tabs>
                <w:tab w:val="clear" w:pos="360"/>
              </w:tabs>
              <w:suppressAutoHyphens/>
              <w:jc w:val="both"/>
              <w:rPr>
                <w:rFonts w:cstheme="minorHAnsi"/>
                <w:sz w:val="20"/>
                <w:szCs w:val="20"/>
                <w:lang w:val="en-GB"/>
              </w:rPr>
            </w:pPr>
            <w:r>
              <w:rPr>
                <w:rFonts w:cstheme="minorHAnsi"/>
                <w:sz w:val="20"/>
                <w:szCs w:val="20"/>
                <w:lang w:val="en-GB"/>
              </w:rPr>
              <w:t xml:space="preserve"> </w:t>
            </w:r>
            <w:bookmarkStart w:id="10" w:name="_GoBack"/>
            <w:bookmarkEnd w:id="10"/>
            <w:r w:rsidR="006B5C36" w:rsidRPr="006B5C36">
              <w:rPr>
                <w:rFonts w:cstheme="minorHAnsi"/>
                <w:sz w:val="20"/>
                <w:szCs w:val="20"/>
                <w:lang w:val="en-GB"/>
              </w:rPr>
              <w:t>17 February 2020</w:t>
            </w:r>
            <w:r w:rsidR="00A47517" w:rsidRPr="006B5C36">
              <w:rPr>
                <w:rFonts w:cstheme="minorHAnsi"/>
                <w:sz w:val="20"/>
                <w:szCs w:val="20"/>
                <w:lang w:val="en-GB"/>
              </w:rPr>
              <w:t xml:space="preserve"> at </w:t>
            </w:r>
            <w:r w:rsidR="006B5C36" w:rsidRPr="006B5C36">
              <w:rPr>
                <w:rFonts w:cstheme="minorHAnsi"/>
                <w:sz w:val="20"/>
                <w:szCs w:val="20"/>
                <w:lang w:val="en-GB"/>
              </w:rPr>
              <w:t>23:</w:t>
            </w:r>
            <w:r w:rsidR="006B5C36">
              <w:rPr>
                <w:rFonts w:cstheme="minorHAnsi"/>
                <w:sz w:val="20"/>
                <w:szCs w:val="20"/>
                <w:lang w:val="en-GB"/>
              </w:rPr>
              <w:t>59</w:t>
            </w:r>
            <w:r w:rsidRPr="00870932">
              <w:rPr>
                <w:rFonts w:cstheme="minorHAnsi"/>
                <w:sz w:val="20"/>
                <w:szCs w:val="20"/>
                <w:lang w:val="en-GB"/>
              </w:rPr>
              <w:t xml:space="preserve"> CEST</w:t>
            </w:r>
          </w:p>
        </w:tc>
      </w:tr>
      <w:tr w:rsidR="00D22503" w:rsidRPr="00870932" w14:paraId="16B62B48" w14:textId="77777777" w:rsidTr="00D22503">
        <w:trPr>
          <w:trHeight w:val="85"/>
        </w:trPr>
        <w:tc>
          <w:tcPr>
            <w:tcW w:w="3327" w:type="pct"/>
            <w:noWrap/>
          </w:tcPr>
          <w:p w14:paraId="23AD6DF0" w14:textId="77777777" w:rsidR="00D22503" w:rsidRPr="00870932" w:rsidRDefault="00D22503" w:rsidP="007D1EB1">
            <w:pPr>
              <w:pStyle w:val="ListParagraph"/>
              <w:numPr>
                <w:ilvl w:val="0"/>
                <w:numId w:val="27"/>
              </w:numPr>
              <w:suppressAutoHyphens/>
              <w:spacing w:after="0" w:line="240" w:lineRule="auto"/>
              <w:ind w:left="426"/>
              <w:jc w:val="both"/>
              <w:rPr>
                <w:rFonts w:cstheme="minorHAnsi"/>
                <w:sz w:val="20"/>
                <w:szCs w:val="20"/>
              </w:rPr>
            </w:pPr>
            <w:r w:rsidRPr="00870932">
              <w:rPr>
                <w:rFonts w:cstheme="minorHAnsi"/>
                <w:sz w:val="20"/>
                <w:szCs w:val="20"/>
              </w:rPr>
              <w:lastRenderedPageBreak/>
              <w:t xml:space="preserve">Submission of proposals </w:t>
            </w:r>
          </w:p>
        </w:tc>
        <w:tc>
          <w:tcPr>
            <w:tcW w:w="1673" w:type="pct"/>
          </w:tcPr>
          <w:p w14:paraId="4F5F5113" w14:textId="762DCCE9" w:rsidR="00D22503" w:rsidRPr="00870932" w:rsidRDefault="006B5C36" w:rsidP="006B5C36">
            <w:pPr>
              <w:pStyle w:val="DecimalAligned"/>
              <w:tabs>
                <w:tab w:val="clear" w:pos="360"/>
              </w:tabs>
              <w:suppressAutoHyphens/>
              <w:jc w:val="both"/>
              <w:rPr>
                <w:rFonts w:cstheme="minorHAnsi"/>
                <w:sz w:val="20"/>
                <w:szCs w:val="20"/>
                <w:lang w:val="en-GB"/>
              </w:rPr>
            </w:pPr>
            <w:r>
              <w:rPr>
                <w:rFonts w:cstheme="minorHAnsi"/>
                <w:sz w:val="20"/>
                <w:szCs w:val="20"/>
              </w:rPr>
              <w:t>2 March 2020</w:t>
            </w:r>
            <w:r w:rsidR="00D22503">
              <w:rPr>
                <w:rFonts w:cstheme="minorHAnsi"/>
                <w:sz w:val="20"/>
                <w:szCs w:val="20"/>
              </w:rPr>
              <w:t xml:space="preserve"> at</w:t>
            </w:r>
            <w:r>
              <w:rPr>
                <w:rFonts w:cstheme="minorHAnsi"/>
                <w:sz w:val="20"/>
                <w:szCs w:val="20"/>
              </w:rPr>
              <w:t xml:space="preserve"> 23:59</w:t>
            </w:r>
            <w:r w:rsidR="00D22503">
              <w:rPr>
                <w:rFonts w:cstheme="minorHAnsi"/>
                <w:sz w:val="20"/>
                <w:szCs w:val="20"/>
              </w:rPr>
              <w:t xml:space="preserve"> </w:t>
            </w:r>
            <w:r w:rsidR="00D22503" w:rsidRPr="00870932">
              <w:rPr>
                <w:rFonts w:cstheme="minorHAnsi"/>
                <w:sz w:val="20"/>
                <w:szCs w:val="20"/>
              </w:rPr>
              <w:t>CEST</w:t>
            </w:r>
          </w:p>
        </w:tc>
      </w:tr>
      <w:tr w:rsidR="00D22503" w:rsidRPr="00870932" w14:paraId="5B607237" w14:textId="77777777" w:rsidTr="00D22503">
        <w:trPr>
          <w:trHeight w:val="263"/>
        </w:trPr>
        <w:tc>
          <w:tcPr>
            <w:tcW w:w="5000" w:type="pct"/>
            <w:gridSpan w:val="2"/>
            <w:noWrap/>
          </w:tcPr>
          <w:p w14:paraId="65A739C7" w14:textId="77777777" w:rsidR="00D22503" w:rsidRPr="00870932" w:rsidRDefault="00D22503" w:rsidP="00D22503">
            <w:pPr>
              <w:pStyle w:val="DecimalAligned"/>
              <w:tabs>
                <w:tab w:val="clear" w:pos="360"/>
              </w:tabs>
              <w:suppressAutoHyphens/>
              <w:jc w:val="both"/>
              <w:rPr>
                <w:rFonts w:cstheme="minorHAnsi"/>
                <w:b/>
                <w:bCs/>
                <w:sz w:val="20"/>
                <w:szCs w:val="20"/>
              </w:rPr>
            </w:pPr>
            <w:r w:rsidRPr="00870932">
              <w:rPr>
                <w:rFonts w:cstheme="minorHAnsi"/>
                <w:b/>
                <w:bCs/>
                <w:sz w:val="20"/>
                <w:szCs w:val="20"/>
              </w:rPr>
              <w:t>Selection phase</w:t>
            </w:r>
          </w:p>
        </w:tc>
      </w:tr>
      <w:tr w:rsidR="00D22503" w:rsidRPr="00870932" w14:paraId="01EF1F80" w14:textId="77777777" w:rsidTr="00D22503">
        <w:trPr>
          <w:trHeight w:val="263"/>
        </w:trPr>
        <w:tc>
          <w:tcPr>
            <w:tcW w:w="3327" w:type="pct"/>
            <w:noWrap/>
          </w:tcPr>
          <w:p w14:paraId="1E0A898A" w14:textId="77777777" w:rsidR="00D22503" w:rsidRPr="00870932" w:rsidRDefault="00D22503" w:rsidP="007D1EB1">
            <w:pPr>
              <w:pStyle w:val="ListParagraph"/>
              <w:numPr>
                <w:ilvl w:val="0"/>
                <w:numId w:val="28"/>
              </w:numPr>
              <w:suppressAutoHyphens/>
              <w:spacing w:after="0" w:line="240" w:lineRule="auto"/>
              <w:ind w:left="426"/>
              <w:jc w:val="both"/>
              <w:rPr>
                <w:rFonts w:eastAsiaTheme="minorEastAsia" w:cstheme="minorHAnsi"/>
                <w:sz w:val="20"/>
                <w:szCs w:val="20"/>
                <w:lang w:val="en-US" w:eastAsia="ja-JP"/>
              </w:rPr>
            </w:pPr>
            <w:r w:rsidRPr="00870932">
              <w:rPr>
                <w:rFonts w:cstheme="minorHAnsi"/>
                <w:sz w:val="20"/>
                <w:szCs w:val="20"/>
              </w:rPr>
              <w:t xml:space="preserve">Selection of grant recipient by the IFAD Committee </w:t>
            </w:r>
          </w:p>
        </w:tc>
        <w:tc>
          <w:tcPr>
            <w:tcW w:w="1673" w:type="pct"/>
          </w:tcPr>
          <w:p w14:paraId="154B39A5" w14:textId="2402AC0D" w:rsidR="00D22503" w:rsidRPr="00870932" w:rsidRDefault="006B5C36" w:rsidP="006B5C36">
            <w:pPr>
              <w:pStyle w:val="DecimalAligned"/>
              <w:tabs>
                <w:tab w:val="clear" w:pos="360"/>
              </w:tabs>
              <w:suppressAutoHyphens/>
              <w:jc w:val="both"/>
              <w:rPr>
                <w:rFonts w:cstheme="minorHAnsi"/>
                <w:sz w:val="20"/>
                <w:szCs w:val="20"/>
              </w:rPr>
            </w:pPr>
            <w:r>
              <w:rPr>
                <w:rFonts w:cstheme="minorHAnsi"/>
                <w:sz w:val="20"/>
                <w:szCs w:val="20"/>
              </w:rPr>
              <w:t>27 March 2020</w:t>
            </w:r>
          </w:p>
        </w:tc>
      </w:tr>
      <w:tr w:rsidR="00D22503" w:rsidRPr="00870932" w14:paraId="773A1DF5" w14:textId="77777777" w:rsidTr="00D22503">
        <w:trPr>
          <w:trHeight w:val="263"/>
        </w:trPr>
        <w:tc>
          <w:tcPr>
            <w:tcW w:w="3327" w:type="pct"/>
            <w:noWrap/>
          </w:tcPr>
          <w:p w14:paraId="4D981996" w14:textId="77777777" w:rsidR="00D22503" w:rsidRPr="00870932" w:rsidRDefault="00D22503" w:rsidP="007D1EB1">
            <w:pPr>
              <w:pStyle w:val="ListParagraph"/>
              <w:numPr>
                <w:ilvl w:val="0"/>
                <w:numId w:val="28"/>
              </w:numPr>
              <w:suppressAutoHyphens/>
              <w:spacing w:after="0" w:line="240" w:lineRule="auto"/>
              <w:ind w:left="426"/>
              <w:jc w:val="both"/>
              <w:rPr>
                <w:rFonts w:eastAsiaTheme="minorEastAsia" w:cstheme="minorHAnsi"/>
                <w:sz w:val="20"/>
                <w:szCs w:val="20"/>
                <w:lang w:val="en-US" w:eastAsia="ja-JP"/>
              </w:rPr>
            </w:pPr>
            <w:r>
              <w:rPr>
                <w:rFonts w:cstheme="minorHAnsi"/>
                <w:sz w:val="20"/>
                <w:szCs w:val="20"/>
              </w:rPr>
              <w:t>Awarded recipient</w:t>
            </w:r>
            <w:r w:rsidRPr="00870932">
              <w:rPr>
                <w:rFonts w:cstheme="minorHAnsi"/>
                <w:sz w:val="20"/>
                <w:szCs w:val="20"/>
              </w:rPr>
              <w:t xml:space="preserve"> notified on the outcome of the call</w:t>
            </w:r>
          </w:p>
        </w:tc>
        <w:tc>
          <w:tcPr>
            <w:tcW w:w="1673" w:type="pct"/>
          </w:tcPr>
          <w:p w14:paraId="144D5ECA" w14:textId="2A149171" w:rsidR="00D22503" w:rsidRPr="00870932" w:rsidRDefault="006B5C36" w:rsidP="0032268E">
            <w:pPr>
              <w:pStyle w:val="DecimalAligned"/>
              <w:tabs>
                <w:tab w:val="clear" w:pos="360"/>
              </w:tabs>
              <w:suppressAutoHyphens/>
              <w:jc w:val="both"/>
              <w:rPr>
                <w:rFonts w:cstheme="minorHAnsi"/>
                <w:sz w:val="20"/>
                <w:szCs w:val="20"/>
              </w:rPr>
            </w:pPr>
            <w:r>
              <w:rPr>
                <w:rFonts w:cstheme="minorHAnsi"/>
                <w:sz w:val="20"/>
                <w:szCs w:val="20"/>
              </w:rPr>
              <w:t>30 March 2020</w:t>
            </w:r>
          </w:p>
        </w:tc>
      </w:tr>
      <w:tr w:rsidR="00D22503" w:rsidRPr="00251646" w14:paraId="2A31B335" w14:textId="77777777" w:rsidTr="00D22503">
        <w:trPr>
          <w:trHeight w:val="263"/>
        </w:trPr>
        <w:tc>
          <w:tcPr>
            <w:tcW w:w="3327" w:type="pct"/>
            <w:noWrap/>
          </w:tcPr>
          <w:p w14:paraId="0B9C3126" w14:textId="77777777" w:rsidR="00D22503" w:rsidRDefault="00D22503" w:rsidP="007D1EB1">
            <w:pPr>
              <w:pStyle w:val="ListParagraph"/>
              <w:numPr>
                <w:ilvl w:val="0"/>
                <w:numId w:val="28"/>
              </w:numPr>
              <w:suppressAutoHyphens/>
              <w:spacing w:after="0" w:line="240" w:lineRule="auto"/>
              <w:ind w:left="426"/>
              <w:jc w:val="both"/>
              <w:rPr>
                <w:rFonts w:cstheme="minorHAnsi"/>
                <w:sz w:val="20"/>
                <w:szCs w:val="20"/>
              </w:rPr>
            </w:pPr>
            <w:r>
              <w:rPr>
                <w:rFonts w:cstheme="minorHAnsi"/>
                <w:sz w:val="20"/>
                <w:szCs w:val="20"/>
              </w:rPr>
              <w:t>Notification from IFAD to other applicants</w:t>
            </w:r>
          </w:p>
        </w:tc>
        <w:tc>
          <w:tcPr>
            <w:tcW w:w="1673" w:type="pct"/>
          </w:tcPr>
          <w:p w14:paraId="02163D13" w14:textId="089B03C0" w:rsidR="00D22503" w:rsidRPr="00251646" w:rsidRDefault="006B5C36" w:rsidP="00D22503">
            <w:pPr>
              <w:pStyle w:val="DecimalAligned"/>
              <w:tabs>
                <w:tab w:val="clear" w:pos="360"/>
              </w:tabs>
              <w:suppressAutoHyphens/>
              <w:jc w:val="both"/>
              <w:rPr>
                <w:rFonts w:cstheme="minorHAnsi"/>
                <w:sz w:val="20"/>
                <w:szCs w:val="20"/>
              </w:rPr>
            </w:pPr>
            <w:r>
              <w:rPr>
                <w:rFonts w:cstheme="minorHAnsi"/>
                <w:sz w:val="20"/>
                <w:szCs w:val="20"/>
              </w:rPr>
              <w:t>31 March 2020</w:t>
            </w:r>
          </w:p>
        </w:tc>
      </w:tr>
      <w:tr w:rsidR="00D22503" w:rsidRPr="00870932" w14:paraId="6429AB35" w14:textId="77777777" w:rsidTr="00D22503">
        <w:trPr>
          <w:trHeight w:val="263"/>
        </w:trPr>
        <w:tc>
          <w:tcPr>
            <w:tcW w:w="5000" w:type="pct"/>
            <w:gridSpan w:val="2"/>
            <w:noWrap/>
          </w:tcPr>
          <w:p w14:paraId="4FB4BFAA" w14:textId="77777777" w:rsidR="00D22503" w:rsidRPr="00870932" w:rsidRDefault="00D22503" w:rsidP="00D22503">
            <w:pPr>
              <w:suppressAutoHyphens/>
              <w:jc w:val="both"/>
              <w:rPr>
                <w:rFonts w:cstheme="minorHAnsi"/>
                <w:b/>
                <w:bCs/>
                <w:sz w:val="20"/>
                <w:szCs w:val="20"/>
              </w:rPr>
            </w:pPr>
            <w:r w:rsidRPr="00870932">
              <w:rPr>
                <w:rFonts w:cstheme="minorHAnsi"/>
                <w:b/>
                <w:bCs/>
                <w:sz w:val="20"/>
                <w:szCs w:val="20"/>
              </w:rPr>
              <w:t>Approval phase</w:t>
            </w:r>
          </w:p>
        </w:tc>
      </w:tr>
      <w:tr w:rsidR="00D22503" w:rsidRPr="00870932" w14:paraId="1870B5C5" w14:textId="77777777" w:rsidTr="00D22503">
        <w:trPr>
          <w:trHeight w:val="532"/>
        </w:trPr>
        <w:tc>
          <w:tcPr>
            <w:tcW w:w="3327" w:type="pct"/>
            <w:noWrap/>
          </w:tcPr>
          <w:p w14:paraId="2D99F0EA" w14:textId="77777777" w:rsidR="00D22503" w:rsidRPr="00870932" w:rsidRDefault="00D22503" w:rsidP="007D1EB1">
            <w:pPr>
              <w:pStyle w:val="ListParagraph"/>
              <w:numPr>
                <w:ilvl w:val="0"/>
                <w:numId w:val="29"/>
              </w:numPr>
              <w:suppressAutoHyphens/>
              <w:spacing w:after="0" w:line="240" w:lineRule="auto"/>
              <w:ind w:left="426"/>
              <w:jc w:val="both"/>
              <w:rPr>
                <w:rFonts w:eastAsiaTheme="minorEastAsia" w:cstheme="minorHAnsi"/>
                <w:sz w:val="20"/>
                <w:szCs w:val="20"/>
                <w:lang w:val="en-US" w:eastAsia="ja-JP"/>
              </w:rPr>
            </w:pPr>
            <w:r w:rsidRPr="00870932">
              <w:rPr>
                <w:rFonts w:cstheme="minorHAnsi"/>
                <w:sz w:val="20"/>
                <w:szCs w:val="20"/>
              </w:rPr>
              <w:t xml:space="preserve">Submission of final draft design and support documentation for internal quality enhancement process  </w:t>
            </w:r>
          </w:p>
        </w:tc>
        <w:tc>
          <w:tcPr>
            <w:tcW w:w="1673" w:type="pct"/>
          </w:tcPr>
          <w:p w14:paraId="05BC00A0" w14:textId="49F978E8" w:rsidR="00D22503" w:rsidRPr="00870932" w:rsidRDefault="006B5C36" w:rsidP="00D22503">
            <w:pPr>
              <w:suppressAutoHyphens/>
              <w:jc w:val="both"/>
              <w:rPr>
                <w:rFonts w:cstheme="minorHAnsi"/>
                <w:sz w:val="20"/>
                <w:szCs w:val="20"/>
              </w:rPr>
            </w:pPr>
            <w:r>
              <w:rPr>
                <w:rFonts w:cstheme="minorHAnsi"/>
                <w:sz w:val="20"/>
                <w:szCs w:val="20"/>
              </w:rPr>
              <w:t>10 April 2020</w:t>
            </w:r>
          </w:p>
        </w:tc>
      </w:tr>
      <w:tr w:rsidR="00D22503" w:rsidRPr="00870932" w14:paraId="0D6D15B7" w14:textId="77777777" w:rsidTr="00D22503">
        <w:trPr>
          <w:trHeight w:val="551"/>
        </w:trPr>
        <w:tc>
          <w:tcPr>
            <w:tcW w:w="3327" w:type="pct"/>
            <w:noWrap/>
          </w:tcPr>
          <w:p w14:paraId="36FA1086" w14:textId="77777777" w:rsidR="00D22503" w:rsidRPr="00870932" w:rsidRDefault="00D22503" w:rsidP="007D1EB1">
            <w:pPr>
              <w:pStyle w:val="ListParagraph"/>
              <w:numPr>
                <w:ilvl w:val="0"/>
                <w:numId w:val="29"/>
              </w:numPr>
              <w:suppressAutoHyphens/>
              <w:spacing w:after="0" w:line="240" w:lineRule="auto"/>
              <w:ind w:left="426"/>
              <w:jc w:val="both"/>
              <w:rPr>
                <w:rFonts w:eastAsiaTheme="minorEastAsia" w:cstheme="minorHAnsi"/>
                <w:sz w:val="20"/>
                <w:szCs w:val="20"/>
                <w:lang w:val="en-US" w:eastAsia="ja-JP"/>
              </w:rPr>
            </w:pPr>
            <w:r w:rsidRPr="00870932">
              <w:rPr>
                <w:rFonts w:cstheme="minorHAnsi"/>
                <w:sz w:val="20"/>
                <w:szCs w:val="20"/>
              </w:rPr>
              <w:t xml:space="preserve">Submission of support documentation </w:t>
            </w:r>
            <w:r>
              <w:rPr>
                <w:rFonts w:cstheme="minorHAnsi"/>
                <w:sz w:val="20"/>
                <w:szCs w:val="20"/>
              </w:rPr>
              <w:t xml:space="preserve">to financial management department and LEG </w:t>
            </w:r>
          </w:p>
        </w:tc>
        <w:tc>
          <w:tcPr>
            <w:tcW w:w="1673" w:type="pct"/>
          </w:tcPr>
          <w:p w14:paraId="3258A2DF" w14:textId="683DB528" w:rsidR="00D22503" w:rsidRPr="00870932" w:rsidRDefault="006B5C36" w:rsidP="00D22503">
            <w:pPr>
              <w:suppressAutoHyphens/>
              <w:jc w:val="both"/>
              <w:rPr>
                <w:rFonts w:cstheme="minorHAnsi"/>
                <w:sz w:val="20"/>
                <w:szCs w:val="20"/>
                <w:lang w:val="en-US"/>
              </w:rPr>
            </w:pPr>
            <w:r>
              <w:rPr>
                <w:rFonts w:cstheme="minorHAnsi"/>
                <w:sz w:val="20"/>
                <w:szCs w:val="20"/>
              </w:rPr>
              <w:t>20 April 2020</w:t>
            </w:r>
          </w:p>
        </w:tc>
      </w:tr>
      <w:tr w:rsidR="00D22503" w:rsidRPr="00870932" w14:paraId="6CB8ED1E" w14:textId="77777777" w:rsidTr="00D22503">
        <w:trPr>
          <w:trHeight w:val="551"/>
        </w:trPr>
        <w:tc>
          <w:tcPr>
            <w:tcW w:w="3327" w:type="pct"/>
            <w:noWrap/>
          </w:tcPr>
          <w:p w14:paraId="2CE6B2A5" w14:textId="77777777" w:rsidR="00D22503" w:rsidRPr="00870932" w:rsidRDefault="00D22503" w:rsidP="007D1EB1">
            <w:pPr>
              <w:pStyle w:val="ListParagraph"/>
              <w:numPr>
                <w:ilvl w:val="0"/>
                <w:numId w:val="29"/>
              </w:numPr>
              <w:suppressAutoHyphens/>
              <w:spacing w:after="0" w:line="240" w:lineRule="auto"/>
              <w:ind w:left="426"/>
              <w:jc w:val="both"/>
              <w:rPr>
                <w:rFonts w:eastAsiaTheme="minorEastAsia" w:cstheme="minorHAnsi"/>
                <w:sz w:val="20"/>
                <w:szCs w:val="20"/>
                <w:lang w:val="en-US" w:eastAsia="ja-JP"/>
              </w:rPr>
            </w:pPr>
            <w:r w:rsidRPr="00870932">
              <w:rPr>
                <w:rFonts w:cstheme="minorHAnsi"/>
                <w:sz w:val="20"/>
                <w:szCs w:val="20"/>
              </w:rPr>
              <w:t>Submission of final design and support documentation for corporate quality assurance review and decision</w:t>
            </w:r>
          </w:p>
        </w:tc>
        <w:tc>
          <w:tcPr>
            <w:tcW w:w="1673" w:type="pct"/>
          </w:tcPr>
          <w:p w14:paraId="29604161" w14:textId="79BC975F" w:rsidR="00D22503" w:rsidRPr="00870932" w:rsidRDefault="006B5C36" w:rsidP="00D22503">
            <w:pPr>
              <w:suppressAutoHyphens/>
              <w:jc w:val="both"/>
              <w:rPr>
                <w:rFonts w:cstheme="minorHAnsi"/>
                <w:sz w:val="20"/>
                <w:szCs w:val="20"/>
                <w:lang w:val="en-US"/>
              </w:rPr>
            </w:pPr>
            <w:r>
              <w:rPr>
                <w:rFonts w:cstheme="minorHAnsi"/>
                <w:sz w:val="20"/>
                <w:szCs w:val="20"/>
              </w:rPr>
              <w:t>4 May 2020</w:t>
            </w:r>
          </w:p>
        </w:tc>
      </w:tr>
      <w:tr w:rsidR="00D22503" w:rsidRPr="00870932" w14:paraId="3BED7890" w14:textId="77777777" w:rsidTr="00D22503">
        <w:trPr>
          <w:trHeight w:val="263"/>
        </w:trPr>
        <w:tc>
          <w:tcPr>
            <w:tcW w:w="3327" w:type="pct"/>
            <w:noWrap/>
          </w:tcPr>
          <w:p w14:paraId="0D6D91A9" w14:textId="77777777" w:rsidR="00D22503" w:rsidRPr="00870932" w:rsidRDefault="00D22503" w:rsidP="007D1EB1">
            <w:pPr>
              <w:pStyle w:val="ListParagraph"/>
              <w:numPr>
                <w:ilvl w:val="0"/>
                <w:numId w:val="29"/>
              </w:numPr>
              <w:suppressAutoHyphens/>
              <w:spacing w:after="0" w:line="240" w:lineRule="auto"/>
              <w:ind w:left="426"/>
              <w:jc w:val="both"/>
              <w:rPr>
                <w:rFonts w:eastAsiaTheme="minorEastAsia" w:cstheme="minorHAnsi"/>
                <w:sz w:val="20"/>
                <w:szCs w:val="20"/>
                <w:lang w:val="en-US" w:eastAsia="ja-JP"/>
              </w:rPr>
            </w:pPr>
            <w:r w:rsidRPr="00870932">
              <w:rPr>
                <w:rFonts w:eastAsiaTheme="minorEastAsia" w:cstheme="minorHAnsi"/>
                <w:sz w:val="20"/>
                <w:szCs w:val="20"/>
                <w:lang w:val="en-US" w:eastAsia="ja-JP"/>
              </w:rPr>
              <w:t>Approval decision from QA process</w:t>
            </w:r>
          </w:p>
        </w:tc>
        <w:tc>
          <w:tcPr>
            <w:tcW w:w="1673" w:type="pct"/>
          </w:tcPr>
          <w:p w14:paraId="3F79BA51" w14:textId="59B32EA0" w:rsidR="00D22503" w:rsidRPr="00870932" w:rsidDel="00A87921" w:rsidRDefault="006B5C36" w:rsidP="00D22503">
            <w:pPr>
              <w:suppressAutoHyphens/>
              <w:jc w:val="both"/>
              <w:rPr>
                <w:rFonts w:cstheme="minorHAnsi"/>
                <w:sz w:val="20"/>
                <w:szCs w:val="20"/>
                <w:lang w:val="en-US"/>
              </w:rPr>
            </w:pPr>
            <w:r>
              <w:rPr>
                <w:rFonts w:cstheme="minorHAnsi"/>
                <w:sz w:val="20"/>
                <w:szCs w:val="20"/>
              </w:rPr>
              <w:t>26 May 2020</w:t>
            </w:r>
          </w:p>
        </w:tc>
      </w:tr>
      <w:tr w:rsidR="00D22503" w:rsidRPr="00870932" w14:paraId="77773A7D" w14:textId="77777777" w:rsidTr="00D22503">
        <w:trPr>
          <w:trHeight w:val="263"/>
        </w:trPr>
        <w:tc>
          <w:tcPr>
            <w:tcW w:w="3327" w:type="pct"/>
            <w:noWrap/>
          </w:tcPr>
          <w:p w14:paraId="2036FC90" w14:textId="77777777" w:rsidR="00D22503" w:rsidRPr="00870932" w:rsidRDefault="00D22503" w:rsidP="007D1EB1">
            <w:pPr>
              <w:pStyle w:val="ListParagraph"/>
              <w:numPr>
                <w:ilvl w:val="0"/>
                <w:numId w:val="29"/>
              </w:numPr>
              <w:suppressAutoHyphens/>
              <w:spacing w:after="0" w:line="240" w:lineRule="auto"/>
              <w:ind w:left="426"/>
              <w:jc w:val="both"/>
              <w:rPr>
                <w:rFonts w:eastAsiaTheme="minorEastAsia" w:cstheme="minorHAnsi"/>
                <w:sz w:val="20"/>
                <w:szCs w:val="20"/>
                <w:lang w:val="en-US" w:eastAsia="ja-JP"/>
              </w:rPr>
            </w:pPr>
            <w:r w:rsidRPr="00870932">
              <w:rPr>
                <w:rFonts w:eastAsiaTheme="minorEastAsia" w:cstheme="minorHAnsi"/>
                <w:sz w:val="20"/>
                <w:szCs w:val="20"/>
                <w:lang w:val="en-US" w:eastAsia="ja-JP"/>
              </w:rPr>
              <w:t>Inclusion of any final comments after QA process</w:t>
            </w:r>
          </w:p>
        </w:tc>
        <w:tc>
          <w:tcPr>
            <w:tcW w:w="1673" w:type="pct"/>
          </w:tcPr>
          <w:p w14:paraId="7883E864" w14:textId="590C3049" w:rsidR="00D22503" w:rsidRPr="00870932" w:rsidDel="00A87921" w:rsidRDefault="006B5C36" w:rsidP="00D22503">
            <w:pPr>
              <w:suppressAutoHyphens/>
              <w:jc w:val="both"/>
              <w:rPr>
                <w:rFonts w:cstheme="minorHAnsi"/>
                <w:sz w:val="20"/>
                <w:szCs w:val="20"/>
                <w:lang w:val="en-US"/>
              </w:rPr>
            </w:pPr>
            <w:r>
              <w:rPr>
                <w:rFonts w:cstheme="minorHAnsi"/>
                <w:sz w:val="20"/>
                <w:szCs w:val="20"/>
              </w:rPr>
              <w:t>12 June 2020</w:t>
            </w:r>
          </w:p>
        </w:tc>
      </w:tr>
      <w:tr w:rsidR="00D22503" w:rsidRPr="00870932" w14:paraId="697B20D8" w14:textId="77777777" w:rsidTr="00D22503">
        <w:trPr>
          <w:cnfStyle w:val="010000000000" w:firstRow="0" w:lastRow="1" w:firstColumn="0" w:lastColumn="0" w:oddVBand="0" w:evenVBand="0" w:oddHBand="0" w:evenHBand="0" w:firstRowFirstColumn="0" w:firstRowLastColumn="0" w:lastRowFirstColumn="0" w:lastRowLastColumn="0"/>
          <w:trHeight w:val="263"/>
        </w:trPr>
        <w:tc>
          <w:tcPr>
            <w:tcW w:w="3327" w:type="pct"/>
            <w:shd w:val="clear" w:color="auto" w:fill="DEEAF6" w:themeFill="accent1" w:themeFillTint="33"/>
            <w:noWrap/>
          </w:tcPr>
          <w:p w14:paraId="340BB87C" w14:textId="77777777" w:rsidR="00D22503" w:rsidRPr="00870932" w:rsidRDefault="00D22503" w:rsidP="007D1EB1">
            <w:pPr>
              <w:pStyle w:val="ListParagraph"/>
              <w:numPr>
                <w:ilvl w:val="0"/>
                <w:numId w:val="29"/>
              </w:numPr>
              <w:suppressAutoHyphens/>
              <w:spacing w:after="0" w:line="240" w:lineRule="auto"/>
              <w:ind w:left="426"/>
              <w:jc w:val="both"/>
              <w:rPr>
                <w:rFonts w:eastAsiaTheme="minorEastAsia" w:cstheme="minorHAnsi"/>
                <w:b w:val="0"/>
                <w:bCs w:val="0"/>
                <w:color w:val="auto"/>
                <w:sz w:val="20"/>
                <w:lang w:val="en-US" w:eastAsia="ja-JP"/>
              </w:rPr>
            </w:pPr>
            <w:r w:rsidRPr="00870932">
              <w:rPr>
                <w:rFonts w:cstheme="minorHAnsi"/>
                <w:b w:val="0"/>
                <w:bCs w:val="0"/>
                <w:color w:val="auto"/>
                <w:sz w:val="20"/>
              </w:rPr>
              <w:t>Final approval of large grant request by IFAD’s Executive Board via Lapse of Time process</w:t>
            </w:r>
          </w:p>
        </w:tc>
        <w:tc>
          <w:tcPr>
            <w:tcW w:w="1673" w:type="pct"/>
            <w:shd w:val="clear" w:color="auto" w:fill="DEEAF6" w:themeFill="accent1" w:themeFillTint="33"/>
          </w:tcPr>
          <w:p w14:paraId="40B13641" w14:textId="7113B924" w:rsidR="00D22503" w:rsidRPr="006B5C36" w:rsidRDefault="006B5C36" w:rsidP="00D22503">
            <w:pPr>
              <w:suppressAutoHyphens/>
              <w:jc w:val="both"/>
              <w:rPr>
                <w:rFonts w:cstheme="minorHAnsi"/>
                <w:b w:val="0"/>
                <w:bCs w:val="0"/>
                <w:color w:val="auto"/>
                <w:sz w:val="20"/>
              </w:rPr>
            </w:pPr>
            <w:r w:rsidRPr="006B5C36">
              <w:rPr>
                <w:rFonts w:cstheme="minorHAnsi"/>
                <w:b w:val="0"/>
                <w:bCs w:val="0"/>
                <w:color w:val="auto"/>
                <w:sz w:val="20"/>
                <w:szCs w:val="20"/>
              </w:rPr>
              <w:t>13 September 2020</w:t>
            </w:r>
          </w:p>
        </w:tc>
      </w:tr>
    </w:tbl>
    <w:p w14:paraId="33A7F861" w14:textId="77777777" w:rsidR="00D22503" w:rsidRPr="00870932" w:rsidRDefault="00D22503" w:rsidP="00D22503">
      <w:pPr>
        <w:suppressAutoHyphens/>
        <w:jc w:val="both"/>
        <w:rPr>
          <w:rFonts w:asciiTheme="majorHAnsi" w:hAnsiTheme="majorHAnsi"/>
        </w:rPr>
      </w:pPr>
    </w:p>
    <w:p w14:paraId="4DF06905" w14:textId="77777777" w:rsidR="00D22503" w:rsidRPr="00715662" w:rsidRDefault="00D22503" w:rsidP="007D1EB1">
      <w:pPr>
        <w:pStyle w:val="ListParagraph"/>
        <w:numPr>
          <w:ilvl w:val="0"/>
          <w:numId w:val="25"/>
        </w:numPr>
        <w:suppressAutoHyphens/>
        <w:jc w:val="both"/>
        <w:rPr>
          <w:bCs/>
        </w:rPr>
      </w:pPr>
      <w:r w:rsidRPr="00715662">
        <w:rPr>
          <w:bCs/>
        </w:rPr>
        <w:t xml:space="preserve">Applicants should be aware that receipt of grant funds are subject to IFAD’s internal clearances and approvals following the selection process. IFAD reserves the right not to appoint any successful applicants if the quality of the received applications is not deemed sufficient or does not meet IFAD requirements. </w:t>
      </w:r>
    </w:p>
    <w:sectPr w:rsidR="00D22503" w:rsidRPr="00715662" w:rsidSect="00D22503">
      <w:footerReference w:type="default" r:id="rId25"/>
      <w:pgSz w:w="11909" w:h="16834"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C4805" w14:textId="77777777" w:rsidR="00CA45D9" w:rsidRDefault="00CA45D9" w:rsidP="00D22503">
      <w:pPr>
        <w:spacing w:after="0" w:line="240" w:lineRule="auto"/>
      </w:pPr>
      <w:r>
        <w:separator/>
      </w:r>
    </w:p>
  </w:endnote>
  <w:endnote w:type="continuationSeparator" w:id="0">
    <w:p w14:paraId="17E1F322" w14:textId="77777777" w:rsidR="00CA45D9" w:rsidRDefault="00CA45D9" w:rsidP="00D22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IVHOI+AGaramond-Regular">
    <w:altName w:val="Garamon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1996184"/>
      <w:docPartObj>
        <w:docPartGallery w:val="Page Numbers (Bottom of Page)"/>
        <w:docPartUnique/>
      </w:docPartObj>
    </w:sdtPr>
    <w:sdtEndPr>
      <w:rPr>
        <w:noProof/>
      </w:rPr>
    </w:sdtEndPr>
    <w:sdtContent>
      <w:p w14:paraId="7EE2C9C4" w14:textId="28450203" w:rsidR="0005585C" w:rsidRDefault="0005585C" w:rsidP="00D22503">
        <w:pPr>
          <w:pStyle w:val="Footer"/>
          <w:jc w:val="center"/>
        </w:pPr>
        <w:r>
          <w:fldChar w:fldCharType="begin"/>
        </w:r>
        <w:r>
          <w:instrText xml:space="preserve"> PAGE   \* MERGEFORMAT </w:instrText>
        </w:r>
        <w:r>
          <w:fldChar w:fldCharType="separate"/>
        </w:r>
        <w:r w:rsidR="006B5C36">
          <w:rPr>
            <w:noProof/>
          </w:rPr>
          <w:t>9</w:t>
        </w:r>
        <w:r>
          <w:rPr>
            <w:noProof/>
          </w:rPr>
          <w:fldChar w:fldCharType="end"/>
        </w:r>
      </w:p>
    </w:sdtContent>
  </w:sdt>
  <w:p w14:paraId="5D6354BE" w14:textId="77777777" w:rsidR="0005585C" w:rsidRPr="009E1D91" w:rsidRDefault="0005585C" w:rsidP="00D22503">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6FC55" w14:textId="77777777" w:rsidR="00CA45D9" w:rsidRDefault="00CA45D9" w:rsidP="00D22503">
      <w:pPr>
        <w:spacing w:after="0" w:line="240" w:lineRule="auto"/>
      </w:pPr>
      <w:r>
        <w:separator/>
      </w:r>
    </w:p>
  </w:footnote>
  <w:footnote w:type="continuationSeparator" w:id="0">
    <w:p w14:paraId="59E4AADB" w14:textId="77777777" w:rsidR="00CA45D9" w:rsidRDefault="00CA45D9" w:rsidP="00D22503">
      <w:pPr>
        <w:spacing w:after="0" w:line="240" w:lineRule="auto"/>
      </w:pPr>
      <w:r>
        <w:continuationSeparator/>
      </w:r>
    </w:p>
  </w:footnote>
  <w:footnote w:id="1">
    <w:p w14:paraId="37D12754" w14:textId="2E3F5ADA" w:rsidR="0005585C" w:rsidRPr="006C3E3C" w:rsidRDefault="0005585C">
      <w:pPr>
        <w:pStyle w:val="FootnoteText"/>
        <w:rPr>
          <w:color w:val="5B9BD5" w:themeColor="accent1"/>
        </w:rPr>
      </w:pPr>
      <w:r>
        <w:rPr>
          <w:rStyle w:val="FootnoteReference"/>
        </w:rPr>
        <w:footnoteRef/>
      </w:r>
      <w:r>
        <w:t xml:space="preserve"> See IFAD’s Private Sector Strategy her</w:t>
      </w:r>
      <w:r w:rsidRPr="006C3E3C">
        <w:t xml:space="preserve">e: </w:t>
      </w:r>
      <w:hyperlink r:id="rId1" w:history="1">
        <w:r w:rsidRPr="006C3E3C">
          <w:rPr>
            <w:rFonts w:eastAsiaTheme="minorHAnsi"/>
            <w:color w:val="2E74B5" w:themeColor="accent1" w:themeShade="BF"/>
            <w:u w:val="single"/>
            <w:lang w:val="en-GB" w:eastAsia="en-US"/>
          </w:rPr>
          <w:t>https://webapps.ifad.org/members/eb/127/docs/EB-2019-127-R-3.pdf</w:t>
        </w:r>
      </w:hyperlink>
    </w:p>
  </w:footnote>
  <w:footnote w:id="2">
    <w:p w14:paraId="1C86CB09" w14:textId="77777777" w:rsidR="0005585C" w:rsidRPr="00362937" w:rsidRDefault="0005585C" w:rsidP="00D22503">
      <w:pPr>
        <w:pStyle w:val="FootnoteText"/>
      </w:pPr>
      <w:r>
        <w:rPr>
          <w:rStyle w:val="FootnoteReference"/>
        </w:rPr>
        <w:footnoteRef/>
      </w:r>
      <w:r>
        <w:t xml:space="preserve"> See the grant policy here: </w:t>
      </w:r>
      <w:hyperlink r:id="rId2" w:history="1">
        <w:r w:rsidRPr="00E02A82">
          <w:rPr>
            <w:rStyle w:val="Hyperlink"/>
          </w:rPr>
          <w:t>https://webapps.ifad.org/members/eb/114/docs/EB-2015-114-R-2-Rev-1.pdf</w:t>
        </w:r>
      </w:hyperlink>
      <w:r>
        <w:t xml:space="preserve"> </w:t>
      </w:r>
    </w:p>
  </w:footnote>
  <w:footnote w:id="3">
    <w:p w14:paraId="7A27EBF6" w14:textId="77777777" w:rsidR="0005585C" w:rsidRPr="00630B99" w:rsidRDefault="0005585C" w:rsidP="00D22503">
      <w:pPr>
        <w:pStyle w:val="FootnoteText"/>
        <w:rPr>
          <w:sz w:val="18"/>
          <w:szCs w:val="18"/>
        </w:rPr>
      </w:pPr>
      <w:r w:rsidRPr="00630B99">
        <w:rPr>
          <w:rStyle w:val="FootnoteReference"/>
          <w:sz w:val="18"/>
          <w:szCs w:val="18"/>
        </w:rPr>
        <w:footnoteRef/>
      </w:r>
      <w:r w:rsidRPr="00630B99">
        <w:rPr>
          <w:sz w:val="18"/>
          <w:szCs w:val="18"/>
        </w:rPr>
        <w:t xml:space="preserve"> The calculations of in-kind co-financing contributions should be appropriately detailed, justifiable and measurable</w:t>
      </w:r>
    </w:p>
  </w:footnote>
  <w:footnote w:id="4">
    <w:p w14:paraId="68943872" w14:textId="77777777" w:rsidR="0005585C" w:rsidRPr="005769A4" w:rsidRDefault="0005585C" w:rsidP="00D22503">
      <w:pPr>
        <w:pStyle w:val="FootnoteText"/>
        <w:rPr>
          <w:sz w:val="18"/>
          <w:szCs w:val="18"/>
        </w:rPr>
      </w:pPr>
      <w:r>
        <w:rPr>
          <w:rStyle w:val="FootnoteReference"/>
        </w:rPr>
        <w:footnoteRef/>
      </w:r>
      <w:r>
        <w:t xml:space="preserve"> </w:t>
      </w:r>
      <w:r w:rsidRPr="005769A4">
        <w:rPr>
          <w:sz w:val="18"/>
          <w:szCs w:val="18"/>
        </w:rPr>
        <w:t>Non-profit, nongovernmental organizations in non-Member States are eligible subject to a specific waiver granted by the President of IFAD.</w:t>
      </w:r>
    </w:p>
  </w:footnote>
  <w:footnote w:id="5">
    <w:p w14:paraId="194665D4" w14:textId="77777777" w:rsidR="0005585C" w:rsidRPr="003764BD" w:rsidRDefault="0005585C" w:rsidP="00D22503">
      <w:pPr>
        <w:pStyle w:val="FootnoteText"/>
      </w:pPr>
      <w:r>
        <w:rPr>
          <w:rStyle w:val="FootnoteReference"/>
        </w:rPr>
        <w:footnoteRef/>
      </w:r>
      <w:r>
        <w:t xml:space="preserve"> Although the ceiling for indirect costs is 8%, IFAD will accept an 11% ceiling for CGIAR centers (excl. the 2% Trustee fee)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2100"/>
    <w:multiLevelType w:val="hybridMultilevel"/>
    <w:tmpl w:val="7E12E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46D38"/>
    <w:multiLevelType w:val="hybridMultilevel"/>
    <w:tmpl w:val="AD24C7CE"/>
    <w:lvl w:ilvl="0" w:tplc="0809000F">
      <w:start w:val="1"/>
      <w:numFmt w:val="decimal"/>
      <w:pStyle w:val="Tables"/>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5C62652"/>
    <w:multiLevelType w:val="hybridMultilevel"/>
    <w:tmpl w:val="80025A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1F4589"/>
    <w:multiLevelType w:val="hybridMultilevel"/>
    <w:tmpl w:val="D50CCE2C"/>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E5F7A45"/>
    <w:multiLevelType w:val="hybridMultilevel"/>
    <w:tmpl w:val="D184621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8D1DCA"/>
    <w:multiLevelType w:val="hybridMultilevel"/>
    <w:tmpl w:val="7DF83B14"/>
    <w:lvl w:ilvl="0" w:tplc="C44295EE">
      <w:start w:val="1"/>
      <w:numFmt w:val="lowerLetter"/>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030011"/>
    <w:multiLevelType w:val="hybridMultilevel"/>
    <w:tmpl w:val="987E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52C2B"/>
    <w:multiLevelType w:val="hybridMultilevel"/>
    <w:tmpl w:val="40DE0810"/>
    <w:lvl w:ilvl="0" w:tplc="DEE46402">
      <w:start w:val="1"/>
      <w:numFmt w:val="decimal"/>
      <w:pStyle w:val="Box"/>
      <w:lvlText w:val="Box %1."/>
      <w:lvlJc w:val="left"/>
      <w:pPr>
        <w:tabs>
          <w:tab w:val="num" w:pos="1154"/>
        </w:tabs>
        <w:ind w:left="115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9E76DF8"/>
    <w:multiLevelType w:val="hybridMultilevel"/>
    <w:tmpl w:val="23D4B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F373C1"/>
    <w:multiLevelType w:val="hybridMultilevel"/>
    <w:tmpl w:val="127676B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216B63"/>
    <w:multiLevelType w:val="hybridMultilevel"/>
    <w:tmpl w:val="E1A41268"/>
    <w:lvl w:ilvl="0" w:tplc="ABC05C7A">
      <w:start w:val="1"/>
      <w:numFmt w:val="upperRoman"/>
      <w:pStyle w:val="TableofFigures"/>
      <w:lvlText w:val="%1."/>
      <w:lvlJc w:val="right"/>
      <w:pPr>
        <w:tabs>
          <w:tab w:val="num" w:pos="567"/>
        </w:tabs>
        <w:ind w:left="567" w:hanging="142"/>
      </w:pPr>
      <w:rPr>
        <w:rFonts w:ascii="Times New Roman" w:hAnsi="Times New Roman"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A570DD7"/>
    <w:multiLevelType w:val="hybridMultilevel"/>
    <w:tmpl w:val="3D32095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D85ECA"/>
    <w:multiLevelType w:val="hybridMultilevel"/>
    <w:tmpl w:val="64082714"/>
    <w:lvl w:ilvl="0" w:tplc="BB52A7AE">
      <w:start w:val="1"/>
      <w:numFmt w:val="bullet"/>
      <w:pStyle w:val="Bullets"/>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424D01"/>
    <w:multiLevelType w:val="hybridMultilevel"/>
    <w:tmpl w:val="CEFE8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F2381E"/>
    <w:multiLevelType w:val="hybridMultilevel"/>
    <w:tmpl w:val="9BF6C0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5D6912"/>
    <w:multiLevelType w:val="singleLevel"/>
    <w:tmpl w:val="BD946730"/>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13301D4"/>
    <w:multiLevelType w:val="hybridMultilevel"/>
    <w:tmpl w:val="87704AC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A30F0C"/>
    <w:multiLevelType w:val="hybridMultilevel"/>
    <w:tmpl w:val="12661CA4"/>
    <w:lvl w:ilvl="0" w:tplc="0809001B">
      <w:start w:val="1"/>
      <w:numFmt w:val="lowerRoman"/>
      <w:lvlText w:val="%1."/>
      <w:lvlJc w:val="right"/>
      <w:pPr>
        <w:ind w:left="1440" w:hanging="360"/>
      </w:pPr>
    </w:lvl>
    <w:lvl w:ilvl="1" w:tplc="61D0CB48">
      <w:start w:val="1"/>
      <w:numFmt w:val="lowerLetter"/>
      <w:lvlText w:val="%2."/>
      <w:lvlJc w:val="left"/>
      <w:pPr>
        <w:ind w:left="2160" w:hanging="360"/>
      </w:pPr>
      <w:rPr>
        <w:b/>
        <w:bCs/>
        <w:sz w:val="22"/>
        <w:szCs w:val="22"/>
      </w:rPr>
    </w:lvl>
    <w:lvl w:ilvl="2" w:tplc="B6B0F158">
      <w:start w:val="3"/>
      <w:numFmt w:val="upperLetter"/>
      <w:lvlText w:val="%3."/>
      <w:lvlJc w:val="left"/>
      <w:pPr>
        <w:ind w:left="3060" w:hanging="360"/>
      </w:pPr>
      <w:rPr>
        <w:rFonts w:hint="default"/>
        <w:color w:val="538DD3"/>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5BB52BF"/>
    <w:multiLevelType w:val="hybridMultilevel"/>
    <w:tmpl w:val="3AC87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FE427B"/>
    <w:multiLevelType w:val="hybridMultilevel"/>
    <w:tmpl w:val="5A32B57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A94A19"/>
    <w:multiLevelType w:val="hybridMultilevel"/>
    <w:tmpl w:val="758E5DAC"/>
    <w:lvl w:ilvl="0" w:tplc="168439C8">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1" w15:restartNumberingAfterBreak="0">
    <w:nsid w:val="523800BB"/>
    <w:multiLevelType w:val="multilevel"/>
    <w:tmpl w:val="B16889BC"/>
    <w:lvl w:ilvl="0">
      <w:start w:val="1"/>
      <w:numFmt w:val="decimal"/>
      <w:lvlText w:val="%1."/>
      <w:lvlJc w:val="left"/>
      <w:pPr>
        <w:ind w:left="360" w:hanging="360"/>
      </w:pPr>
      <w:rPr>
        <w:rFonts w:hint="default"/>
        <w:b w:val="0"/>
        <w:bCs/>
        <w:sz w:val="22"/>
        <w:szCs w:val="22"/>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D0D0A2A"/>
    <w:multiLevelType w:val="hybridMultilevel"/>
    <w:tmpl w:val="4B7C2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A5502A"/>
    <w:multiLevelType w:val="hybridMultilevel"/>
    <w:tmpl w:val="64708B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51774B"/>
    <w:multiLevelType w:val="hybridMultilevel"/>
    <w:tmpl w:val="B9DE0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700A38"/>
    <w:multiLevelType w:val="hybridMultilevel"/>
    <w:tmpl w:val="B450177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DC73C61"/>
    <w:multiLevelType w:val="hybridMultilevel"/>
    <w:tmpl w:val="431E2EC4"/>
    <w:lvl w:ilvl="0" w:tplc="08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7C2674"/>
    <w:multiLevelType w:val="hybridMultilevel"/>
    <w:tmpl w:val="E39A18B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3E4213"/>
    <w:multiLevelType w:val="hybridMultilevel"/>
    <w:tmpl w:val="7FC2A80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9" w15:restartNumberingAfterBreak="0">
    <w:nsid w:val="72E64426"/>
    <w:multiLevelType w:val="hybridMultilevel"/>
    <w:tmpl w:val="21D66FE4"/>
    <w:lvl w:ilvl="0" w:tplc="0B309004">
      <w:start w:val="1"/>
      <w:numFmt w:val="decimal"/>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B01816"/>
    <w:multiLevelType w:val="hybridMultilevel"/>
    <w:tmpl w:val="189679C2"/>
    <w:lvl w:ilvl="0" w:tplc="FFFFFFFF">
      <w:start w:val="1"/>
      <w:numFmt w:val="bullet"/>
      <w:pStyle w:val="bullets0"/>
      <w:lvlText w:val=""/>
      <w:lvlJc w:val="left"/>
      <w:pPr>
        <w:tabs>
          <w:tab w:val="num" w:pos="284"/>
        </w:tabs>
        <w:ind w:left="284"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87235D"/>
    <w:multiLevelType w:val="multilevel"/>
    <w:tmpl w:val="61DA4F66"/>
    <w:lvl w:ilvl="0">
      <w:start w:val="3"/>
      <w:numFmt w:val="decimal"/>
      <w:pStyle w:val="IFADparagraphnumbering"/>
      <w:lvlText w:val="%1."/>
      <w:lvlJc w:val="left"/>
      <w:pPr>
        <w:tabs>
          <w:tab w:val="num" w:pos="567"/>
        </w:tabs>
        <w:ind w:left="0" w:firstLine="0"/>
      </w:pPr>
      <w:rPr>
        <w:rFonts w:hint="default"/>
        <w:b w:val="0"/>
        <w:bCs w:val="0"/>
      </w:rPr>
    </w:lvl>
    <w:lvl w:ilvl="1">
      <w:start w:val="1"/>
      <w:numFmt w:val="lowerLetter"/>
      <w:pStyle w:val="IFADparagraphno2ndlevel"/>
      <w:lvlText w:val="(%2)"/>
      <w:lvlJc w:val="left"/>
      <w:pPr>
        <w:tabs>
          <w:tab w:val="num" w:pos="1134"/>
        </w:tabs>
        <w:ind w:left="1134" w:hanging="567"/>
      </w:pPr>
      <w:rPr>
        <w:rFonts w:hint="default"/>
      </w:rPr>
    </w:lvl>
    <w:lvl w:ilvl="2">
      <w:start w:val="1"/>
      <w:numFmt w:val="lowerRoman"/>
      <w:pStyle w:val="IFADparagraphno3rdlevel"/>
      <w:lvlText w:val="(%3)"/>
      <w:lvlJc w:val="right"/>
      <w:pPr>
        <w:tabs>
          <w:tab w:val="num" w:pos="1418"/>
        </w:tabs>
        <w:ind w:left="1418" w:hanging="284"/>
      </w:pPr>
      <w:rPr>
        <w:rFonts w:hint="default"/>
      </w:rPr>
    </w:lvl>
    <w:lvl w:ilvl="3">
      <w:start w:val="1"/>
      <w:numFmt w:val="bullet"/>
      <w:pStyle w:val="IFADparagraphno4thlevel"/>
      <w:lvlText w:val="-"/>
      <w:lvlJc w:val="left"/>
      <w:pPr>
        <w:tabs>
          <w:tab w:val="num" w:pos="1701"/>
        </w:tabs>
        <w:ind w:left="1701" w:hanging="283"/>
      </w:pPr>
      <w:rPr>
        <w:rFonts w:ascii="Times New Roman" w:hAnsi="Times New Roman" w:cs="Times New Roman"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0"/>
  </w:num>
  <w:num w:numId="2">
    <w:abstractNumId w:val="31"/>
  </w:num>
  <w:num w:numId="3">
    <w:abstractNumId w:val="7"/>
  </w:num>
  <w:num w:numId="4">
    <w:abstractNumId w:val="1"/>
  </w:num>
  <w:num w:numId="5">
    <w:abstractNumId w:val="10"/>
  </w:num>
  <w:num w:numId="6">
    <w:abstractNumId w:val="12"/>
  </w:num>
  <w:num w:numId="7">
    <w:abstractNumId w:val="17"/>
  </w:num>
  <w:num w:numId="8">
    <w:abstractNumId w:val="25"/>
  </w:num>
  <w:num w:numId="9">
    <w:abstractNumId w:val="3"/>
  </w:num>
  <w:num w:numId="10">
    <w:abstractNumId w:val="15"/>
  </w:num>
  <w:num w:numId="11">
    <w:abstractNumId w:val="30"/>
  </w:num>
  <w:num w:numId="12">
    <w:abstractNumId w:val="29"/>
  </w:num>
  <w:num w:numId="13">
    <w:abstractNumId w:val="9"/>
  </w:num>
  <w:num w:numId="14">
    <w:abstractNumId w:val="19"/>
  </w:num>
  <w:num w:numId="15">
    <w:abstractNumId w:val="4"/>
  </w:num>
  <w:num w:numId="16">
    <w:abstractNumId w:val="27"/>
  </w:num>
  <w:num w:numId="17">
    <w:abstractNumId w:val="16"/>
  </w:num>
  <w:num w:numId="18">
    <w:abstractNumId w:val="11"/>
  </w:num>
  <w:num w:numId="19">
    <w:abstractNumId w:val="22"/>
  </w:num>
  <w:num w:numId="20">
    <w:abstractNumId w:val="8"/>
  </w:num>
  <w:num w:numId="21">
    <w:abstractNumId w:val="28"/>
  </w:num>
  <w:num w:numId="22">
    <w:abstractNumId w:val="6"/>
  </w:num>
  <w:num w:numId="23">
    <w:abstractNumId w:val="26"/>
  </w:num>
  <w:num w:numId="24">
    <w:abstractNumId w:val="21"/>
  </w:num>
  <w:num w:numId="25">
    <w:abstractNumId w:val="21"/>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3"/>
  </w:num>
  <w:num w:numId="29">
    <w:abstractNumId w:val="2"/>
  </w:num>
  <w:num w:numId="30">
    <w:abstractNumId w:val="13"/>
  </w:num>
  <w:num w:numId="31">
    <w:abstractNumId w:val="18"/>
  </w:num>
  <w:num w:numId="32">
    <w:abstractNumId w:val="24"/>
  </w:num>
  <w:num w:numId="33">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it-IT" w:vendorID="64" w:dllVersion="131078" w:nlCheck="1" w:checkStyle="0"/>
  <w:activeWritingStyle w:appName="MSWord" w:lang="es-CR" w:vendorID="64" w:dllVersion="131078" w:nlCheck="1" w:checkStyle="0"/>
  <w:activeWritingStyle w:appName="MSWord" w:lang="es-E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503"/>
    <w:rsid w:val="0005585C"/>
    <w:rsid w:val="00066EF9"/>
    <w:rsid w:val="00092A54"/>
    <w:rsid w:val="000946E8"/>
    <w:rsid w:val="000C08AC"/>
    <w:rsid w:val="00127E10"/>
    <w:rsid w:val="001337FB"/>
    <w:rsid w:val="001414E4"/>
    <w:rsid w:val="00163308"/>
    <w:rsid w:val="001949B9"/>
    <w:rsid w:val="001A26F3"/>
    <w:rsid w:val="001C36D8"/>
    <w:rsid w:val="001E1990"/>
    <w:rsid w:val="001E3E3D"/>
    <w:rsid w:val="001E77E6"/>
    <w:rsid w:val="002050A1"/>
    <w:rsid w:val="0021247A"/>
    <w:rsid w:val="00216DEA"/>
    <w:rsid w:val="0022175F"/>
    <w:rsid w:val="00224EA1"/>
    <w:rsid w:val="00236603"/>
    <w:rsid w:val="00247460"/>
    <w:rsid w:val="00257539"/>
    <w:rsid w:val="002E3929"/>
    <w:rsid w:val="002E5870"/>
    <w:rsid w:val="0032268E"/>
    <w:rsid w:val="00344362"/>
    <w:rsid w:val="003451EE"/>
    <w:rsid w:val="00356C49"/>
    <w:rsid w:val="003609BF"/>
    <w:rsid w:val="003C003F"/>
    <w:rsid w:val="003D3611"/>
    <w:rsid w:val="0041490B"/>
    <w:rsid w:val="00420154"/>
    <w:rsid w:val="00437D11"/>
    <w:rsid w:val="00444B6E"/>
    <w:rsid w:val="00452004"/>
    <w:rsid w:val="00452083"/>
    <w:rsid w:val="00462C9A"/>
    <w:rsid w:val="00466A9C"/>
    <w:rsid w:val="004714C6"/>
    <w:rsid w:val="0049226A"/>
    <w:rsid w:val="004B4C40"/>
    <w:rsid w:val="00506254"/>
    <w:rsid w:val="0051246A"/>
    <w:rsid w:val="00527236"/>
    <w:rsid w:val="00583603"/>
    <w:rsid w:val="005A061A"/>
    <w:rsid w:val="005A1241"/>
    <w:rsid w:val="005A37EB"/>
    <w:rsid w:val="005C2E68"/>
    <w:rsid w:val="006046AD"/>
    <w:rsid w:val="00611078"/>
    <w:rsid w:val="00630470"/>
    <w:rsid w:val="0064702F"/>
    <w:rsid w:val="006503C8"/>
    <w:rsid w:val="00651AE1"/>
    <w:rsid w:val="006652AF"/>
    <w:rsid w:val="0066757F"/>
    <w:rsid w:val="00675E93"/>
    <w:rsid w:val="00677776"/>
    <w:rsid w:val="00693047"/>
    <w:rsid w:val="006B5C36"/>
    <w:rsid w:val="006C3E3C"/>
    <w:rsid w:val="006C7D65"/>
    <w:rsid w:val="006F13E1"/>
    <w:rsid w:val="00707147"/>
    <w:rsid w:val="00714B52"/>
    <w:rsid w:val="00715662"/>
    <w:rsid w:val="00736582"/>
    <w:rsid w:val="00737BC8"/>
    <w:rsid w:val="00750F4E"/>
    <w:rsid w:val="007775E0"/>
    <w:rsid w:val="0079098C"/>
    <w:rsid w:val="007B351D"/>
    <w:rsid w:val="007D1EB1"/>
    <w:rsid w:val="00807B9B"/>
    <w:rsid w:val="008257D7"/>
    <w:rsid w:val="00840A2E"/>
    <w:rsid w:val="008559A9"/>
    <w:rsid w:val="008566D4"/>
    <w:rsid w:val="008A752E"/>
    <w:rsid w:val="00916C34"/>
    <w:rsid w:val="009216AA"/>
    <w:rsid w:val="009372D8"/>
    <w:rsid w:val="00962EE6"/>
    <w:rsid w:val="00990ADF"/>
    <w:rsid w:val="009C4270"/>
    <w:rsid w:val="009D3BF5"/>
    <w:rsid w:val="00A4680D"/>
    <w:rsid w:val="00A47517"/>
    <w:rsid w:val="00A529C6"/>
    <w:rsid w:val="00A53B8C"/>
    <w:rsid w:val="00A601C0"/>
    <w:rsid w:val="00A60685"/>
    <w:rsid w:val="00A65215"/>
    <w:rsid w:val="00AA6491"/>
    <w:rsid w:val="00AC79E2"/>
    <w:rsid w:val="00AE54D2"/>
    <w:rsid w:val="00AF650D"/>
    <w:rsid w:val="00B0278F"/>
    <w:rsid w:val="00B05356"/>
    <w:rsid w:val="00B0614B"/>
    <w:rsid w:val="00B24B0F"/>
    <w:rsid w:val="00B31AC0"/>
    <w:rsid w:val="00B3447F"/>
    <w:rsid w:val="00B42B31"/>
    <w:rsid w:val="00B5259E"/>
    <w:rsid w:val="00B5313A"/>
    <w:rsid w:val="00B75C17"/>
    <w:rsid w:val="00B87F57"/>
    <w:rsid w:val="00BB6D21"/>
    <w:rsid w:val="00BC2F58"/>
    <w:rsid w:val="00BD4855"/>
    <w:rsid w:val="00BE0B7F"/>
    <w:rsid w:val="00BF14BB"/>
    <w:rsid w:val="00C0126C"/>
    <w:rsid w:val="00C2304C"/>
    <w:rsid w:val="00C357B6"/>
    <w:rsid w:val="00C80AED"/>
    <w:rsid w:val="00CA45D9"/>
    <w:rsid w:val="00CA503B"/>
    <w:rsid w:val="00CD1345"/>
    <w:rsid w:val="00CF6A3E"/>
    <w:rsid w:val="00D07610"/>
    <w:rsid w:val="00D16A5D"/>
    <w:rsid w:val="00D22503"/>
    <w:rsid w:val="00D701EE"/>
    <w:rsid w:val="00DC55B2"/>
    <w:rsid w:val="00DD1B9D"/>
    <w:rsid w:val="00DE2896"/>
    <w:rsid w:val="00DF7AD2"/>
    <w:rsid w:val="00E10A33"/>
    <w:rsid w:val="00E66DB8"/>
    <w:rsid w:val="00E94401"/>
    <w:rsid w:val="00EA2155"/>
    <w:rsid w:val="00EC5A7F"/>
    <w:rsid w:val="00EE17BF"/>
    <w:rsid w:val="00F213F0"/>
    <w:rsid w:val="00F4040B"/>
    <w:rsid w:val="00F40E50"/>
    <w:rsid w:val="00F615C2"/>
    <w:rsid w:val="00FE761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0B46A"/>
  <w15:chartTrackingRefBased/>
  <w15:docId w15:val="{310710A4-621E-4C79-86A3-110EBC13C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503"/>
    <w:pPr>
      <w:spacing w:after="200" w:line="276" w:lineRule="auto"/>
    </w:pPr>
  </w:style>
  <w:style w:type="paragraph" w:styleId="Heading1">
    <w:name w:val="heading 1"/>
    <w:basedOn w:val="Normal"/>
    <w:next w:val="Normal"/>
    <w:link w:val="Heading1Char"/>
    <w:uiPriority w:val="9"/>
    <w:qFormat/>
    <w:rsid w:val="00D2250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D2250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D22503"/>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qFormat/>
    <w:rsid w:val="00D22503"/>
    <w:pPr>
      <w:keepNext/>
      <w:tabs>
        <w:tab w:val="num" w:pos="2880"/>
      </w:tabs>
      <w:spacing w:before="240" w:after="60" w:line="240" w:lineRule="auto"/>
      <w:ind w:left="2520"/>
      <w:outlineLvl w:val="3"/>
    </w:pPr>
    <w:rPr>
      <w:rFonts w:ascii="Calibri" w:eastAsia="Times New Roman" w:hAnsi="Calibri" w:cs="Times New Roman"/>
      <w:b/>
      <w:bCs/>
      <w:sz w:val="28"/>
      <w:szCs w:val="28"/>
      <w:lang w:val="en-US" w:bidi="en-US"/>
    </w:rPr>
  </w:style>
  <w:style w:type="paragraph" w:styleId="Heading5">
    <w:name w:val="heading 5"/>
    <w:basedOn w:val="Normal"/>
    <w:next w:val="Normal"/>
    <w:link w:val="Heading5Char"/>
    <w:qFormat/>
    <w:rsid w:val="00D22503"/>
    <w:pPr>
      <w:tabs>
        <w:tab w:val="num" w:pos="3600"/>
      </w:tabs>
      <w:spacing w:before="240" w:after="60" w:line="240" w:lineRule="auto"/>
      <w:ind w:left="3240"/>
      <w:outlineLvl w:val="4"/>
    </w:pPr>
    <w:rPr>
      <w:rFonts w:ascii="Calibri" w:eastAsia="Times New Roman" w:hAnsi="Calibri" w:cs="Times New Roman"/>
      <w:b/>
      <w:bCs/>
      <w:i/>
      <w:iCs/>
      <w:sz w:val="26"/>
      <w:szCs w:val="26"/>
      <w:lang w:val="en-US" w:bidi="en-US"/>
    </w:rPr>
  </w:style>
  <w:style w:type="paragraph" w:styleId="Heading6">
    <w:name w:val="heading 6"/>
    <w:basedOn w:val="Normal"/>
    <w:next w:val="Normal"/>
    <w:link w:val="Heading6Char"/>
    <w:qFormat/>
    <w:rsid w:val="00D22503"/>
    <w:pPr>
      <w:tabs>
        <w:tab w:val="num" w:pos="4320"/>
      </w:tabs>
      <w:spacing w:before="240" w:after="60" w:line="240" w:lineRule="auto"/>
      <w:ind w:left="3960"/>
      <w:outlineLvl w:val="5"/>
    </w:pPr>
    <w:rPr>
      <w:rFonts w:ascii="Calibri" w:eastAsia="Times New Roman" w:hAnsi="Calibri" w:cs="Times New Roman"/>
      <w:b/>
      <w:bCs/>
      <w:lang w:val="en-US" w:bidi="en-US"/>
    </w:rPr>
  </w:style>
  <w:style w:type="paragraph" w:styleId="Heading7">
    <w:name w:val="heading 7"/>
    <w:basedOn w:val="Normal"/>
    <w:next w:val="Normal"/>
    <w:link w:val="Heading7Char"/>
    <w:qFormat/>
    <w:rsid w:val="00D22503"/>
    <w:pPr>
      <w:tabs>
        <w:tab w:val="num" w:pos="5040"/>
      </w:tabs>
      <w:spacing w:before="240" w:after="60" w:line="240" w:lineRule="auto"/>
      <w:ind w:left="4680"/>
      <w:outlineLvl w:val="6"/>
    </w:pPr>
    <w:rPr>
      <w:rFonts w:ascii="Calibri" w:eastAsia="Times New Roman" w:hAnsi="Calibri" w:cs="Times New Roman"/>
      <w:sz w:val="24"/>
      <w:szCs w:val="24"/>
      <w:lang w:val="en-US" w:bidi="en-US"/>
    </w:rPr>
  </w:style>
  <w:style w:type="paragraph" w:styleId="Heading8">
    <w:name w:val="heading 8"/>
    <w:basedOn w:val="Normal"/>
    <w:next w:val="Normal"/>
    <w:link w:val="Heading8Char"/>
    <w:qFormat/>
    <w:rsid w:val="00D22503"/>
    <w:pPr>
      <w:tabs>
        <w:tab w:val="num" w:pos="5760"/>
      </w:tabs>
      <w:spacing w:before="240" w:after="60" w:line="240" w:lineRule="auto"/>
      <w:ind w:left="5400"/>
      <w:outlineLvl w:val="7"/>
    </w:pPr>
    <w:rPr>
      <w:rFonts w:ascii="Calibri" w:eastAsia="Times New Roman" w:hAnsi="Calibri" w:cs="Times New Roman"/>
      <w:i/>
      <w:iCs/>
      <w:sz w:val="24"/>
      <w:szCs w:val="24"/>
      <w:lang w:val="en-US" w:bidi="en-US"/>
    </w:rPr>
  </w:style>
  <w:style w:type="paragraph" w:styleId="Heading9">
    <w:name w:val="heading 9"/>
    <w:basedOn w:val="Normal"/>
    <w:next w:val="Normal"/>
    <w:link w:val="Heading9Char"/>
    <w:qFormat/>
    <w:rsid w:val="00D22503"/>
    <w:pPr>
      <w:tabs>
        <w:tab w:val="num" w:pos="6480"/>
      </w:tabs>
      <w:spacing w:before="240" w:after="60" w:line="240" w:lineRule="auto"/>
      <w:ind w:left="6120"/>
      <w:outlineLvl w:val="8"/>
    </w:pPr>
    <w:rPr>
      <w:rFonts w:ascii="Cambria" w:eastAsia="Times New Roman" w:hAnsi="Cambria" w:cs="Times New Roman"/>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2503"/>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D22503"/>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D22503"/>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rsid w:val="00D22503"/>
    <w:rPr>
      <w:rFonts w:ascii="Calibri" w:eastAsia="Times New Roman" w:hAnsi="Calibri" w:cs="Times New Roman"/>
      <w:b/>
      <w:bCs/>
      <w:sz w:val="28"/>
      <w:szCs w:val="28"/>
      <w:lang w:val="en-US" w:bidi="en-US"/>
    </w:rPr>
  </w:style>
  <w:style w:type="character" w:customStyle="1" w:styleId="Heading5Char">
    <w:name w:val="Heading 5 Char"/>
    <w:basedOn w:val="DefaultParagraphFont"/>
    <w:link w:val="Heading5"/>
    <w:rsid w:val="00D22503"/>
    <w:rPr>
      <w:rFonts w:ascii="Calibri" w:eastAsia="Times New Roman" w:hAnsi="Calibri" w:cs="Times New Roman"/>
      <w:b/>
      <w:bCs/>
      <w:i/>
      <w:iCs/>
      <w:sz w:val="26"/>
      <w:szCs w:val="26"/>
      <w:lang w:val="en-US" w:bidi="en-US"/>
    </w:rPr>
  </w:style>
  <w:style w:type="character" w:customStyle="1" w:styleId="Heading6Char">
    <w:name w:val="Heading 6 Char"/>
    <w:basedOn w:val="DefaultParagraphFont"/>
    <w:link w:val="Heading6"/>
    <w:rsid w:val="00D22503"/>
    <w:rPr>
      <w:rFonts w:ascii="Calibri" w:eastAsia="Times New Roman" w:hAnsi="Calibri" w:cs="Times New Roman"/>
      <w:b/>
      <w:bCs/>
      <w:lang w:val="en-US" w:bidi="en-US"/>
    </w:rPr>
  </w:style>
  <w:style w:type="character" w:customStyle="1" w:styleId="Heading7Char">
    <w:name w:val="Heading 7 Char"/>
    <w:basedOn w:val="DefaultParagraphFont"/>
    <w:link w:val="Heading7"/>
    <w:rsid w:val="00D22503"/>
    <w:rPr>
      <w:rFonts w:ascii="Calibri" w:eastAsia="Times New Roman" w:hAnsi="Calibri" w:cs="Times New Roman"/>
      <w:sz w:val="24"/>
      <w:szCs w:val="24"/>
      <w:lang w:val="en-US" w:bidi="en-US"/>
    </w:rPr>
  </w:style>
  <w:style w:type="character" w:customStyle="1" w:styleId="Heading8Char">
    <w:name w:val="Heading 8 Char"/>
    <w:basedOn w:val="DefaultParagraphFont"/>
    <w:link w:val="Heading8"/>
    <w:rsid w:val="00D22503"/>
    <w:rPr>
      <w:rFonts w:ascii="Calibri" w:eastAsia="Times New Roman" w:hAnsi="Calibri" w:cs="Times New Roman"/>
      <w:i/>
      <w:iCs/>
      <w:sz w:val="24"/>
      <w:szCs w:val="24"/>
      <w:lang w:val="en-US" w:bidi="en-US"/>
    </w:rPr>
  </w:style>
  <w:style w:type="character" w:customStyle="1" w:styleId="Heading9Char">
    <w:name w:val="Heading 9 Char"/>
    <w:basedOn w:val="DefaultParagraphFont"/>
    <w:link w:val="Heading9"/>
    <w:rsid w:val="00D22503"/>
    <w:rPr>
      <w:rFonts w:ascii="Cambria" w:eastAsia="Times New Roman" w:hAnsi="Cambria" w:cs="Times New Roman"/>
      <w:lang w:val="en-US" w:bidi="en-US"/>
    </w:rPr>
  </w:style>
  <w:style w:type="character" w:styleId="Hyperlink">
    <w:name w:val="Hyperlink"/>
    <w:basedOn w:val="DefaultParagraphFont"/>
    <w:uiPriority w:val="99"/>
    <w:unhideWhenUsed/>
    <w:rsid w:val="00D22503"/>
    <w:rPr>
      <w:color w:val="0563C1" w:themeColor="hyperlink"/>
      <w:u w:val="single"/>
    </w:rPr>
  </w:style>
  <w:style w:type="paragraph" w:styleId="BalloonText">
    <w:name w:val="Balloon Text"/>
    <w:basedOn w:val="Normal"/>
    <w:link w:val="BalloonTextChar"/>
    <w:uiPriority w:val="99"/>
    <w:unhideWhenUsed/>
    <w:rsid w:val="00D22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22503"/>
    <w:rPr>
      <w:rFonts w:ascii="Tahoma" w:hAnsi="Tahoma" w:cs="Tahoma"/>
      <w:sz w:val="16"/>
      <w:szCs w:val="16"/>
    </w:rPr>
  </w:style>
  <w:style w:type="paragraph" w:styleId="ListParagraph">
    <w:name w:val="List Paragraph"/>
    <w:aliases w:val="References,ADB paragraph numbering,Colorful List - Accent 11"/>
    <w:basedOn w:val="Normal"/>
    <w:link w:val="ListParagraphChar"/>
    <w:uiPriority w:val="34"/>
    <w:qFormat/>
    <w:rsid w:val="00D22503"/>
    <w:pPr>
      <w:ind w:left="720"/>
      <w:contextualSpacing/>
    </w:pPr>
  </w:style>
  <w:style w:type="paragraph" w:styleId="Title">
    <w:name w:val="Title"/>
    <w:basedOn w:val="Normal"/>
    <w:next w:val="Normal"/>
    <w:link w:val="TitleChar"/>
    <w:qFormat/>
    <w:rsid w:val="00D2250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D22503"/>
    <w:rPr>
      <w:rFonts w:asciiTheme="majorHAnsi" w:eastAsiaTheme="majorEastAsia" w:hAnsiTheme="majorHAnsi" w:cstheme="majorBidi"/>
      <w:color w:val="323E4F" w:themeColor="text2" w:themeShade="BF"/>
      <w:spacing w:val="5"/>
      <w:kern w:val="28"/>
      <w:sz w:val="52"/>
      <w:szCs w:val="52"/>
    </w:rPr>
  </w:style>
  <w:style w:type="paragraph" w:customStyle="1" w:styleId="DecimalAligned">
    <w:name w:val="Decimal Aligned"/>
    <w:basedOn w:val="Normal"/>
    <w:uiPriority w:val="40"/>
    <w:qFormat/>
    <w:rsid w:val="00D22503"/>
    <w:pPr>
      <w:tabs>
        <w:tab w:val="decimal" w:pos="360"/>
      </w:tabs>
    </w:pPr>
    <w:rPr>
      <w:lang w:val="en-US" w:eastAsia="ja-JP"/>
    </w:rPr>
  </w:style>
  <w:style w:type="paragraph" w:styleId="FootnoteText">
    <w:name w:val="footnote text"/>
    <w:aliases w:val="ft,single space,FOOTNOTES,fn,footnote text,Footnote,12pt,Footnote Text Char1 Char,Footnote Text Char Char Char,Footnote Text Char1 Char Char Char,Footnote Text Char Char Char Char Char,Footnote Text Char1 Char1 Char,f"/>
    <w:basedOn w:val="Normal"/>
    <w:link w:val="FootnoteTextChar"/>
    <w:unhideWhenUsed/>
    <w:qFormat/>
    <w:rsid w:val="00D22503"/>
    <w:pPr>
      <w:spacing w:after="0" w:line="240" w:lineRule="auto"/>
    </w:pPr>
    <w:rPr>
      <w:rFonts w:eastAsiaTheme="minorEastAsia"/>
      <w:sz w:val="20"/>
      <w:szCs w:val="20"/>
      <w:lang w:val="en-US" w:eastAsia="ja-JP"/>
    </w:rPr>
  </w:style>
  <w:style w:type="character" w:customStyle="1" w:styleId="FootnoteTextChar">
    <w:name w:val="Footnote Text Char"/>
    <w:aliases w:val="ft Char,single space Char,FOOTNOTES Char,fn Char,footnote text Char,Footnote Char,12pt Char,Footnote Text Char1 Char Char,Footnote Text Char Char Char Char,Footnote Text Char1 Char Char Char Char,Footnote Text Char1 Char1 Char Char"/>
    <w:basedOn w:val="DefaultParagraphFont"/>
    <w:link w:val="FootnoteText"/>
    <w:uiPriority w:val="99"/>
    <w:rsid w:val="00D22503"/>
    <w:rPr>
      <w:rFonts w:eastAsiaTheme="minorEastAsia"/>
      <w:sz w:val="20"/>
      <w:szCs w:val="20"/>
      <w:lang w:val="en-US" w:eastAsia="ja-JP"/>
    </w:rPr>
  </w:style>
  <w:style w:type="character" w:styleId="SubtleEmphasis">
    <w:name w:val="Subtle Emphasis"/>
    <w:basedOn w:val="DefaultParagraphFont"/>
    <w:uiPriority w:val="19"/>
    <w:qFormat/>
    <w:rsid w:val="00D22503"/>
    <w:rPr>
      <w:i/>
      <w:iCs/>
      <w:color w:val="7F7F7F" w:themeColor="text1" w:themeTint="80"/>
    </w:rPr>
  </w:style>
  <w:style w:type="table" w:styleId="LightShading-Accent1">
    <w:name w:val="Light Shading Accent 1"/>
    <w:basedOn w:val="TableNormal"/>
    <w:uiPriority w:val="60"/>
    <w:rsid w:val="00D22503"/>
    <w:pPr>
      <w:spacing w:after="0" w:line="240" w:lineRule="auto"/>
    </w:pPr>
    <w:rPr>
      <w:rFonts w:eastAsiaTheme="minorEastAsia"/>
      <w:color w:val="2E74B5" w:themeColor="accent1" w:themeShade="BF"/>
      <w:lang w:val="en-US" w:eastAsia="ja-JP"/>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color w:val="2E74B5" w:themeColor="accent1" w:themeShade="BF"/>
      </w:rPr>
    </w:tblStylePr>
    <w:tblStylePr w:type="lastCol">
      <w:rPr>
        <w:b/>
        <w:bCs/>
        <w:color w:val="2E74B5" w:themeColor="accent1" w:themeShade="BF"/>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DarkList-Accent1">
    <w:name w:val="Dark List Accent 1"/>
    <w:basedOn w:val="TableNormal"/>
    <w:uiPriority w:val="70"/>
    <w:rsid w:val="00D22503"/>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ediumGrid3-Accent1">
    <w:name w:val="Medium Grid 3 Accent 1"/>
    <w:basedOn w:val="TableNormal"/>
    <w:uiPriority w:val="69"/>
    <w:rsid w:val="00D2250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character" w:styleId="CommentReference">
    <w:name w:val="annotation reference"/>
    <w:basedOn w:val="DefaultParagraphFont"/>
    <w:uiPriority w:val="99"/>
    <w:unhideWhenUsed/>
    <w:rsid w:val="00D22503"/>
    <w:rPr>
      <w:sz w:val="16"/>
      <w:szCs w:val="16"/>
    </w:rPr>
  </w:style>
  <w:style w:type="paragraph" w:styleId="CommentText">
    <w:name w:val="annotation text"/>
    <w:basedOn w:val="Normal"/>
    <w:link w:val="CommentTextChar"/>
    <w:uiPriority w:val="99"/>
    <w:unhideWhenUsed/>
    <w:rsid w:val="00D22503"/>
    <w:pPr>
      <w:spacing w:line="240" w:lineRule="auto"/>
    </w:pPr>
    <w:rPr>
      <w:sz w:val="20"/>
      <w:szCs w:val="20"/>
    </w:rPr>
  </w:style>
  <w:style w:type="character" w:customStyle="1" w:styleId="CommentTextChar">
    <w:name w:val="Comment Text Char"/>
    <w:basedOn w:val="DefaultParagraphFont"/>
    <w:link w:val="CommentText"/>
    <w:uiPriority w:val="99"/>
    <w:rsid w:val="00D22503"/>
    <w:rPr>
      <w:sz w:val="20"/>
      <w:szCs w:val="20"/>
    </w:rPr>
  </w:style>
  <w:style w:type="paragraph" w:styleId="CommentSubject">
    <w:name w:val="annotation subject"/>
    <w:basedOn w:val="CommentText"/>
    <w:next w:val="CommentText"/>
    <w:link w:val="CommentSubjectChar"/>
    <w:uiPriority w:val="99"/>
    <w:unhideWhenUsed/>
    <w:rsid w:val="00D22503"/>
    <w:rPr>
      <w:b/>
      <w:bCs/>
    </w:rPr>
  </w:style>
  <w:style w:type="character" w:customStyle="1" w:styleId="CommentSubjectChar">
    <w:name w:val="Comment Subject Char"/>
    <w:basedOn w:val="CommentTextChar"/>
    <w:link w:val="CommentSubject"/>
    <w:uiPriority w:val="99"/>
    <w:rsid w:val="00D22503"/>
    <w:rPr>
      <w:b/>
      <w:bCs/>
      <w:sz w:val="20"/>
      <w:szCs w:val="20"/>
    </w:rPr>
  </w:style>
  <w:style w:type="character" w:styleId="Strong">
    <w:name w:val="Strong"/>
    <w:basedOn w:val="DefaultParagraphFont"/>
    <w:uiPriority w:val="22"/>
    <w:qFormat/>
    <w:rsid w:val="00D22503"/>
    <w:rPr>
      <w:b/>
      <w:bCs/>
    </w:rPr>
  </w:style>
  <w:style w:type="paragraph" w:styleId="NormalWeb">
    <w:name w:val="Normal (Web)"/>
    <w:basedOn w:val="Normal"/>
    <w:uiPriority w:val="99"/>
    <w:unhideWhenUsed/>
    <w:rsid w:val="00D2250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rsid w:val="00D22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rsid w:val="00D22503"/>
  </w:style>
  <w:style w:type="paragraph" w:styleId="TOC2">
    <w:name w:val="toc 2"/>
    <w:basedOn w:val="Normal"/>
    <w:next w:val="Normal"/>
    <w:autoRedefine/>
    <w:uiPriority w:val="39"/>
    <w:rsid w:val="00D22503"/>
    <w:pPr>
      <w:spacing w:after="0" w:line="240" w:lineRule="auto"/>
      <w:ind w:left="240"/>
    </w:pPr>
    <w:rPr>
      <w:rFonts w:ascii="Times New Roman" w:eastAsia="Times New Roman" w:hAnsi="Times New Roman" w:cs="Times New Roman"/>
      <w:smallCaps/>
      <w:sz w:val="20"/>
      <w:szCs w:val="20"/>
      <w:lang w:val="en-US" w:bidi="en-US"/>
    </w:rPr>
  </w:style>
  <w:style w:type="paragraph" w:styleId="Subtitle">
    <w:name w:val="Subtitle"/>
    <w:basedOn w:val="Normal"/>
    <w:next w:val="Normal"/>
    <w:link w:val="SubtitleChar"/>
    <w:qFormat/>
    <w:rsid w:val="00D22503"/>
    <w:pPr>
      <w:spacing w:after="60" w:line="240" w:lineRule="auto"/>
      <w:jc w:val="center"/>
      <w:outlineLvl w:val="1"/>
    </w:pPr>
    <w:rPr>
      <w:rFonts w:ascii="Cambria" w:eastAsia="Times New Roman" w:hAnsi="Cambria" w:cs="Times New Roman"/>
      <w:sz w:val="24"/>
      <w:szCs w:val="24"/>
      <w:lang w:val="en-US" w:bidi="en-US"/>
    </w:rPr>
  </w:style>
  <w:style w:type="character" w:customStyle="1" w:styleId="SubtitleChar">
    <w:name w:val="Subtitle Char"/>
    <w:basedOn w:val="DefaultParagraphFont"/>
    <w:link w:val="Subtitle"/>
    <w:rsid w:val="00D22503"/>
    <w:rPr>
      <w:rFonts w:ascii="Cambria" w:eastAsia="Times New Roman" w:hAnsi="Cambria" w:cs="Times New Roman"/>
      <w:sz w:val="24"/>
      <w:szCs w:val="24"/>
      <w:lang w:val="en-US" w:bidi="en-US"/>
    </w:rPr>
  </w:style>
  <w:style w:type="character" w:styleId="Emphasis">
    <w:name w:val="Emphasis"/>
    <w:uiPriority w:val="20"/>
    <w:qFormat/>
    <w:rsid w:val="00D22503"/>
    <w:rPr>
      <w:rFonts w:ascii="Calibri" w:hAnsi="Calibri"/>
      <w:b/>
      <w:i/>
      <w:iCs/>
    </w:rPr>
  </w:style>
  <w:style w:type="paragraph" w:customStyle="1" w:styleId="Nessunaspaziatura1">
    <w:name w:val="Nessuna spaziatura1"/>
    <w:basedOn w:val="Normal"/>
    <w:uiPriority w:val="1"/>
    <w:qFormat/>
    <w:rsid w:val="00D22503"/>
    <w:pPr>
      <w:spacing w:after="0" w:line="240" w:lineRule="auto"/>
    </w:pPr>
    <w:rPr>
      <w:rFonts w:ascii="Calibri" w:eastAsia="Times New Roman" w:hAnsi="Calibri" w:cs="Times New Roman"/>
      <w:sz w:val="24"/>
      <w:szCs w:val="32"/>
      <w:lang w:val="en-US" w:bidi="en-US"/>
    </w:rPr>
  </w:style>
  <w:style w:type="paragraph" w:customStyle="1" w:styleId="Paragrafoelenco1">
    <w:name w:val="Paragrafo elenco1"/>
    <w:basedOn w:val="Normal"/>
    <w:uiPriority w:val="34"/>
    <w:qFormat/>
    <w:rsid w:val="00D22503"/>
    <w:pPr>
      <w:spacing w:after="0" w:line="240" w:lineRule="auto"/>
      <w:ind w:left="720"/>
      <w:contextualSpacing/>
    </w:pPr>
    <w:rPr>
      <w:rFonts w:ascii="Calibri" w:eastAsia="Times New Roman" w:hAnsi="Calibri" w:cs="Times New Roman"/>
      <w:sz w:val="24"/>
      <w:szCs w:val="24"/>
      <w:lang w:val="en-US" w:bidi="en-US"/>
    </w:rPr>
  </w:style>
  <w:style w:type="paragraph" w:customStyle="1" w:styleId="Citazione1">
    <w:name w:val="Citazione1"/>
    <w:basedOn w:val="Normal"/>
    <w:next w:val="Normal"/>
    <w:link w:val="CitazioneCarattere"/>
    <w:uiPriority w:val="29"/>
    <w:qFormat/>
    <w:rsid w:val="00D22503"/>
    <w:pPr>
      <w:spacing w:after="0" w:line="240" w:lineRule="auto"/>
    </w:pPr>
    <w:rPr>
      <w:rFonts w:ascii="Calibri" w:eastAsia="Times New Roman" w:hAnsi="Calibri" w:cs="Times New Roman"/>
      <w:i/>
      <w:sz w:val="24"/>
      <w:szCs w:val="24"/>
      <w:lang w:val="en-US" w:bidi="en-US"/>
    </w:rPr>
  </w:style>
  <w:style w:type="character" w:customStyle="1" w:styleId="CitazioneCarattere">
    <w:name w:val="Citazione Carattere"/>
    <w:link w:val="Citazione1"/>
    <w:uiPriority w:val="29"/>
    <w:rsid w:val="00D22503"/>
    <w:rPr>
      <w:rFonts w:ascii="Calibri" w:eastAsia="Times New Roman" w:hAnsi="Calibri" w:cs="Times New Roman"/>
      <w:i/>
      <w:sz w:val="24"/>
      <w:szCs w:val="24"/>
      <w:lang w:val="en-US" w:bidi="en-US"/>
    </w:rPr>
  </w:style>
  <w:style w:type="paragraph" w:customStyle="1" w:styleId="Citazioneintensa1">
    <w:name w:val="Citazione intensa1"/>
    <w:basedOn w:val="Normal"/>
    <w:next w:val="Normal"/>
    <w:link w:val="CitazioneintensaCarattere"/>
    <w:uiPriority w:val="30"/>
    <w:qFormat/>
    <w:rsid w:val="00D22503"/>
    <w:pPr>
      <w:spacing w:after="0" w:line="240" w:lineRule="auto"/>
      <w:ind w:left="720" w:right="720"/>
    </w:pPr>
    <w:rPr>
      <w:rFonts w:ascii="Calibri" w:eastAsia="Times New Roman" w:hAnsi="Calibri" w:cs="Times New Roman"/>
      <w:b/>
      <w:i/>
      <w:sz w:val="24"/>
      <w:lang w:val="en-US" w:bidi="en-US"/>
    </w:rPr>
  </w:style>
  <w:style w:type="character" w:customStyle="1" w:styleId="CitazioneintensaCarattere">
    <w:name w:val="Citazione intensa Carattere"/>
    <w:link w:val="Citazioneintensa1"/>
    <w:uiPriority w:val="30"/>
    <w:rsid w:val="00D22503"/>
    <w:rPr>
      <w:rFonts w:ascii="Calibri" w:eastAsia="Times New Roman" w:hAnsi="Calibri" w:cs="Times New Roman"/>
      <w:b/>
      <w:i/>
      <w:sz w:val="24"/>
      <w:lang w:val="en-US" w:bidi="en-US"/>
    </w:rPr>
  </w:style>
  <w:style w:type="character" w:customStyle="1" w:styleId="Enfasidelicata1">
    <w:name w:val="Enfasi delicata1"/>
    <w:uiPriority w:val="19"/>
    <w:qFormat/>
    <w:rsid w:val="00D22503"/>
    <w:rPr>
      <w:i/>
      <w:color w:val="5A5A5A"/>
    </w:rPr>
  </w:style>
  <w:style w:type="character" w:customStyle="1" w:styleId="Enfasiintensa1">
    <w:name w:val="Enfasi intensa1"/>
    <w:uiPriority w:val="21"/>
    <w:qFormat/>
    <w:rsid w:val="00D22503"/>
    <w:rPr>
      <w:b/>
      <w:i/>
      <w:sz w:val="24"/>
      <w:szCs w:val="24"/>
      <w:u w:val="single"/>
    </w:rPr>
  </w:style>
  <w:style w:type="character" w:customStyle="1" w:styleId="Riferimentodelicato1">
    <w:name w:val="Riferimento delicato1"/>
    <w:uiPriority w:val="31"/>
    <w:qFormat/>
    <w:rsid w:val="00D22503"/>
    <w:rPr>
      <w:sz w:val="24"/>
      <w:szCs w:val="24"/>
      <w:u w:val="single"/>
    </w:rPr>
  </w:style>
  <w:style w:type="character" w:customStyle="1" w:styleId="Riferimentointenso1">
    <w:name w:val="Riferimento intenso1"/>
    <w:uiPriority w:val="32"/>
    <w:qFormat/>
    <w:rsid w:val="00D22503"/>
    <w:rPr>
      <w:b/>
      <w:sz w:val="24"/>
      <w:u w:val="single"/>
    </w:rPr>
  </w:style>
  <w:style w:type="character" w:customStyle="1" w:styleId="Titolodellibro1">
    <w:name w:val="Titolo del libro1"/>
    <w:uiPriority w:val="33"/>
    <w:qFormat/>
    <w:rsid w:val="00D22503"/>
    <w:rPr>
      <w:rFonts w:ascii="Cambria" w:eastAsia="Times New Roman" w:hAnsi="Cambria"/>
      <w:b/>
      <w:i/>
      <w:sz w:val="24"/>
      <w:szCs w:val="24"/>
    </w:rPr>
  </w:style>
  <w:style w:type="paragraph" w:customStyle="1" w:styleId="Titolosommario1">
    <w:name w:val="Titolo sommario1"/>
    <w:basedOn w:val="Heading1"/>
    <w:next w:val="Normal"/>
    <w:uiPriority w:val="39"/>
    <w:qFormat/>
    <w:rsid w:val="00D22503"/>
    <w:pPr>
      <w:keepLines w:val="0"/>
      <w:tabs>
        <w:tab w:val="num" w:pos="720"/>
      </w:tabs>
      <w:spacing w:before="240" w:after="60" w:line="240" w:lineRule="auto"/>
      <w:ind w:left="360"/>
      <w:outlineLvl w:val="9"/>
    </w:pPr>
    <w:rPr>
      <w:rFonts w:ascii="Times New Roman" w:eastAsia="Times New Roman" w:hAnsi="Times New Roman" w:cs="Times New Roman"/>
      <w:color w:val="auto"/>
      <w:kern w:val="32"/>
      <w:sz w:val="26"/>
      <w:szCs w:val="26"/>
      <w:lang w:val="en-US" w:bidi="en-US"/>
    </w:rPr>
  </w:style>
  <w:style w:type="table" w:customStyle="1" w:styleId="TableGrid1">
    <w:name w:val="Table Grid1"/>
    <w:basedOn w:val="TableNormal"/>
    <w:next w:val="TableGrid"/>
    <w:rsid w:val="00D2250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FADparagraphnumbering">
    <w:name w:val="IFAD paragraph numbering"/>
    <w:basedOn w:val="Normal"/>
    <w:link w:val="IFADparagraphnumberingChar"/>
    <w:rsid w:val="00D22503"/>
    <w:pPr>
      <w:numPr>
        <w:numId w:val="2"/>
      </w:numPr>
      <w:spacing w:after="0" w:line="240" w:lineRule="auto"/>
    </w:pPr>
    <w:rPr>
      <w:rFonts w:ascii="CG Times" w:eastAsia="Times New Roman" w:hAnsi="CG Times" w:cs="Times New Roman"/>
      <w:lang w:eastAsia="en-GB"/>
    </w:rPr>
  </w:style>
  <w:style w:type="paragraph" w:customStyle="1" w:styleId="IFADparagraphno2ndlevel">
    <w:name w:val="IFAD paragraph no. 2nd level"/>
    <w:basedOn w:val="Normal"/>
    <w:rsid w:val="00D22503"/>
    <w:pPr>
      <w:numPr>
        <w:ilvl w:val="1"/>
        <w:numId w:val="2"/>
      </w:numPr>
      <w:spacing w:after="0" w:line="240" w:lineRule="auto"/>
    </w:pPr>
    <w:rPr>
      <w:rFonts w:ascii="CG Times" w:eastAsia="Times New Roman" w:hAnsi="CG Times" w:cs="Times New Roman"/>
      <w:lang w:eastAsia="en-GB"/>
    </w:rPr>
  </w:style>
  <w:style w:type="paragraph" w:customStyle="1" w:styleId="IFADparagraphno3rdlevel">
    <w:name w:val="IFAD paragraph no. 3rd level"/>
    <w:basedOn w:val="Normal"/>
    <w:rsid w:val="00D22503"/>
    <w:pPr>
      <w:numPr>
        <w:ilvl w:val="2"/>
        <w:numId w:val="2"/>
      </w:numPr>
      <w:spacing w:after="0" w:line="240" w:lineRule="auto"/>
    </w:pPr>
    <w:rPr>
      <w:rFonts w:ascii="CG Times" w:eastAsia="Times New Roman" w:hAnsi="CG Times" w:cs="Times New Roman"/>
      <w:lang w:eastAsia="en-GB"/>
    </w:rPr>
  </w:style>
  <w:style w:type="paragraph" w:customStyle="1" w:styleId="IFADparagraphno4thlevel">
    <w:name w:val="IFAD paragraph no. 4th level"/>
    <w:basedOn w:val="Normal"/>
    <w:rsid w:val="00D22503"/>
    <w:pPr>
      <w:numPr>
        <w:ilvl w:val="3"/>
        <w:numId w:val="2"/>
      </w:numPr>
      <w:spacing w:after="0" w:line="240" w:lineRule="auto"/>
    </w:pPr>
    <w:rPr>
      <w:rFonts w:ascii="CG Times" w:eastAsia="Times New Roman" w:hAnsi="CG Times" w:cs="Times New Roman"/>
      <w:lang w:eastAsia="en-GB"/>
    </w:rPr>
  </w:style>
  <w:style w:type="paragraph" w:customStyle="1" w:styleId="Heading">
    <w:name w:val="Heading"/>
    <w:basedOn w:val="Normal"/>
    <w:rsid w:val="00D22503"/>
    <w:pPr>
      <w:spacing w:after="280" w:line="240" w:lineRule="auto"/>
    </w:pPr>
    <w:rPr>
      <w:rFonts w:ascii="Verdana" w:eastAsia="Times New Roman" w:hAnsi="Verdana" w:cs="Arial"/>
      <w:b/>
      <w:bCs/>
      <w:sz w:val="28"/>
      <w:szCs w:val="32"/>
      <w:lang w:val="en-CA"/>
    </w:rPr>
  </w:style>
  <w:style w:type="paragraph" w:styleId="TOC1">
    <w:name w:val="toc 1"/>
    <w:basedOn w:val="Normal"/>
    <w:next w:val="Normal"/>
    <w:autoRedefine/>
    <w:uiPriority w:val="39"/>
    <w:rsid w:val="00D22503"/>
    <w:pPr>
      <w:spacing w:before="120" w:after="120" w:line="240" w:lineRule="auto"/>
    </w:pPr>
    <w:rPr>
      <w:rFonts w:ascii="Times New Roman" w:eastAsia="Times New Roman" w:hAnsi="Times New Roman" w:cs="Times New Roman"/>
      <w:b/>
      <w:bCs/>
      <w:caps/>
      <w:sz w:val="20"/>
      <w:szCs w:val="20"/>
      <w:lang w:val="en-US" w:bidi="en-US"/>
    </w:rPr>
  </w:style>
  <w:style w:type="paragraph" w:styleId="TOC3">
    <w:name w:val="toc 3"/>
    <w:basedOn w:val="Normal"/>
    <w:next w:val="Normal"/>
    <w:autoRedefine/>
    <w:uiPriority w:val="39"/>
    <w:rsid w:val="00D22503"/>
    <w:pPr>
      <w:spacing w:after="0" w:line="240" w:lineRule="auto"/>
      <w:ind w:left="480"/>
    </w:pPr>
    <w:rPr>
      <w:rFonts w:ascii="Times New Roman" w:eastAsia="Times New Roman" w:hAnsi="Times New Roman" w:cs="Times New Roman"/>
      <w:i/>
      <w:iCs/>
      <w:sz w:val="20"/>
      <w:szCs w:val="20"/>
      <w:lang w:val="en-US" w:bidi="en-US"/>
    </w:rPr>
  </w:style>
  <w:style w:type="paragraph" w:styleId="TOC4">
    <w:name w:val="toc 4"/>
    <w:basedOn w:val="Normal"/>
    <w:next w:val="Normal"/>
    <w:autoRedefine/>
    <w:semiHidden/>
    <w:rsid w:val="00D22503"/>
    <w:pPr>
      <w:spacing w:after="0" w:line="240" w:lineRule="auto"/>
      <w:ind w:left="720"/>
    </w:pPr>
    <w:rPr>
      <w:rFonts w:ascii="Times New Roman" w:eastAsia="Times New Roman" w:hAnsi="Times New Roman" w:cs="Times New Roman"/>
      <w:sz w:val="18"/>
      <w:szCs w:val="18"/>
      <w:lang w:val="en-US" w:bidi="en-US"/>
    </w:rPr>
  </w:style>
  <w:style w:type="paragraph" w:styleId="TOC5">
    <w:name w:val="toc 5"/>
    <w:basedOn w:val="Normal"/>
    <w:next w:val="Normal"/>
    <w:autoRedefine/>
    <w:semiHidden/>
    <w:rsid w:val="00D22503"/>
    <w:pPr>
      <w:spacing w:after="0" w:line="240" w:lineRule="auto"/>
      <w:ind w:left="960"/>
    </w:pPr>
    <w:rPr>
      <w:rFonts w:ascii="Times New Roman" w:eastAsia="Times New Roman" w:hAnsi="Times New Roman" w:cs="Times New Roman"/>
      <w:sz w:val="18"/>
      <w:szCs w:val="18"/>
      <w:lang w:val="en-US" w:bidi="en-US"/>
    </w:rPr>
  </w:style>
  <w:style w:type="paragraph" w:styleId="TOC6">
    <w:name w:val="toc 6"/>
    <w:basedOn w:val="Normal"/>
    <w:next w:val="Normal"/>
    <w:autoRedefine/>
    <w:semiHidden/>
    <w:rsid w:val="00D22503"/>
    <w:pPr>
      <w:spacing w:after="0" w:line="240" w:lineRule="auto"/>
      <w:ind w:left="1200"/>
    </w:pPr>
    <w:rPr>
      <w:rFonts w:ascii="Times New Roman" w:eastAsia="Times New Roman" w:hAnsi="Times New Roman" w:cs="Times New Roman"/>
      <w:sz w:val="18"/>
      <w:szCs w:val="18"/>
      <w:lang w:val="en-US" w:bidi="en-US"/>
    </w:rPr>
  </w:style>
  <w:style w:type="paragraph" w:styleId="TOC7">
    <w:name w:val="toc 7"/>
    <w:basedOn w:val="Normal"/>
    <w:next w:val="Normal"/>
    <w:autoRedefine/>
    <w:semiHidden/>
    <w:rsid w:val="00D22503"/>
    <w:pPr>
      <w:spacing w:after="0" w:line="240" w:lineRule="auto"/>
      <w:ind w:left="1440"/>
    </w:pPr>
    <w:rPr>
      <w:rFonts w:ascii="Times New Roman" w:eastAsia="Times New Roman" w:hAnsi="Times New Roman" w:cs="Times New Roman"/>
      <w:sz w:val="18"/>
      <w:szCs w:val="18"/>
      <w:lang w:val="en-US" w:bidi="en-US"/>
    </w:rPr>
  </w:style>
  <w:style w:type="paragraph" w:styleId="TOC8">
    <w:name w:val="toc 8"/>
    <w:basedOn w:val="Normal"/>
    <w:next w:val="Normal"/>
    <w:autoRedefine/>
    <w:semiHidden/>
    <w:rsid w:val="00D22503"/>
    <w:pPr>
      <w:spacing w:after="0" w:line="240" w:lineRule="auto"/>
      <w:ind w:left="1680"/>
    </w:pPr>
    <w:rPr>
      <w:rFonts w:ascii="Times New Roman" w:eastAsia="Times New Roman" w:hAnsi="Times New Roman" w:cs="Times New Roman"/>
      <w:sz w:val="18"/>
      <w:szCs w:val="18"/>
      <w:lang w:val="en-US" w:bidi="en-US"/>
    </w:rPr>
  </w:style>
  <w:style w:type="paragraph" w:styleId="TOC9">
    <w:name w:val="toc 9"/>
    <w:basedOn w:val="Normal"/>
    <w:next w:val="Normal"/>
    <w:autoRedefine/>
    <w:semiHidden/>
    <w:rsid w:val="00D22503"/>
    <w:pPr>
      <w:spacing w:after="0" w:line="240" w:lineRule="auto"/>
      <w:ind w:left="1920"/>
    </w:pPr>
    <w:rPr>
      <w:rFonts w:ascii="Times New Roman" w:eastAsia="Times New Roman" w:hAnsi="Times New Roman" w:cs="Times New Roman"/>
      <w:sz w:val="18"/>
      <w:szCs w:val="18"/>
      <w:lang w:val="en-US" w:bidi="en-US"/>
    </w:rPr>
  </w:style>
  <w:style w:type="paragraph" w:styleId="Footer">
    <w:name w:val="footer"/>
    <w:basedOn w:val="Normal"/>
    <w:link w:val="FooterChar"/>
    <w:uiPriority w:val="99"/>
    <w:rsid w:val="00D22503"/>
    <w:pPr>
      <w:tabs>
        <w:tab w:val="center" w:pos="4153"/>
        <w:tab w:val="right" w:pos="8306"/>
      </w:tabs>
      <w:spacing w:after="0" w:line="240" w:lineRule="auto"/>
    </w:pPr>
    <w:rPr>
      <w:rFonts w:ascii="Calibri" w:eastAsia="Times New Roman" w:hAnsi="Calibri" w:cs="Times New Roman"/>
      <w:sz w:val="24"/>
      <w:szCs w:val="24"/>
      <w:lang w:val="en-US" w:bidi="en-US"/>
    </w:rPr>
  </w:style>
  <w:style w:type="character" w:customStyle="1" w:styleId="FooterChar">
    <w:name w:val="Footer Char"/>
    <w:basedOn w:val="DefaultParagraphFont"/>
    <w:link w:val="Footer"/>
    <w:uiPriority w:val="99"/>
    <w:rsid w:val="00D22503"/>
    <w:rPr>
      <w:rFonts w:ascii="Calibri" w:eastAsia="Times New Roman" w:hAnsi="Calibri" w:cs="Times New Roman"/>
      <w:sz w:val="24"/>
      <w:szCs w:val="24"/>
      <w:lang w:val="en-US" w:bidi="en-US"/>
    </w:rPr>
  </w:style>
  <w:style w:type="character" w:styleId="PageNumber">
    <w:name w:val="page number"/>
    <w:basedOn w:val="DefaultParagraphFont"/>
    <w:rsid w:val="00D22503"/>
  </w:style>
  <w:style w:type="paragraph" w:styleId="Header">
    <w:name w:val="header"/>
    <w:basedOn w:val="Normal"/>
    <w:link w:val="HeaderChar"/>
    <w:uiPriority w:val="99"/>
    <w:rsid w:val="00D22503"/>
    <w:pPr>
      <w:tabs>
        <w:tab w:val="center" w:pos="4153"/>
        <w:tab w:val="right" w:pos="8306"/>
      </w:tabs>
      <w:spacing w:after="0" w:line="240" w:lineRule="auto"/>
    </w:pPr>
    <w:rPr>
      <w:rFonts w:ascii="Calibri" w:eastAsia="Times New Roman" w:hAnsi="Calibri" w:cs="Times New Roman"/>
      <w:sz w:val="24"/>
      <w:szCs w:val="24"/>
      <w:lang w:val="en-US" w:bidi="en-US"/>
    </w:rPr>
  </w:style>
  <w:style w:type="character" w:customStyle="1" w:styleId="HeaderChar">
    <w:name w:val="Header Char"/>
    <w:basedOn w:val="DefaultParagraphFont"/>
    <w:link w:val="Header"/>
    <w:uiPriority w:val="99"/>
    <w:rsid w:val="00D22503"/>
    <w:rPr>
      <w:rFonts w:ascii="Calibri" w:eastAsia="Times New Roman" w:hAnsi="Calibri" w:cs="Times New Roman"/>
      <w:sz w:val="24"/>
      <w:szCs w:val="24"/>
      <w:lang w:val="en-US" w:bidi="en-US"/>
    </w:rPr>
  </w:style>
  <w:style w:type="paragraph" w:customStyle="1" w:styleId="ExSumAcron">
    <w:name w:val="ExSumAcron"/>
    <w:basedOn w:val="Heading1"/>
    <w:rsid w:val="00D22503"/>
    <w:pPr>
      <w:keepLines w:val="0"/>
      <w:spacing w:before="240" w:after="60" w:line="240" w:lineRule="auto"/>
    </w:pPr>
    <w:rPr>
      <w:rFonts w:ascii="Times New Roman" w:eastAsia="Times New Roman" w:hAnsi="Times New Roman" w:cs="Times New Roman"/>
      <w:color w:val="auto"/>
      <w:kern w:val="32"/>
      <w:sz w:val="24"/>
      <w:szCs w:val="24"/>
      <w:lang w:val="en-US" w:bidi="en-US"/>
    </w:rPr>
  </w:style>
  <w:style w:type="character" w:styleId="FootnoteReference">
    <w:name w:val="footnote reference"/>
    <w:aliases w:val="ftref,16 Point,Superscript 6 Point"/>
    <w:rsid w:val="00D22503"/>
    <w:rPr>
      <w:vertAlign w:val="superscript"/>
    </w:rPr>
  </w:style>
  <w:style w:type="paragraph" w:customStyle="1" w:styleId="Box">
    <w:name w:val="Box"/>
    <w:basedOn w:val="IFADparagraphnumbering"/>
    <w:rsid w:val="00D22503"/>
    <w:pPr>
      <w:numPr>
        <w:numId w:val="3"/>
      </w:numPr>
      <w:spacing w:before="120" w:after="120"/>
      <w:jc w:val="both"/>
    </w:pPr>
    <w:rPr>
      <w:rFonts w:ascii="Times New Roman" w:hAnsi="Times New Roman"/>
      <w:sz w:val="24"/>
      <w:szCs w:val="24"/>
      <w:lang w:val="en-US"/>
    </w:rPr>
  </w:style>
  <w:style w:type="paragraph" w:customStyle="1" w:styleId="Paragraphedeliste">
    <w:name w:val="Paragraphe de liste"/>
    <w:basedOn w:val="Normal"/>
    <w:qFormat/>
    <w:rsid w:val="00D22503"/>
    <w:pPr>
      <w:ind w:left="720"/>
      <w:contextualSpacing/>
    </w:pPr>
    <w:rPr>
      <w:rFonts w:ascii="Calibri" w:eastAsia="Calibri" w:hAnsi="Calibri" w:cs="Times New Roman"/>
      <w:lang w:val="fr-FR"/>
    </w:rPr>
  </w:style>
  <w:style w:type="paragraph" w:customStyle="1" w:styleId="Tables">
    <w:name w:val="Tables"/>
    <w:basedOn w:val="IFADparagraphnumbering"/>
    <w:rsid w:val="00D22503"/>
    <w:pPr>
      <w:numPr>
        <w:numId w:val="4"/>
      </w:numPr>
      <w:spacing w:before="120" w:after="120"/>
      <w:jc w:val="both"/>
    </w:pPr>
    <w:rPr>
      <w:rFonts w:ascii="Times New Roman" w:hAnsi="Times New Roman"/>
      <w:b/>
      <w:bCs/>
      <w:sz w:val="24"/>
      <w:szCs w:val="24"/>
      <w:lang w:val="en-US"/>
    </w:rPr>
  </w:style>
  <w:style w:type="paragraph" w:customStyle="1" w:styleId="Annexes">
    <w:name w:val="Annexes"/>
    <w:next w:val="Normal"/>
    <w:rsid w:val="00D22503"/>
    <w:pPr>
      <w:spacing w:after="0" w:line="240" w:lineRule="auto"/>
    </w:pPr>
    <w:rPr>
      <w:rFonts w:ascii="Verdana" w:eastAsia="Times New Roman" w:hAnsi="Verdana" w:cs="Arial"/>
      <w:sz w:val="2"/>
      <w:szCs w:val="20"/>
      <w:lang w:val="en-CA"/>
    </w:rPr>
  </w:style>
  <w:style w:type="paragraph" w:customStyle="1" w:styleId="Blockquote">
    <w:name w:val="Blockquote"/>
    <w:basedOn w:val="Normal"/>
    <w:rsid w:val="00D22503"/>
    <w:pPr>
      <w:spacing w:before="100" w:after="100" w:line="240" w:lineRule="auto"/>
      <w:ind w:left="360" w:right="360"/>
      <w:jc w:val="both"/>
    </w:pPr>
    <w:rPr>
      <w:rFonts w:ascii="Garamond" w:eastAsia="Calibri" w:hAnsi="Garamond" w:cs="Times New Roman"/>
      <w:szCs w:val="24"/>
    </w:rPr>
  </w:style>
  <w:style w:type="paragraph" w:customStyle="1" w:styleId="Pa43">
    <w:name w:val="Pa4+3"/>
    <w:basedOn w:val="Normal"/>
    <w:next w:val="Normal"/>
    <w:rsid w:val="00D22503"/>
    <w:pPr>
      <w:autoSpaceDE w:val="0"/>
      <w:autoSpaceDN w:val="0"/>
      <w:adjustRightInd w:val="0"/>
      <w:spacing w:after="0" w:line="201" w:lineRule="atLeast"/>
    </w:pPr>
    <w:rPr>
      <w:rFonts w:ascii="AIVHOI+AGaramond-Regular" w:eastAsia="Calibri" w:hAnsi="AIVHOI+AGaramond-Regular" w:cs="Times New Roman"/>
      <w:sz w:val="24"/>
      <w:szCs w:val="24"/>
      <w:lang w:eastAsia="en-GB"/>
    </w:rPr>
  </w:style>
  <w:style w:type="character" w:customStyle="1" w:styleId="longtext">
    <w:name w:val="long_text"/>
    <w:basedOn w:val="DefaultParagraphFont"/>
    <w:rsid w:val="00D22503"/>
  </w:style>
  <w:style w:type="paragraph" w:customStyle="1" w:styleId="Default">
    <w:name w:val="Default"/>
    <w:rsid w:val="00D22503"/>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styleId="PlainText">
    <w:name w:val="Plain Text"/>
    <w:basedOn w:val="Normal"/>
    <w:link w:val="PlainTextChar"/>
    <w:uiPriority w:val="99"/>
    <w:unhideWhenUsed/>
    <w:rsid w:val="00D22503"/>
    <w:pPr>
      <w:spacing w:after="0" w:line="240" w:lineRule="auto"/>
    </w:pPr>
    <w:rPr>
      <w:rFonts w:ascii="Calibri" w:eastAsia="Calibri" w:hAnsi="Calibri" w:cs="Arial"/>
      <w:szCs w:val="21"/>
    </w:rPr>
  </w:style>
  <w:style w:type="character" w:customStyle="1" w:styleId="PlainTextChar">
    <w:name w:val="Plain Text Char"/>
    <w:basedOn w:val="DefaultParagraphFont"/>
    <w:link w:val="PlainText"/>
    <w:uiPriority w:val="99"/>
    <w:rsid w:val="00D22503"/>
    <w:rPr>
      <w:rFonts w:ascii="Calibri" w:eastAsia="Calibri" w:hAnsi="Calibri" w:cs="Arial"/>
      <w:szCs w:val="21"/>
    </w:rPr>
  </w:style>
  <w:style w:type="character" w:styleId="FollowedHyperlink">
    <w:name w:val="FollowedHyperlink"/>
    <w:rsid w:val="00D22503"/>
    <w:rPr>
      <w:color w:val="800080"/>
      <w:u w:val="single"/>
    </w:rPr>
  </w:style>
  <w:style w:type="paragraph" w:customStyle="1" w:styleId="Lastparagraph">
    <w:name w:val="Last paragraph"/>
    <w:semiHidden/>
    <w:rsid w:val="00D22503"/>
    <w:pPr>
      <w:spacing w:after="0" w:line="240" w:lineRule="auto"/>
    </w:pPr>
    <w:rPr>
      <w:rFonts w:ascii="Arial" w:eastAsia="Times New Roman" w:hAnsi="Arial" w:cs="Times New Roman"/>
      <w:sz w:val="2"/>
      <w:szCs w:val="24"/>
      <w:lang w:eastAsia="en-GB"/>
    </w:rPr>
  </w:style>
  <w:style w:type="paragraph" w:customStyle="1" w:styleId="Bullets">
    <w:name w:val="Bullets"/>
    <w:rsid w:val="00D22503"/>
    <w:pPr>
      <w:numPr>
        <w:numId w:val="6"/>
      </w:numPr>
      <w:spacing w:after="0" w:line="240" w:lineRule="auto"/>
    </w:pPr>
    <w:rPr>
      <w:rFonts w:ascii="Arial" w:eastAsia="Times New Roman" w:hAnsi="Arial" w:cs="Arial"/>
      <w:sz w:val="20"/>
      <w:szCs w:val="20"/>
      <w:lang w:val="en-CA"/>
    </w:rPr>
  </w:style>
  <w:style w:type="paragraph" w:customStyle="1" w:styleId="PresentationStyle">
    <w:name w:val="Presentation Style"/>
    <w:semiHidden/>
    <w:rsid w:val="00D22503"/>
    <w:pPr>
      <w:spacing w:after="0" w:line="240" w:lineRule="auto"/>
    </w:pPr>
    <w:rPr>
      <w:rFonts w:ascii="Arial" w:eastAsia="Times New Roman" w:hAnsi="Arial" w:cs="Times New Roman"/>
      <w:sz w:val="24"/>
      <w:szCs w:val="24"/>
      <w:lang w:eastAsia="en-GB"/>
    </w:rPr>
  </w:style>
  <w:style w:type="paragraph" w:styleId="EnvelopeAddress">
    <w:name w:val="envelope address"/>
    <w:basedOn w:val="Normal"/>
    <w:semiHidden/>
    <w:rsid w:val="00D22503"/>
    <w:pPr>
      <w:framePr w:w="7920" w:h="1980" w:hRule="exact" w:hSpace="180" w:wrap="auto" w:hAnchor="page" w:xAlign="center" w:yAlign="bottom"/>
      <w:widowControl w:val="0"/>
      <w:spacing w:after="0" w:line="240" w:lineRule="auto"/>
      <w:ind w:left="2880"/>
      <w:jc w:val="both"/>
    </w:pPr>
    <w:rPr>
      <w:rFonts w:ascii="Arial" w:eastAsia="Times New Roman" w:hAnsi="Arial" w:cs="Times New Roman"/>
      <w:sz w:val="24"/>
      <w:lang w:eastAsia="en-GB"/>
    </w:rPr>
  </w:style>
  <w:style w:type="paragraph" w:styleId="EnvelopeReturn">
    <w:name w:val="envelope return"/>
    <w:basedOn w:val="Normal"/>
    <w:semiHidden/>
    <w:rsid w:val="00D22503"/>
    <w:pPr>
      <w:widowControl w:val="0"/>
      <w:spacing w:after="0" w:line="240" w:lineRule="auto"/>
      <w:jc w:val="both"/>
    </w:pPr>
    <w:rPr>
      <w:rFonts w:ascii="Arial" w:eastAsia="Times New Roman" w:hAnsi="Arial" w:cs="Times New Roman"/>
      <w:sz w:val="20"/>
      <w:lang w:eastAsia="en-GB"/>
    </w:rPr>
  </w:style>
  <w:style w:type="paragraph" w:styleId="MessageHeader">
    <w:name w:val="Message Header"/>
    <w:basedOn w:val="Normal"/>
    <w:link w:val="MessageHeaderChar"/>
    <w:semiHidden/>
    <w:rsid w:val="00D22503"/>
    <w:pPr>
      <w:widowControl w:val="0"/>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Times New Roman"/>
      <w:sz w:val="24"/>
      <w:lang w:eastAsia="en-GB"/>
    </w:rPr>
  </w:style>
  <w:style w:type="character" w:customStyle="1" w:styleId="MessageHeaderChar">
    <w:name w:val="Message Header Char"/>
    <w:basedOn w:val="DefaultParagraphFont"/>
    <w:link w:val="MessageHeader"/>
    <w:semiHidden/>
    <w:rsid w:val="00D22503"/>
    <w:rPr>
      <w:rFonts w:ascii="Arial" w:eastAsia="Times New Roman" w:hAnsi="Arial" w:cs="Times New Roman"/>
      <w:sz w:val="24"/>
      <w:shd w:val="pct20" w:color="auto" w:fill="auto"/>
      <w:lang w:eastAsia="en-GB"/>
    </w:rPr>
  </w:style>
  <w:style w:type="paragraph" w:customStyle="1" w:styleId="Annex">
    <w:name w:val="Annex"/>
    <w:basedOn w:val="Normal"/>
    <w:next w:val="Normal"/>
    <w:rsid w:val="00D22503"/>
    <w:pPr>
      <w:keepNext/>
      <w:widowControl w:val="0"/>
      <w:spacing w:after="0" w:line="240" w:lineRule="auto"/>
      <w:jc w:val="center"/>
    </w:pPr>
    <w:rPr>
      <w:rFonts w:ascii="Arial" w:eastAsia="Times New Roman" w:hAnsi="Arial" w:cs="Times New Roman"/>
      <w:b/>
      <w:smallCaps/>
      <w:kern w:val="28"/>
      <w:sz w:val="24"/>
      <w:szCs w:val="24"/>
      <w:lang w:eastAsia="en-GB"/>
    </w:rPr>
  </w:style>
  <w:style w:type="paragraph" w:customStyle="1" w:styleId="Appendix">
    <w:name w:val="Appendix"/>
    <w:basedOn w:val="Heading1"/>
    <w:next w:val="Normal"/>
    <w:rsid w:val="00D22503"/>
    <w:pPr>
      <w:keepLines w:val="0"/>
      <w:tabs>
        <w:tab w:val="num" w:pos="720"/>
      </w:tabs>
      <w:spacing w:before="240" w:after="120" w:line="240" w:lineRule="auto"/>
      <w:ind w:left="720" w:hanging="360"/>
      <w:jc w:val="center"/>
      <w:outlineLvl w:val="9"/>
    </w:pPr>
    <w:rPr>
      <w:rFonts w:ascii="Arial" w:eastAsia="Times New Roman" w:hAnsi="Arial" w:cs="Arial"/>
      <w:bCs w:val="0"/>
      <w:smallCaps/>
      <w:noProof/>
      <w:color w:val="auto"/>
      <w:kern w:val="28"/>
      <w:sz w:val="20"/>
      <w:szCs w:val="20"/>
      <w:lang w:val="en-CA"/>
    </w:rPr>
  </w:style>
  <w:style w:type="paragraph" w:customStyle="1" w:styleId="Heading1noTOC">
    <w:name w:val="Heading1_noTOC"/>
    <w:basedOn w:val="Heading1"/>
    <w:next w:val="Normal"/>
    <w:semiHidden/>
    <w:rsid w:val="00D22503"/>
    <w:pPr>
      <w:keepLines w:val="0"/>
      <w:tabs>
        <w:tab w:val="num" w:pos="720"/>
      </w:tabs>
      <w:spacing w:before="240" w:after="120" w:line="240" w:lineRule="auto"/>
      <w:ind w:left="720" w:hanging="360"/>
      <w:jc w:val="center"/>
      <w:outlineLvl w:val="9"/>
    </w:pPr>
    <w:rPr>
      <w:rFonts w:ascii="Arial" w:eastAsia="Times New Roman" w:hAnsi="Arial" w:cs="Arial"/>
      <w:bCs w:val="0"/>
      <w:smallCaps/>
      <w:noProof/>
      <w:color w:val="auto"/>
      <w:kern w:val="28"/>
      <w:sz w:val="20"/>
      <w:szCs w:val="20"/>
      <w:lang w:val="en-CA"/>
    </w:rPr>
  </w:style>
  <w:style w:type="paragraph" w:customStyle="1" w:styleId="Heading2noTOC">
    <w:name w:val="Heading2_noTOC"/>
    <w:basedOn w:val="Heading2"/>
    <w:next w:val="Normal"/>
    <w:semiHidden/>
    <w:rsid w:val="00D22503"/>
    <w:pPr>
      <w:keepLines w:val="0"/>
      <w:tabs>
        <w:tab w:val="left" w:pos="540"/>
        <w:tab w:val="num" w:pos="1500"/>
      </w:tabs>
      <w:spacing w:before="240" w:after="120" w:line="240" w:lineRule="auto"/>
      <w:jc w:val="center"/>
      <w:outlineLvl w:val="9"/>
    </w:pPr>
    <w:rPr>
      <w:rFonts w:ascii="Arial" w:eastAsia="Times New Roman" w:hAnsi="Arial" w:cs="Arial"/>
      <w:color w:val="auto"/>
      <w:sz w:val="20"/>
      <w:szCs w:val="20"/>
      <w:lang w:val="en-CA"/>
    </w:rPr>
  </w:style>
  <w:style w:type="paragraph" w:customStyle="1" w:styleId="Heading3noTOC">
    <w:name w:val="Heading3_noTOC"/>
    <w:basedOn w:val="Heading3"/>
    <w:next w:val="Normal"/>
    <w:semiHidden/>
    <w:rsid w:val="00D22503"/>
    <w:pPr>
      <w:keepLines w:val="0"/>
      <w:tabs>
        <w:tab w:val="num" w:pos="360"/>
      </w:tabs>
      <w:spacing w:before="120" w:after="120" w:line="240" w:lineRule="auto"/>
      <w:ind w:left="360" w:hanging="360"/>
      <w:outlineLvl w:val="9"/>
    </w:pPr>
    <w:rPr>
      <w:rFonts w:ascii="Arial" w:eastAsia="Times New Roman" w:hAnsi="Arial" w:cs="Times New Roman"/>
      <w:bCs w:val="0"/>
      <w:color w:val="auto"/>
      <w:sz w:val="20"/>
      <w:szCs w:val="20"/>
    </w:rPr>
  </w:style>
  <w:style w:type="paragraph" w:styleId="TableofFigures">
    <w:name w:val="table of figures"/>
    <w:aliases w:val="Table of Appendices"/>
    <w:basedOn w:val="Normal"/>
    <w:next w:val="Normal"/>
    <w:semiHidden/>
    <w:rsid w:val="00D22503"/>
    <w:pPr>
      <w:widowControl w:val="0"/>
      <w:numPr>
        <w:numId w:val="5"/>
      </w:numPr>
      <w:tabs>
        <w:tab w:val="right" w:pos="9027"/>
      </w:tabs>
      <w:spacing w:before="120" w:after="120" w:line="240" w:lineRule="auto"/>
      <w:jc w:val="both"/>
    </w:pPr>
    <w:rPr>
      <w:rFonts w:ascii="Arial" w:eastAsia="Times New Roman" w:hAnsi="Arial" w:cs="Times New Roman"/>
      <w:b/>
      <w:smallCaps/>
      <w:sz w:val="20"/>
      <w:lang w:eastAsia="en-GB"/>
    </w:rPr>
  </w:style>
  <w:style w:type="paragraph" w:customStyle="1" w:styleId="IntroductoryPages">
    <w:name w:val="Introductory Pages"/>
    <w:basedOn w:val="Normal"/>
    <w:rsid w:val="00D22503"/>
    <w:pPr>
      <w:widowControl w:val="0"/>
      <w:spacing w:after="0" w:line="20" w:lineRule="exact"/>
      <w:jc w:val="both"/>
    </w:pPr>
    <w:rPr>
      <w:rFonts w:ascii="Arial" w:eastAsia="Times New Roman" w:hAnsi="Arial" w:cs="Times New Roman"/>
      <w:sz w:val="20"/>
      <w:lang w:eastAsia="en-GB"/>
    </w:rPr>
  </w:style>
  <w:style w:type="paragraph" w:customStyle="1" w:styleId="CoverPage">
    <w:name w:val="Cover Page"/>
    <w:basedOn w:val="Normal"/>
    <w:semiHidden/>
    <w:rsid w:val="00D22503"/>
    <w:pPr>
      <w:widowControl w:val="0"/>
      <w:spacing w:after="0" w:line="240" w:lineRule="auto"/>
      <w:jc w:val="both"/>
    </w:pPr>
    <w:rPr>
      <w:rFonts w:ascii="Arial" w:eastAsia="Times New Roman" w:hAnsi="Arial" w:cs="Times New Roman"/>
      <w:sz w:val="20"/>
      <w:lang w:eastAsia="en-GB"/>
    </w:rPr>
  </w:style>
  <w:style w:type="paragraph" w:customStyle="1" w:styleId="TableofContents">
    <w:name w:val="Table of Contents"/>
    <w:basedOn w:val="Normal"/>
    <w:rsid w:val="00D22503"/>
    <w:pPr>
      <w:widowControl w:val="0"/>
      <w:spacing w:after="0" w:line="240" w:lineRule="auto"/>
      <w:jc w:val="both"/>
    </w:pPr>
    <w:rPr>
      <w:rFonts w:ascii="Arial" w:eastAsia="Times New Roman" w:hAnsi="Arial" w:cs="Times New Roman"/>
      <w:sz w:val="20"/>
      <w:lang w:eastAsia="en-GB"/>
    </w:rPr>
  </w:style>
  <w:style w:type="paragraph" w:customStyle="1" w:styleId="PartI">
    <w:name w:val="Part I"/>
    <w:basedOn w:val="Normal"/>
    <w:semiHidden/>
    <w:rsid w:val="00D22503"/>
    <w:pPr>
      <w:widowControl w:val="0"/>
      <w:spacing w:after="0" w:line="20" w:lineRule="exact"/>
      <w:jc w:val="both"/>
    </w:pPr>
    <w:rPr>
      <w:rFonts w:ascii="Arial" w:eastAsia="Times New Roman" w:hAnsi="Arial" w:cs="Times New Roman"/>
      <w:sz w:val="20"/>
      <w:lang w:eastAsia="en-GB"/>
    </w:rPr>
  </w:style>
  <w:style w:type="paragraph" w:customStyle="1" w:styleId="PartII">
    <w:name w:val="Part II"/>
    <w:basedOn w:val="Normal"/>
    <w:semiHidden/>
    <w:rsid w:val="00D22503"/>
    <w:pPr>
      <w:widowControl w:val="0"/>
      <w:spacing w:after="0" w:line="20" w:lineRule="exact"/>
      <w:jc w:val="both"/>
    </w:pPr>
    <w:rPr>
      <w:rFonts w:ascii="Arial" w:eastAsia="Times New Roman" w:hAnsi="Arial" w:cs="Times New Roman"/>
      <w:sz w:val="20"/>
      <w:lang w:eastAsia="en-GB"/>
    </w:rPr>
  </w:style>
  <w:style w:type="paragraph" w:customStyle="1" w:styleId="PartIII">
    <w:name w:val="Part III"/>
    <w:basedOn w:val="Normal"/>
    <w:semiHidden/>
    <w:rsid w:val="00D22503"/>
    <w:pPr>
      <w:widowControl w:val="0"/>
      <w:spacing w:after="0" w:line="20" w:lineRule="exact"/>
      <w:jc w:val="both"/>
    </w:pPr>
    <w:rPr>
      <w:rFonts w:ascii="Arial" w:eastAsia="Times New Roman" w:hAnsi="Arial" w:cs="Times New Roman"/>
      <w:sz w:val="20"/>
      <w:lang w:eastAsia="en-GB"/>
    </w:rPr>
  </w:style>
  <w:style w:type="paragraph" w:customStyle="1" w:styleId="PartIV">
    <w:name w:val="Part IV"/>
    <w:basedOn w:val="Normal"/>
    <w:semiHidden/>
    <w:rsid w:val="00D22503"/>
    <w:pPr>
      <w:widowControl w:val="0"/>
      <w:spacing w:after="0" w:line="20" w:lineRule="exact"/>
      <w:jc w:val="both"/>
    </w:pPr>
    <w:rPr>
      <w:rFonts w:ascii="Arial" w:eastAsia="Times New Roman" w:hAnsi="Arial" w:cs="Times New Roman"/>
      <w:sz w:val="20"/>
      <w:lang w:eastAsia="en-GB"/>
    </w:rPr>
  </w:style>
  <w:style w:type="paragraph" w:styleId="BodyText">
    <w:name w:val="Body Text"/>
    <w:basedOn w:val="Normal"/>
    <w:link w:val="BodyTextChar"/>
    <w:rsid w:val="00D22503"/>
    <w:pPr>
      <w:widowControl w:val="0"/>
      <w:spacing w:after="120" w:line="240" w:lineRule="auto"/>
      <w:jc w:val="both"/>
    </w:pPr>
    <w:rPr>
      <w:rFonts w:ascii="Arial" w:eastAsia="Times New Roman" w:hAnsi="Arial" w:cs="Times New Roman"/>
      <w:sz w:val="20"/>
      <w:lang w:eastAsia="en-GB"/>
    </w:rPr>
  </w:style>
  <w:style w:type="character" w:customStyle="1" w:styleId="BodyTextChar">
    <w:name w:val="Body Text Char"/>
    <w:basedOn w:val="DefaultParagraphFont"/>
    <w:link w:val="BodyText"/>
    <w:rsid w:val="00D22503"/>
    <w:rPr>
      <w:rFonts w:ascii="Arial" w:eastAsia="Times New Roman" w:hAnsi="Arial" w:cs="Times New Roman"/>
      <w:sz w:val="20"/>
      <w:lang w:eastAsia="en-GB"/>
    </w:rPr>
  </w:style>
  <w:style w:type="paragraph" w:customStyle="1" w:styleId="LoanTerms">
    <w:name w:val="Loan Terms"/>
    <w:basedOn w:val="Normal"/>
    <w:semiHidden/>
    <w:rsid w:val="00D22503"/>
    <w:pPr>
      <w:widowControl w:val="0"/>
      <w:spacing w:after="0" w:line="240" w:lineRule="auto"/>
      <w:jc w:val="both"/>
    </w:pPr>
    <w:rPr>
      <w:rFonts w:ascii="Arial" w:eastAsia="Times New Roman" w:hAnsi="Arial" w:cs="Times New Roman"/>
      <w:sz w:val="20"/>
      <w:lang w:eastAsia="en-GB"/>
    </w:rPr>
  </w:style>
  <w:style w:type="paragraph" w:customStyle="1" w:styleId="Style12ptBoldSmallcapsCentered">
    <w:name w:val="Style 12 pt Bold Small caps Centered"/>
    <w:basedOn w:val="Heading1"/>
    <w:next w:val="Normal"/>
    <w:semiHidden/>
    <w:rsid w:val="00D22503"/>
    <w:pPr>
      <w:keepLines w:val="0"/>
      <w:tabs>
        <w:tab w:val="num" w:pos="720"/>
      </w:tabs>
      <w:spacing w:before="240" w:after="120" w:line="240" w:lineRule="auto"/>
      <w:ind w:left="720" w:hanging="360"/>
      <w:jc w:val="center"/>
    </w:pPr>
    <w:rPr>
      <w:rFonts w:ascii="Arial" w:eastAsia="Times New Roman" w:hAnsi="Arial" w:cs="Arial"/>
      <w:smallCaps/>
      <w:noProof/>
      <w:color w:val="auto"/>
      <w:kern w:val="28"/>
      <w:sz w:val="20"/>
      <w:szCs w:val="20"/>
      <w:lang w:val="en-CA"/>
    </w:rPr>
  </w:style>
  <w:style w:type="paragraph" w:customStyle="1" w:styleId="StyleHeading1Left0Firstline0">
    <w:name w:val="Style Heading 1 + Left:  0&quot; First line:  0&quot;"/>
    <w:basedOn w:val="Heading1"/>
    <w:autoRedefine/>
    <w:semiHidden/>
    <w:rsid w:val="00D22503"/>
    <w:pPr>
      <w:keepLines w:val="0"/>
      <w:spacing w:before="240" w:after="120" w:line="240" w:lineRule="auto"/>
      <w:jc w:val="center"/>
    </w:pPr>
    <w:rPr>
      <w:rFonts w:ascii="Arial" w:eastAsia="Times New Roman" w:hAnsi="Arial" w:cs="Arial"/>
      <w:smallCaps/>
      <w:noProof/>
      <w:color w:val="auto"/>
      <w:kern w:val="28"/>
      <w:sz w:val="20"/>
      <w:szCs w:val="20"/>
      <w:lang w:val="en-CA"/>
    </w:rPr>
  </w:style>
  <w:style w:type="paragraph" w:customStyle="1" w:styleId="Heading1noNum">
    <w:name w:val="Heading 1_noNum"/>
    <w:basedOn w:val="Title"/>
    <w:next w:val="BodyText"/>
    <w:semiHidden/>
    <w:rsid w:val="00D22503"/>
    <w:pPr>
      <w:pBdr>
        <w:bottom w:val="none" w:sz="0" w:space="0" w:color="auto"/>
      </w:pBdr>
      <w:spacing w:after="280"/>
      <w:contextualSpacing w:val="0"/>
      <w:outlineLvl w:val="0"/>
    </w:pPr>
    <w:rPr>
      <w:rFonts w:ascii="Verdana" w:eastAsia="Times New Roman" w:hAnsi="Verdana" w:cs="Arial"/>
      <w:b/>
      <w:color w:val="auto"/>
      <w:spacing w:val="0"/>
      <w:kern w:val="0"/>
      <w:sz w:val="28"/>
      <w:szCs w:val="20"/>
      <w:lang w:val="en-CA"/>
    </w:rPr>
  </w:style>
  <w:style w:type="paragraph" w:customStyle="1" w:styleId="Landscapepage">
    <w:name w:val="Landscape page"/>
    <w:basedOn w:val="Normal"/>
    <w:rsid w:val="00D22503"/>
    <w:pPr>
      <w:spacing w:after="0" w:line="240" w:lineRule="auto"/>
    </w:pPr>
    <w:rPr>
      <w:rFonts w:ascii="Arial" w:eastAsia="Times New Roman" w:hAnsi="Arial" w:cs="Arial"/>
      <w:sz w:val="20"/>
      <w:szCs w:val="20"/>
      <w:lang w:val="en-CA"/>
    </w:rPr>
  </w:style>
  <w:style w:type="paragraph" w:styleId="NoSpacing">
    <w:name w:val="No Spacing"/>
    <w:link w:val="NoSpacingChar"/>
    <w:uiPriority w:val="1"/>
    <w:qFormat/>
    <w:rsid w:val="00D22503"/>
    <w:pPr>
      <w:spacing w:after="0" w:line="240" w:lineRule="auto"/>
    </w:pPr>
    <w:rPr>
      <w:rFonts w:ascii="Calibri" w:eastAsia="Times New Roman" w:hAnsi="Calibri" w:cs="Arial"/>
    </w:rPr>
  </w:style>
  <w:style w:type="character" w:customStyle="1" w:styleId="ListParagraphChar">
    <w:name w:val="List Paragraph Char"/>
    <w:aliases w:val="References Char,ADB paragraph numbering Char,Colorful List - Accent 11 Char"/>
    <w:basedOn w:val="DefaultParagraphFont"/>
    <w:link w:val="ListParagraph"/>
    <w:uiPriority w:val="34"/>
    <w:locked/>
    <w:rsid w:val="00D22503"/>
  </w:style>
  <w:style w:type="paragraph" w:styleId="BodyText2">
    <w:name w:val="Body Text 2"/>
    <w:basedOn w:val="Normal"/>
    <w:link w:val="BodyText2Char"/>
    <w:rsid w:val="00D22503"/>
    <w:pPr>
      <w:tabs>
        <w:tab w:val="left" w:pos="720"/>
      </w:tabs>
      <w:spacing w:after="0" w:line="240" w:lineRule="auto"/>
      <w:jc w:val="both"/>
    </w:pPr>
    <w:rPr>
      <w:rFonts w:ascii="Times New Roman" w:eastAsia="SimSun" w:hAnsi="Times New Roman" w:cs="Times New Roman"/>
      <w:sz w:val="24"/>
      <w:szCs w:val="24"/>
      <w:lang w:val="en-CA" w:eastAsia="zh-CN"/>
    </w:rPr>
  </w:style>
  <w:style w:type="character" w:customStyle="1" w:styleId="BodyText2Char">
    <w:name w:val="Body Text 2 Char"/>
    <w:basedOn w:val="DefaultParagraphFont"/>
    <w:link w:val="BodyText2"/>
    <w:rsid w:val="00D22503"/>
    <w:rPr>
      <w:rFonts w:ascii="Times New Roman" w:eastAsia="SimSun" w:hAnsi="Times New Roman" w:cs="Times New Roman"/>
      <w:sz w:val="24"/>
      <w:szCs w:val="24"/>
      <w:lang w:val="en-CA" w:eastAsia="zh-CN"/>
    </w:rPr>
  </w:style>
  <w:style w:type="character" w:customStyle="1" w:styleId="IFADparagraphnumberingChar">
    <w:name w:val="IFAD paragraph numbering Char"/>
    <w:basedOn w:val="DefaultParagraphFont"/>
    <w:link w:val="IFADparagraphnumbering"/>
    <w:rsid w:val="00D22503"/>
    <w:rPr>
      <w:rFonts w:ascii="CG Times" w:eastAsia="Times New Roman" w:hAnsi="CG Times" w:cs="Times New Roman"/>
      <w:lang w:eastAsia="en-GB"/>
    </w:rPr>
  </w:style>
  <w:style w:type="paragraph" w:styleId="Revision">
    <w:name w:val="Revision"/>
    <w:hidden/>
    <w:uiPriority w:val="99"/>
    <w:semiHidden/>
    <w:rsid w:val="00D22503"/>
    <w:pPr>
      <w:spacing w:after="0" w:line="240" w:lineRule="auto"/>
    </w:pPr>
    <w:rPr>
      <w:rFonts w:ascii="Arial" w:eastAsia="Times New Roman" w:hAnsi="Arial" w:cs="Times New Roman"/>
      <w:sz w:val="20"/>
      <w:lang w:eastAsia="en-GB"/>
    </w:rPr>
  </w:style>
  <w:style w:type="paragraph" w:customStyle="1" w:styleId="Outline">
    <w:name w:val="Outline"/>
    <w:basedOn w:val="Normal"/>
    <w:rsid w:val="00D22503"/>
    <w:pPr>
      <w:spacing w:before="240" w:after="0" w:line="240" w:lineRule="auto"/>
    </w:pPr>
    <w:rPr>
      <w:rFonts w:ascii="Times New Roman" w:eastAsia="Times New Roman" w:hAnsi="Times New Roman" w:cs="Times New Roman"/>
      <w:kern w:val="28"/>
      <w:sz w:val="24"/>
      <w:szCs w:val="20"/>
      <w:lang w:val="en-US"/>
    </w:rPr>
  </w:style>
  <w:style w:type="character" w:customStyle="1" w:styleId="NoSpacingChar">
    <w:name w:val="No Spacing Char"/>
    <w:link w:val="NoSpacing"/>
    <w:uiPriority w:val="1"/>
    <w:rsid w:val="00D22503"/>
    <w:rPr>
      <w:rFonts w:ascii="Calibri" w:eastAsia="Times New Roman" w:hAnsi="Calibri" w:cs="Arial"/>
    </w:rPr>
  </w:style>
  <w:style w:type="character" w:customStyle="1" w:styleId="TextChar">
    <w:name w:val="Text Char"/>
    <w:link w:val="Text"/>
    <w:locked/>
    <w:rsid w:val="00D22503"/>
    <w:rPr>
      <w:rFonts w:ascii="Arial" w:hAnsi="Arial"/>
      <w:sz w:val="24"/>
      <w:szCs w:val="24"/>
    </w:rPr>
  </w:style>
  <w:style w:type="paragraph" w:customStyle="1" w:styleId="Text">
    <w:name w:val="Text"/>
    <w:basedOn w:val="Normal"/>
    <w:link w:val="TextChar"/>
    <w:rsid w:val="00D22503"/>
    <w:pPr>
      <w:spacing w:before="120" w:after="0" w:line="240" w:lineRule="auto"/>
    </w:pPr>
    <w:rPr>
      <w:rFonts w:ascii="Arial" w:hAnsi="Arial"/>
      <w:sz w:val="24"/>
      <w:szCs w:val="24"/>
    </w:rPr>
  </w:style>
  <w:style w:type="paragraph" w:customStyle="1" w:styleId="bullets0">
    <w:name w:val="bullets"/>
    <w:next w:val="BodyText"/>
    <w:rsid w:val="00D22503"/>
    <w:pPr>
      <w:numPr>
        <w:numId w:val="11"/>
      </w:numPr>
      <w:spacing w:after="60" w:line="240" w:lineRule="auto"/>
    </w:pPr>
    <w:rPr>
      <w:rFonts w:ascii="Arial" w:eastAsia="Times New Roman" w:hAnsi="Arial" w:cs="Arial"/>
      <w:sz w:val="20"/>
      <w:szCs w:val="20"/>
      <w:lang w:val="en-CA"/>
    </w:rPr>
  </w:style>
  <w:style w:type="table" w:customStyle="1" w:styleId="TableGrid2">
    <w:name w:val="Table Grid2"/>
    <w:basedOn w:val="TableNormal"/>
    <w:next w:val="TableGrid"/>
    <w:rsid w:val="00D22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22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D22503"/>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TableGrid4">
    <w:name w:val="Table Grid4"/>
    <w:basedOn w:val="TableNormal"/>
    <w:next w:val="TableGrid"/>
    <w:rsid w:val="00D22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D22503"/>
    <w:pPr>
      <w:outlineLvl w:val="9"/>
    </w:pPr>
    <w:rPr>
      <w:lang w:val="en-US" w:eastAsia="ja-JP"/>
    </w:rPr>
  </w:style>
  <w:style w:type="character" w:customStyle="1" w:styleId="st1">
    <w:name w:val="st1"/>
    <w:basedOn w:val="DefaultParagraphFont"/>
    <w:rsid w:val="00D22503"/>
  </w:style>
  <w:style w:type="paragraph" w:styleId="EndnoteText">
    <w:name w:val="endnote text"/>
    <w:basedOn w:val="Normal"/>
    <w:link w:val="EndnoteTextChar"/>
    <w:uiPriority w:val="99"/>
    <w:semiHidden/>
    <w:unhideWhenUsed/>
    <w:rsid w:val="00D2250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22503"/>
    <w:rPr>
      <w:sz w:val="20"/>
      <w:szCs w:val="20"/>
    </w:rPr>
  </w:style>
  <w:style w:type="character" w:styleId="EndnoteReference">
    <w:name w:val="endnote reference"/>
    <w:basedOn w:val="DefaultParagraphFont"/>
    <w:uiPriority w:val="99"/>
    <w:semiHidden/>
    <w:unhideWhenUsed/>
    <w:rsid w:val="00D22503"/>
    <w:rPr>
      <w:vertAlign w:val="superscript"/>
    </w:rPr>
  </w:style>
  <w:style w:type="character" w:styleId="PlaceholderText">
    <w:name w:val="Placeholder Text"/>
    <w:basedOn w:val="DefaultParagraphFont"/>
    <w:uiPriority w:val="99"/>
    <w:semiHidden/>
    <w:rsid w:val="00D225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69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barbanente@ifad.org" TargetMode="External"/><Relationship Id="rId18" Type="http://schemas.openxmlformats.org/officeDocument/2006/relationships/hyperlink" Target="mailto:g.barbanente@ifad.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h.liversage@ifad.org" TargetMode="External"/><Relationship Id="rId7" Type="http://schemas.openxmlformats.org/officeDocument/2006/relationships/endnotes" Target="endnotes.xml"/><Relationship Id="rId12" Type="http://schemas.openxmlformats.org/officeDocument/2006/relationships/hyperlink" Target="mailto:shahriar.islam@ifad.org" TargetMode="External"/><Relationship Id="rId17" Type="http://schemas.openxmlformats.org/officeDocument/2006/relationships/hyperlink" Target="mailto:shahriar.islam@ifad.or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mangiafico@ifad.org" TargetMode="External"/><Relationship Id="rId20" Type="http://schemas.openxmlformats.org/officeDocument/2006/relationships/hyperlink" Target="mailto:s.jonckheere@ifa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mangiafico@ifad.org" TargetMode="External"/><Relationship Id="rId24" Type="http://schemas.openxmlformats.org/officeDocument/2006/relationships/hyperlink" Target="mailto:g.barbanente@ifad.org" TargetMode="External"/><Relationship Id="rId5" Type="http://schemas.openxmlformats.org/officeDocument/2006/relationships/webSettings" Target="webSettings.xml"/><Relationship Id="rId15" Type="http://schemas.openxmlformats.org/officeDocument/2006/relationships/hyperlink" Target="mailto:h.liversage@ifad.org" TargetMode="External"/><Relationship Id="rId23" Type="http://schemas.openxmlformats.org/officeDocument/2006/relationships/hyperlink" Target="mailto:shahriar.islam@ifad.org" TargetMode="External"/><Relationship Id="rId10" Type="http://schemas.openxmlformats.org/officeDocument/2006/relationships/hyperlink" Target="mailto:h.liversage@ifad.org" TargetMode="External"/><Relationship Id="rId19" Type="http://schemas.openxmlformats.org/officeDocument/2006/relationships/hyperlink" Target="https://www.ifad.org/documents/10180/cd15e696-26e2-45df-abcc-3d4611a9a20b" TargetMode="External"/><Relationship Id="rId4" Type="http://schemas.openxmlformats.org/officeDocument/2006/relationships/settings" Target="settings.xml"/><Relationship Id="rId9" Type="http://schemas.openxmlformats.org/officeDocument/2006/relationships/hyperlink" Target="mailto:s.jonckheere@ifad.org" TargetMode="External"/><Relationship Id="rId14" Type="http://schemas.openxmlformats.org/officeDocument/2006/relationships/hyperlink" Target="mailto:s.jonckheere@ifad.org" TargetMode="External"/><Relationship Id="rId22" Type="http://schemas.openxmlformats.org/officeDocument/2006/relationships/hyperlink" Target="mailto:m.mangiafico@ifad.org"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ebapps.ifad.org/members/eb/114/docs/EB-2015-114-R-2-Rev-1.pdf" TargetMode="External"/><Relationship Id="rId1" Type="http://schemas.openxmlformats.org/officeDocument/2006/relationships/hyperlink" Target="https://webapps.ifad.org/members/eb/127/docs/EB-2019-127-R-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213CE-2DEC-40C5-A8FD-F52A06F64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3360</Words>
  <Characters>19158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IFAD</Company>
  <LinksUpToDate>false</LinksUpToDate>
  <CharactersWithSpaces>22474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Ventura Pozuelo, Ana Elena</dc:creator>
  <cp:keywords/>
  <dc:description/>
  <cp:lastModifiedBy>Jonckheere, Steven</cp:lastModifiedBy>
  <cp:revision>4</cp:revision>
  <dcterms:created xsi:type="dcterms:W3CDTF">2020-02-14T09:29:00Z</dcterms:created>
  <dcterms:modified xsi:type="dcterms:W3CDTF">2020-02-14T09:51:00Z</dcterms:modified>
</cp:coreProperties>
</file>