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CA19" w14:textId="77777777" w:rsidR="004251DC" w:rsidRPr="00D654DC" w:rsidRDefault="0080475A" w:rsidP="00346A92">
      <w:pPr>
        <w:spacing w:before="56"/>
        <w:ind w:left="100" w:right="6315"/>
        <w:jc w:val="both"/>
        <w:rPr>
          <w:rFonts w:ascii="Calibri" w:eastAsia="Calibri" w:hAnsi="Calibri" w:cs="Calibri"/>
          <w:b/>
          <w:bCs/>
          <w:sz w:val="24"/>
          <w:szCs w:val="24"/>
        </w:rPr>
      </w:pPr>
      <w:r>
        <w:rPr>
          <w:rFonts w:ascii="Calibri" w:eastAsia="Calibri" w:hAnsi="Calibri" w:cs="Calibri"/>
          <w:b/>
          <w:spacing w:val="-1"/>
          <w:sz w:val="24"/>
          <w:szCs w:val="24"/>
        </w:rPr>
        <w:t>L</w:t>
      </w:r>
      <w:r>
        <w:rPr>
          <w:rFonts w:ascii="Calibri" w:eastAsia="Calibri" w:hAnsi="Calibri" w:cs="Calibri"/>
          <w:b/>
          <w:sz w:val="24"/>
          <w:szCs w:val="24"/>
        </w:rPr>
        <w:t>E</w:t>
      </w:r>
      <w:r>
        <w:rPr>
          <w:rFonts w:ascii="Calibri" w:eastAsia="Calibri" w:hAnsi="Calibri" w:cs="Calibri"/>
          <w:b/>
          <w:spacing w:val="1"/>
          <w:sz w:val="24"/>
          <w:szCs w:val="24"/>
        </w:rPr>
        <w:t>TT</w:t>
      </w:r>
      <w:r>
        <w:rPr>
          <w:rFonts w:ascii="Calibri" w:eastAsia="Calibri" w:hAnsi="Calibri" w:cs="Calibri"/>
          <w:b/>
          <w:sz w:val="24"/>
          <w:szCs w:val="24"/>
        </w:rPr>
        <w:t>ER</w:t>
      </w:r>
      <w:r>
        <w:rPr>
          <w:rFonts w:ascii="Calibri" w:eastAsia="Calibri" w:hAnsi="Calibri" w:cs="Calibri"/>
          <w:b/>
          <w:spacing w:val="-2"/>
          <w:sz w:val="24"/>
          <w:szCs w:val="24"/>
        </w:rPr>
        <w:t xml:space="preserve"> </w:t>
      </w:r>
      <w:r>
        <w:rPr>
          <w:rFonts w:ascii="Calibri" w:eastAsia="Calibri" w:hAnsi="Calibri" w:cs="Calibri"/>
          <w:b/>
          <w:spacing w:val="1"/>
          <w:sz w:val="24"/>
          <w:szCs w:val="24"/>
        </w:rPr>
        <w:t>O</w:t>
      </w:r>
      <w:r>
        <w:rPr>
          <w:rFonts w:ascii="Calibri" w:eastAsia="Calibri" w:hAnsi="Calibri" w:cs="Calibri"/>
          <w:b/>
          <w:sz w:val="24"/>
          <w:szCs w:val="24"/>
        </w:rPr>
        <w:t>F</w:t>
      </w:r>
      <w:r>
        <w:rPr>
          <w:rFonts w:ascii="Calibri" w:eastAsia="Calibri" w:hAnsi="Calibri" w:cs="Calibri"/>
          <w:b/>
          <w:spacing w:val="1"/>
          <w:sz w:val="24"/>
          <w:szCs w:val="24"/>
        </w:rPr>
        <w:t xml:space="preserve"> </w:t>
      </w:r>
      <w:r>
        <w:rPr>
          <w:rFonts w:ascii="Calibri" w:eastAsia="Calibri" w:hAnsi="Calibri" w:cs="Calibri"/>
          <w:b/>
          <w:spacing w:val="-2"/>
          <w:sz w:val="24"/>
          <w:szCs w:val="24"/>
        </w:rPr>
        <w:t>I</w:t>
      </w:r>
      <w:r>
        <w:rPr>
          <w:rFonts w:ascii="Calibri" w:eastAsia="Calibri" w:hAnsi="Calibri" w:cs="Calibri"/>
          <w:b/>
          <w:sz w:val="24"/>
          <w:szCs w:val="24"/>
        </w:rPr>
        <w:t>NV</w:t>
      </w:r>
      <w:r>
        <w:rPr>
          <w:rFonts w:ascii="Calibri" w:eastAsia="Calibri" w:hAnsi="Calibri" w:cs="Calibri"/>
          <w:b/>
          <w:spacing w:val="1"/>
          <w:sz w:val="24"/>
          <w:szCs w:val="24"/>
        </w:rPr>
        <w:t>I</w:t>
      </w:r>
      <w:r>
        <w:rPr>
          <w:rFonts w:ascii="Calibri" w:eastAsia="Calibri" w:hAnsi="Calibri" w:cs="Calibri"/>
          <w:b/>
          <w:spacing w:val="-1"/>
          <w:sz w:val="24"/>
          <w:szCs w:val="24"/>
        </w:rPr>
        <w:t>T</w:t>
      </w:r>
      <w:r>
        <w:rPr>
          <w:rFonts w:ascii="Calibri" w:eastAsia="Calibri" w:hAnsi="Calibri" w:cs="Calibri"/>
          <w:b/>
          <w:spacing w:val="1"/>
          <w:sz w:val="24"/>
          <w:szCs w:val="24"/>
        </w:rPr>
        <w:t>AT</w:t>
      </w:r>
      <w:r>
        <w:rPr>
          <w:rFonts w:ascii="Calibri" w:eastAsia="Calibri" w:hAnsi="Calibri" w:cs="Calibri"/>
          <w:b/>
          <w:spacing w:val="-2"/>
          <w:sz w:val="24"/>
          <w:szCs w:val="24"/>
        </w:rPr>
        <w:t>I</w:t>
      </w:r>
      <w:r>
        <w:rPr>
          <w:rFonts w:ascii="Calibri" w:eastAsia="Calibri" w:hAnsi="Calibri" w:cs="Calibri"/>
          <w:b/>
          <w:spacing w:val="1"/>
          <w:sz w:val="24"/>
          <w:szCs w:val="24"/>
        </w:rPr>
        <w:t>O</w:t>
      </w:r>
      <w:r>
        <w:rPr>
          <w:rFonts w:ascii="Calibri" w:eastAsia="Calibri" w:hAnsi="Calibri" w:cs="Calibri"/>
          <w:b/>
          <w:spacing w:val="2"/>
          <w:sz w:val="24"/>
          <w:szCs w:val="24"/>
        </w:rPr>
        <w:t>N</w:t>
      </w:r>
      <w:r>
        <w:rPr>
          <w:rFonts w:ascii="Calibri" w:eastAsia="Calibri" w:hAnsi="Calibri" w:cs="Calibri"/>
          <w:b/>
          <w:spacing w:val="-1"/>
          <w:sz w:val="24"/>
          <w:szCs w:val="24"/>
        </w:rPr>
        <w:t>-L</w:t>
      </w:r>
      <w:r>
        <w:rPr>
          <w:rFonts w:ascii="Calibri" w:eastAsia="Calibri" w:hAnsi="Calibri" w:cs="Calibri"/>
          <w:b/>
          <w:spacing w:val="1"/>
          <w:sz w:val="24"/>
          <w:szCs w:val="24"/>
        </w:rPr>
        <w:t>O</w:t>
      </w:r>
      <w:r>
        <w:rPr>
          <w:rFonts w:ascii="Calibri" w:eastAsia="Calibri" w:hAnsi="Calibri" w:cs="Calibri"/>
          <w:b/>
          <w:sz w:val="24"/>
          <w:szCs w:val="24"/>
        </w:rPr>
        <w:t>I Su</w:t>
      </w:r>
      <w:r>
        <w:rPr>
          <w:rFonts w:ascii="Calibri" w:eastAsia="Calibri" w:hAnsi="Calibri" w:cs="Calibri"/>
          <w:b/>
          <w:spacing w:val="1"/>
          <w:sz w:val="24"/>
          <w:szCs w:val="24"/>
        </w:rPr>
        <w:t>b</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o</w:t>
      </w:r>
      <w:r>
        <w:rPr>
          <w:rFonts w:ascii="Calibri" w:eastAsia="Calibri" w:hAnsi="Calibri" w:cs="Calibri"/>
          <w:b/>
          <w:sz w:val="24"/>
          <w:szCs w:val="24"/>
        </w:rPr>
        <w:t>f</w:t>
      </w:r>
      <w:r>
        <w:rPr>
          <w:rFonts w:ascii="Calibri" w:eastAsia="Calibri" w:hAnsi="Calibri" w:cs="Calibri"/>
          <w:b/>
          <w:spacing w:val="3"/>
          <w:sz w:val="24"/>
          <w:szCs w:val="24"/>
        </w:rPr>
        <w:t xml:space="preserve"> </w:t>
      </w:r>
      <w:r>
        <w:rPr>
          <w:rFonts w:ascii="Calibri" w:eastAsia="Calibri" w:hAnsi="Calibri" w:cs="Calibri"/>
          <w:b/>
          <w:sz w:val="24"/>
          <w:szCs w:val="24"/>
        </w:rPr>
        <w:t>P</w:t>
      </w:r>
      <w:r>
        <w:rPr>
          <w:rFonts w:ascii="Calibri" w:eastAsia="Calibri" w:hAnsi="Calibri" w:cs="Calibri"/>
          <w:b/>
          <w:spacing w:val="-2"/>
          <w:sz w:val="24"/>
          <w:szCs w:val="24"/>
        </w:rPr>
        <w:t>r</w:t>
      </w:r>
      <w:r>
        <w:rPr>
          <w:rFonts w:ascii="Calibri" w:eastAsia="Calibri" w:hAnsi="Calibri" w:cs="Calibri"/>
          <w:b/>
          <w:sz w:val="24"/>
          <w:szCs w:val="24"/>
        </w:rPr>
        <w:t>o</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z w:val="24"/>
          <w:szCs w:val="24"/>
        </w:rPr>
        <w:t xml:space="preserve">s </w:t>
      </w:r>
      <w:r>
        <w:rPr>
          <w:rFonts w:ascii="Calibri" w:eastAsia="Calibri" w:hAnsi="Calibri" w:cs="Calibri"/>
          <w:b/>
          <w:spacing w:val="-1"/>
          <w:sz w:val="24"/>
          <w:szCs w:val="24"/>
        </w:rPr>
        <w:t>Re</w:t>
      </w:r>
      <w:r>
        <w:rPr>
          <w:rFonts w:ascii="Calibri" w:eastAsia="Calibri" w:hAnsi="Calibri" w:cs="Calibri"/>
          <w:b/>
          <w:spacing w:val="1"/>
          <w:sz w:val="24"/>
          <w:szCs w:val="24"/>
        </w:rPr>
        <w:t>f</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 xml:space="preserve">ce </w:t>
      </w:r>
      <w:proofErr w:type="gramStart"/>
      <w:r>
        <w:rPr>
          <w:rFonts w:ascii="Calibri" w:eastAsia="Calibri" w:hAnsi="Calibri" w:cs="Calibri"/>
          <w:b/>
          <w:sz w:val="24"/>
          <w:szCs w:val="24"/>
        </w:rPr>
        <w:t>No</w:t>
      </w:r>
      <w:r>
        <w:rPr>
          <w:rFonts w:ascii="Calibri" w:eastAsia="Calibri" w:hAnsi="Calibri" w:cs="Calibri"/>
          <w:b/>
          <w:spacing w:val="1"/>
          <w:sz w:val="24"/>
          <w:szCs w:val="24"/>
        </w:rPr>
        <w:t xml:space="preserve"> </w:t>
      </w:r>
      <w:r w:rsidR="00610647">
        <w:rPr>
          <w:rFonts w:ascii="Calibri" w:eastAsia="Calibri" w:hAnsi="Calibri" w:cs="Calibri"/>
          <w:b/>
          <w:spacing w:val="1"/>
          <w:sz w:val="24"/>
          <w:szCs w:val="24"/>
        </w:rPr>
        <w:t>:</w:t>
      </w:r>
      <w:proofErr w:type="gramEnd"/>
      <w:r w:rsidR="0073069C">
        <w:rPr>
          <w:rFonts w:ascii="Calibri" w:eastAsia="Calibri" w:hAnsi="Calibri" w:cs="Calibri"/>
          <w:b/>
          <w:spacing w:val="1"/>
          <w:sz w:val="24"/>
          <w:szCs w:val="24"/>
        </w:rPr>
        <w:t xml:space="preserve"> </w:t>
      </w:r>
      <w:r w:rsidR="0073069C" w:rsidRPr="00D654DC">
        <w:rPr>
          <w:rStyle w:val="normaltextrun"/>
          <w:rFonts w:ascii="Arial" w:eastAsiaTheme="majorEastAsia" w:hAnsi="Arial" w:cs="Arial"/>
          <w:b/>
          <w:bCs/>
          <w:color w:val="000000"/>
          <w:shd w:val="clear" w:color="auto" w:fill="FFFFFF"/>
        </w:rPr>
        <w:t>2000003738</w:t>
      </w:r>
      <w:r w:rsidR="0073069C" w:rsidRPr="00D654DC">
        <w:rPr>
          <w:rStyle w:val="eop"/>
          <w:rFonts w:ascii="Arial" w:eastAsiaTheme="minorEastAsia" w:hAnsi="Arial" w:cs="Arial"/>
          <w:b/>
          <w:bCs/>
          <w:color w:val="000000"/>
          <w:shd w:val="clear" w:color="auto" w:fill="FFFFFF"/>
        </w:rPr>
        <w:t> </w:t>
      </w:r>
    </w:p>
    <w:p w14:paraId="672A6659" w14:textId="77777777" w:rsidR="004251DC" w:rsidRDefault="004251DC" w:rsidP="00346A92">
      <w:pPr>
        <w:spacing w:line="200" w:lineRule="exact"/>
        <w:jc w:val="both"/>
      </w:pPr>
    </w:p>
    <w:p w14:paraId="0A37501D" w14:textId="77777777" w:rsidR="004251DC" w:rsidRDefault="004251DC" w:rsidP="00346A92">
      <w:pPr>
        <w:spacing w:line="200" w:lineRule="exact"/>
        <w:jc w:val="both"/>
      </w:pPr>
    </w:p>
    <w:p w14:paraId="5DAB6C7B" w14:textId="77777777" w:rsidR="004251DC" w:rsidRDefault="004251DC" w:rsidP="00346A92">
      <w:pPr>
        <w:spacing w:line="200" w:lineRule="exact"/>
        <w:jc w:val="both"/>
      </w:pPr>
    </w:p>
    <w:p w14:paraId="02EB378F" w14:textId="77777777" w:rsidR="004251DC" w:rsidRDefault="004251DC" w:rsidP="00346A92">
      <w:pPr>
        <w:spacing w:before="16" w:line="200" w:lineRule="exact"/>
        <w:jc w:val="both"/>
      </w:pPr>
    </w:p>
    <w:p w14:paraId="2D8774A0" w14:textId="77777777" w:rsidR="004251DC" w:rsidRPr="00610647" w:rsidRDefault="0080475A" w:rsidP="00610647">
      <w:pPr>
        <w:ind w:left="100"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rPr>
        <w:t>Dear Si</w:t>
      </w:r>
      <w:r w:rsidRPr="00610647">
        <w:rPr>
          <w:rFonts w:asciiTheme="minorHAnsi" w:eastAsia="Calibri" w:hAnsiTheme="minorHAnsi" w:cstheme="minorHAnsi"/>
          <w:spacing w:val="-2"/>
          <w:sz w:val="22"/>
          <w:szCs w:val="22"/>
        </w:rPr>
        <w:t>r</w:t>
      </w:r>
      <w:r w:rsidRPr="00610647">
        <w:rPr>
          <w:rFonts w:asciiTheme="minorHAnsi" w:eastAsia="Calibri" w:hAnsiTheme="minorHAnsi" w:cstheme="minorHAnsi"/>
          <w:sz w:val="22"/>
          <w:szCs w:val="22"/>
        </w:rPr>
        <w:t>/Ma</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am,</w:t>
      </w:r>
    </w:p>
    <w:p w14:paraId="6A05A809" w14:textId="77777777" w:rsidR="004251DC" w:rsidRPr="00610647" w:rsidRDefault="004251DC" w:rsidP="00610647">
      <w:pPr>
        <w:spacing w:before="3" w:line="240" w:lineRule="exact"/>
        <w:ind w:right="26"/>
        <w:jc w:val="both"/>
        <w:rPr>
          <w:rFonts w:asciiTheme="minorHAnsi" w:hAnsiTheme="minorHAnsi" w:cstheme="minorHAnsi"/>
          <w:sz w:val="22"/>
          <w:szCs w:val="22"/>
        </w:rPr>
      </w:pPr>
    </w:p>
    <w:p w14:paraId="2EBF73BB" w14:textId="77777777" w:rsidR="004251DC" w:rsidRPr="00610647" w:rsidRDefault="0080475A" w:rsidP="00610647">
      <w:pPr>
        <w:spacing w:line="275" w:lineRule="auto"/>
        <w:ind w:left="100"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F</w:t>
      </w:r>
      <w:r w:rsidRPr="00610647">
        <w:rPr>
          <w:rFonts w:asciiTheme="minorHAnsi" w:eastAsia="Calibri" w:hAnsiTheme="minorHAnsi" w:cstheme="minorHAnsi"/>
          <w:sz w:val="22"/>
          <w:szCs w:val="22"/>
        </w:rPr>
        <w:t>AD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is an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in</w:t>
      </w:r>
      <w:r w:rsidRPr="00610647">
        <w:rPr>
          <w:rFonts w:asciiTheme="minorHAnsi" w:eastAsia="Calibri" w:hAnsiTheme="minorHAnsi" w:cstheme="minorHAnsi"/>
          <w:spacing w:val="-3"/>
          <w:sz w:val="22"/>
          <w:szCs w:val="22"/>
        </w:rPr>
        <w:t>t</w:t>
      </w:r>
      <w:r w:rsidRPr="00610647">
        <w:rPr>
          <w:rFonts w:asciiTheme="minorHAnsi" w:eastAsia="Calibri" w:hAnsiTheme="minorHAnsi" w:cstheme="minorHAnsi"/>
          <w:sz w:val="22"/>
          <w:szCs w:val="22"/>
        </w:rPr>
        <w:t>ern</w:t>
      </w:r>
      <w:r w:rsidRPr="00610647">
        <w:rPr>
          <w:rFonts w:asciiTheme="minorHAnsi" w:eastAsia="Calibri" w:hAnsiTheme="minorHAnsi" w:cstheme="minorHAnsi"/>
          <w:spacing w:val="-1"/>
          <w:sz w:val="22"/>
          <w:szCs w:val="22"/>
        </w:rPr>
        <w:t>a</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al fi</w:t>
      </w:r>
      <w:r w:rsidRPr="00610647">
        <w:rPr>
          <w:rFonts w:asciiTheme="minorHAnsi" w:eastAsia="Calibri" w:hAnsiTheme="minorHAnsi" w:cstheme="minorHAnsi"/>
          <w:spacing w:val="-4"/>
          <w:sz w:val="22"/>
          <w:szCs w:val="22"/>
        </w:rPr>
        <w:t>n</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cial instit</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and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s</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ciali</w:t>
      </w:r>
      <w:r w:rsidRPr="00610647">
        <w:rPr>
          <w:rFonts w:asciiTheme="minorHAnsi" w:eastAsia="Calibri" w:hAnsiTheme="minorHAnsi" w:cstheme="minorHAnsi"/>
          <w:spacing w:val="-1"/>
          <w:sz w:val="22"/>
          <w:szCs w:val="22"/>
        </w:rPr>
        <w:t>z</w:t>
      </w:r>
      <w:r w:rsidRPr="00610647">
        <w:rPr>
          <w:rFonts w:asciiTheme="minorHAnsi" w:eastAsia="Calibri" w:hAnsiTheme="minorHAnsi" w:cstheme="minorHAnsi"/>
          <w:sz w:val="22"/>
          <w:szCs w:val="22"/>
        </w:rPr>
        <w:t>ed Un</w:t>
      </w:r>
      <w:r w:rsidRPr="00610647">
        <w:rPr>
          <w:rFonts w:asciiTheme="minorHAnsi" w:eastAsia="Calibri" w:hAnsiTheme="minorHAnsi" w:cstheme="minorHAnsi"/>
          <w:spacing w:val="-1"/>
          <w:sz w:val="22"/>
          <w:szCs w:val="22"/>
        </w:rPr>
        <w:t>i</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a</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s a</w:t>
      </w:r>
      <w:r w:rsidRPr="00610647">
        <w:rPr>
          <w:rFonts w:asciiTheme="minorHAnsi" w:eastAsia="Calibri" w:hAnsiTheme="minorHAnsi" w:cstheme="minorHAnsi"/>
          <w:spacing w:val="-3"/>
          <w:sz w:val="22"/>
          <w:szCs w:val="22"/>
        </w:rPr>
        <w:t>g</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c</w:t>
      </w:r>
      <w:r w:rsidRPr="00610647">
        <w:rPr>
          <w:rFonts w:asciiTheme="minorHAnsi" w:eastAsia="Calibri" w:hAnsiTheme="minorHAnsi" w:cstheme="minorHAnsi"/>
          <w:spacing w:val="1"/>
          <w:sz w:val="22"/>
          <w:szCs w:val="22"/>
        </w:rPr>
        <w:t>y</w:t>
      </w:r>
      <w:r w:rsidRPr="00610647">
        <w:rPr>
          <w:rFonts w:asciiTheme="minorHAnsi" w:eastAsia="Calibri" w:hAnsiTheme="minorHAnsi" w:cstheme="minorHAnsi"/>
          <w:sz w:val="22"/>
          <w:szCs w:val="22"/>
        </w:rPr>
        <w:t>. It is</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ded</w:t>
      </w:r>
      <w:r w:rsidRPr="00610647">
        <w:rPr>
          <w:rFonts w:asciiTheme="minorHAnsi" w:eastAsia="Calibri" w:hAnsiTheme="minorHAnsi" w:cstheme="minorHAnsi"/>
          <w:spacing w:val="-1"/>
          <w:sz w:val="22"/>
          <w:szCs w:val="22"/>
        </w:rPr>
        <w:t>i</w:t>
      </w:r>
      <w:r w:rsidRPr="00610647">
        <w:rPr>
          <w:rFonts w:asciiTheme="minorHAnsi" w:eastAsia="Calibri" w:hAnsiTheme="minorHAnsi" w:cstheme="minorHAnsi"/>
          <w:sz w:val="22"/>
          <w:szCs w:val="22"/>
        </w:rPr>
        <w:t>ca</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ed to era</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icati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er</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y</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and</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pacing w:val="-1"/>
          <w:sz w:val="22"/>
          <w:szCs w:val="22"/>
        </w:rPr>
        <w:t>hung</w:t>
      </w:r>
      <w:r w:rsidRPr="00610647">
        <w:rPr>
          <w:rFonts w:asciiTheme="minorHAnsi" w:eastAsia="Calibri" w:hAnsiTheme="minorHAnsi" w:cstheme="minorHAnsi"/>
          <w:sz w:val="22"/>
          <w:szCs w:val="22"/>
        </w:rPr>
        <w:t>er</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ru</w:t>
      </w:r>
      <w:r w:rsidRPr="00610647">
        <w:rPr>
          <w:rFonts w:asciiTheme="minorHAnsi" w:eastAsia="Calibri" w:hAnsiTheme="minorHAnsi" w:cstheme="minorHAnsi"/>
          <w:spacing w:val="-1"/>
          <w:sz w:val="22"/>
          <w:szCs w:val="22"/>
        </w:rPr>
        <w:t>r</w:t>
      </w:r>
      <w:r w:rsidRPr="00610647">
        <w:rPr>
          <w:rFonts w:asciiTheme="minorHAnsi" w:eastAsia="Calibri" w:hAnsiTheme="minorHAnsi" w:cstheme="minorHAnsi"/>
          <w:sz w:val="22"/>
          <w:szCs w:val="22"/>
        </w:rPr>
        <w:t>al areas</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 xml:space="preserve">f </w:t>
      </w:r>
      <w:r w:rsidRPr="00610647">
        <w:rPr>
          <w:rFonts w:asciiTheme="minorHAnsi" w:eastAsia="Calibri" w:hAnsiTheme="minorHAnsi" w:cstheme="minorHAnsi"/>
          <w:spacing w:val="-3"/>
          <w:sz w:val="22"/>
          <w:szCs w:val="22"/>
        </w:rPr>
        <w:t>d</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l</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c</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un</w:t>
      </w:r>
      <w:r w:rsidRPr="00610647">
        <w:rPr>
          <w:rFonts w:asciiTheme="minorHAnsi" w:eastAsia="Calibri" w:hAnsiTheme="minorHAnsi" w:cstheme="minorHAnsi"/>
          <w:sz w:val="22"/>
          <w:szCs w:val="22"/>
        </w:rPr>
        <w:t>tr</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z w:val="22"/>
          <w:szCs w:val="22"/>
        </w:rPr>
        <w:t>es. IF</w:t>
      </w:r>
      <w:r w:rsidRPr="00610647">
        <w:rPr>
          <w:rFonts w:asciiTheme="minorHAnsi" w:eastAsia="Calibri" w:hAnsiTheme="minorHAnsi" w:cstheme="minorHAnsi"/>
          <w:spacing w:val="-1"/>
          <w:sz w:val="22"/>
          <w:szCs w:val="22"/>
        </w:rPr>
        <w:t>A</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p</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ov</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s l</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w</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z w:val="22"/>
          <w:szCs w:val="22"/>
        </w:rPr>
        <w:t>est l</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s and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gr</w:t>
      </w:r>
      <w:r w:rsidRPr="00610647">
        <w:rPr>
          <w:rFonts w:asciiTheme="minorHAnsi" w:eastAsia="Calibri" w:hAnsiTheme="minorHAnsi" w:cstheme="minorHAnsi"/>
          <w:spacing w:val="-1"/>
          <w:sz w:val="22"/>
          <w:szCs w:val="22"/>
        </w:rPr>
        <w:t>an</w:t>
      </w:r>
      <w:r w:rsidRPr="00610647">
        <w:rPr>
          <w:rFonts w:asciiTheme="minorHAnsi" w:eastAsia="Calibri" w:hAnsiTheme="minorHAnsi" w:cstheme="minorHAnsi"/>
          <w:sz w:val="22"/>
          <w:szCs w:val="22"/>
        </w:rPr>
        <w:t>ts</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o</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l</w:t>
      </w:r>
      <w:r w:rsidRPr="00610647">
        <w:rPr>
          <w:rFonts w:asciiTheme="minorHAnsi" w:eastAsia="Calibri" w:hAnsiTheme="minorHAnsi" w:cstheme="minorHAnsi"/>
          <w:spacing w:val="-1"/>
          <w:sz w:val="22"/>
          <w:szCs w:val="22"/>
        </w:rPr>
        <w:t>op</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c</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un</w:t>
      </w:r>
      <w:r w:rsidRPr="00610647">
        <w:rPr>
          <w:rFonts w:asciiTheme="minorHAnsi" w:eastAsia="Calibri" w:hAnsiTheme="minorHAnsi" w:cstheme="minorHAnsi"/>
          <w:sz w:val="22"/>
          <w:szCs w:val="22"/>
        </w:rPr>
        <w:t>tries</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to</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fi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ce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4"/>
          <w:sz w:val="22"/>
          <w:szCs w:val="22"/>
        </w:rPr>
        <w:t>n</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pacing w:val="1"/>
          <w:sz w:val="22"/>
          <w:szCs w:val="22"/>
        </w:rPr>
        <w:t>ov</w:t>
      </w:r>
      <w:r w:rsidRPr="00610647">
        <w:rPr>
          <w:rFonts w:asciiTheme="minorHAnsi" w:eastAsia="Calibri" w:hAnsiTheme="minorHAnsi" w:cstheme="minorHAnsi"/>
          <w:sz w:val="22"/>
          <w:szCs w:val="22"/>
        </w:rPr>
        <w:t>at</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ag</w:t>
      </w:r>
      <w:r w:rsidRPr="00610647">
        <w:rPr>
          <w:rFonts w:asciiTheme="minorHAnsi" w:eastAsia="Calibri" w:hAnsiTheme="minorHAnsi" w:cstheme="minorHAnsi"/>
          <w:spacing w:val="-1"/>
          <w:sz w:val="22"/>
          <w:szCs w:val="22"/>
        </w:rPr>
        <w:t>r</w:t>
      </w:r>
      <w:r w:rsidRPr="00610647">
        <w:rPr>
          <w:rFonts w:asciiTheme="minorHAnsi" w:eastAsia="Calibri" w:hAnsiTheme="minorHAnsi" w:cstheme="minorHAnsi"/>
          <w:sz w:val="22"/>
          <w:szCs w:val="22"/>
        </w:rPr>
        <w:t>ic</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lt</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ral</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and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r</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ral</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de</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l</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ent</w:t>
      </w:r>
      <w:r w:rsidR="00610647" w:rsidRPr="00610647">
        <w:rPr>
          <w:rFonts w:asciiTheme="minorHAnsi" w:eastAsia="Calibri" w:hAnsiTheme="minorHAnsi" w:cstheme="minorHAnsi"/>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ra</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s</w:t>
      </w:r>
      <w:bookmarkStart w:id="0" w:name="_GoBack"/>
      <w:bookmarkEnd w:id="0"/>
      <w:r w:rsidRPr="00610647">
        <w:rPr>
          <w:rFonts w:asciiTheme="minorHAnsi" w:eastAsia="Calibri" w:hAnsiTheme="minorHAnsi" w:cstheme="minorHAnsi"/>
          <w:sz w:val="22"/>
          <w:szCs w:val="22"/>
        </w:rPr>
        <w:t xml:space="preserve"> and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pro</w:t>
      </w:r>
      <w:r w:rsidRPr="00610647">
        <w:rPr>
          <w:rFonts w:asciiTheme="minorHAnsi" w:eastAsia="Calibri" w:hAnsiTheme="minorHAnsi" w:cstheme="minorHAnsi"/>
          <w:spacing w:val="-2"/>
          <w:sz w:val="22"/>
          <w:szCs w:val="22"/>
        </w:rPr>
        <w:t>j</w:t>
      </w:r>
      <w:r w:rsidRPr="00610647">
        <w:rPr>
          <w:rFonts w:asciiTheme="minorHAnsi" w:eastAsia="Calibri" w:hAnsiTheme="minorHAnsi" w:cstheme="minorHAnsi"/>
          <w:sz w:val="22"/>
          <w:szCs w:val="22"/>
        </w:rPr>
        <w:t>ec</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s.</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For</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mo</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f</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3"/>
          <w:sz w:val="22"/>
          <w:szCs w:val="22"/>
        </w:rPr>
        <w:t>a</w:t>
      </w:r>
      <w:r w:rsidRPr="00610647">
        <w:rPr>
          <w:rFonts w:asciiTheme="minorHAnsi" w:eastAsia="Calibri" w:hAnsiTheme="minorHAnsi" w:cstheme="minorHAnsi"/>
          <w:sz w:val="22"/>
          <w:szCs w:val="22"/>
        </w:rPr>
        <w:t>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3"/>
          <w:sz w:val="22"/>
          <w:szCs w:val="22"/>
        </w:rPr>
        <w:t>F</w:t>
      </w:r>
      <w:r w:rsidRPr="00610647">
        <w:rPr>
          <w:rFonts w:asciiTheme="minorHAnsi" w:eastAsia="Calibri" w:hAnsiTheme="minorHAnsi" w:cstheme="minorHAnsi"/>
          <w:sz w:val="22"/>
          <w:szCs w:val="22"/>
        </w:rPr>
        <w:t>AD,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lea</w:t>
      </w:r>
      <w:r w:rsidRPr="00610647">
        <w:rPr>
          <w:rFonts w:asciiTheme="minorHAnsi" w:eastAsia="Calibri" w:hAnsiTheme="minorHAnsi" w:cstheme="minorHAnsi"/>
          <w:spacing w:val="-2"/>
          <w:sz w:val="22"/>
          <w:szCs w:val="22"/>
        </w:rPr>
        <w:t>s</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 xml:space="preserve">isit: </w:t>
      </w:r>
      <w:r w:rsidRPr="00610647">
        <w:rPr>
          <w:rFonts w:asciiTheme="minorHAnsi" w:eastAsia="Calibri" w:hAnsiTheme="minorHAnsi" w:cstheme="minorHAnsi"/>
          <w:color w:val="0000FF"/>
          <w:spacing w:val="-46"/>
          <w:sz w:val="22"/>
          <w:szCs w:val="22"/>
        </w:rPr>
        <w:t xml:space="preserve"> </w:t>
      </w:r>
      <w:hyperlink r:id="rId11">
        <w:r w:rsidRPr="00610647">
          <w:rPr>
            <w:rFonts w:asciiTheme="minorHAnsi" w:eastAsia="Calibri" w:hAnsiTheme="minorHAnsi" w:cstheme="minorHAnsi"/>
            <w:color w:val="0000FF"/>
            <w:spacing w:val="-2"/>
            <w:sz w:val="22"/>
            <w:szCs w:val="22"/>
            <w:u w:val="single" w:color="0000FF"/>
          </w:rPr>
          <w:t>w</w:t>
        </w:r>
        <w:r w:rsidRPr="00610647">
          <w:rPr>
            <w:rFonts w:asciiTheme="minorHAnsi" w:eastAsia="Calibri" w:hAnsiTheme="minorHAnsi" w:cstheme="minorHAnsi"/>
            <w:color w:val="0000FF"/>
            <w:sz w:val="22"/>
            <w:szCs w:val="22"/>
            <w:u w:val="single" w:color="0000FF"/>
          </w:rPr>
          <w:t>w</w:t>
        </w:r>
        <w:r w:rsidRPr="00610647">
          <w:rPr>
            <w:rFonts w:asciiTheme="minorHAnsi" w:eastAsia="Calibri" w:hAnsiTheme="minorHAnsi" w:cstheme="minorHAnsi"/>
            <w:color w:val="0000FF"/>
            <w:spacing w:val="1"/>
            <w:sz w:val="22"/>
            <w:szCs w:val="22"/>
            <w:u w:val="single" w:color="0000FF"/>
          </w:rPr>
          <w:t>w</w:t>
        </w:r>
        <w:r w:rsidRPr="00610647">
          <w:rPr>
            <w:rFonts w:asciiTheme="minorHAnsi" w:eastAsia="Calibri" w:hAnsiTheme="minorHAnsi" w:cstheme="minorHAnsi"/>
            <w:color w:val="0000FF"/>
            <w:sz w:val="22"/>
            <w:szCs w:val="22"/>
            <w:u w:val="single" w:color="0000FF"/>
          </w:rPr>
          <w:t>.</w:t>
        </w:r>
        <w:r w:rsidRPr="00610647">
          <w:rPr>
            <w:rFonts w:asciiTheme="minorHAnsi" w:eastAsia="Calibri" w:hAnsiTheme="minorHAnsi" w:cstheme="minorHAnsi"/>
            <w:color w:val="0000FF"/>
            <w:spacing w:val="-1"/>
            <w:sz w:val="22"/>
            <w:szCs w:val="22"/>
            <w:u w:val="single" w:color="0000FF"/>
          </w:rPr>
          <w:t>i</w:t>
        </w:r>
        <w:r w:rsidRPr="00610647">
          <w:rPr>
            <w:rFonts w:asciiTheme="minorHAnsi" w:eastAsia="Calibri" w:hAnsiTheme="minorHAnsi" w:cstheme="minorHAnsi"/>
            <w:color w:val="0000FF"/>
            <w:sz w:val="22"/>
            <w:szCs w:val="22"/>
            <w:u w:val="single" w:color="0000FF"/>
          </w:rPr>
          <w:t>fa</w:t>
        </w:r>
        <w:r w:rsidRPr="00610647">
          <w:rPr>
            <w:rFonts w:asciiTheme="minorHAnsi" w:eastAsia="Calibri" w:hAnsiTheme="minorHAnsi" w:cstheme="minorHAnsi"/>
            <w:color w:val="0000FF"/>
            <w:spacing w:val="-1"/>
            <w:sz w:val="22"/>
            <w:szCs w:val="22"/>
            <w:u w:val="single" w:color="0000FF"/>
          </w:rPr>
          <w:t>d</w:t>
        </w:r>
        <w:r w:rsidRPr="00610647">
          <w:rPr>
            <w:rFonts w:asciiTheme="minorHAnsi" w:eastAsia="Calibri" w:hAnsiTheme="minorHAnsi" w:cstheme="minorHAnsi"/>
            <w:color w:val="0000FF"/>
            <w:spacing w:val="-3"/>
            <w:sz w:val="22"/>
            <w:szCs w:val="22"/>
            <w:u w:val="single" w:color="0000FF"/>
          </w:rPr>
          <w:t>.</w:t>
        </w:r>
        <w:r w:rsidRPr="00610647">
          <w:rPr>
            <w:rFonts w:asciiTheme="minorHAnsi" w:eastAsia="Calibri" w:hAnsiTheme="minorHAnsi" w:cstheme="minorHAnsi"/>
            <w:color w:val="0000FF"/>
            <w:spacing w:val="1"/>
            <w:sz w:val="22"/>
            <w:szCs w:val="22"/>
            <w:u w:val="single" w:color="0000FF"/>
          </w:rPr>
          <w:t>o</w:t>
        </w:r>
        <w:r w:rsidRPr="00610647">
          <w:rPr>
            <w:rFonts w:asciiTheme="minorHAnsi" w:eastAsia="Calibri" w:hAnsiTheme="minorHAnsi" w:cstheme="minorHAnsi"/>
            <w:color w:val="0000FF"/>
            <w:sz w:val="22"/>
            <w:szCs w:val="22"/>
            <w:u w:val="single" w:color="0000FF"/>
          </w:rPr>
          <w:t>r</w:t>
        </w:r>
        <w:r w:rsidRPr="00610647">
          <w:rPr>
            <w:rFonts w:asciiTheme="minorHAnsi" w:eastAsia="Calibri" w:hAnsiTheme="minorHAnsi" w:cstheme="minorHAnsi"/>
            <w:color w:val="0000FF"/>
            <w:spacing w:val="-1"/>
            <w:sz w:val="22"/>
            <w:szCs w:val="22"/>
            <w:u w:val="single" w:color="0000FF"/>
          </w:rPr>
          <w:t>g</w:t>
        </w:r>
        <w:r w:rsidRPr="00610647">
          <w:rPr>
            <w:rFonts w:asciiTheme="minorHAnsi" w:eastAsia="Calibri" w:hAnsiTheme="minorHAnsi" w:cstheme="minorHAnsi"/>
            <w:color w:val="000000"/>
            <w:sz w:val="22"/>
            <w:szCs w:val="22"/>
          </w:rPr>
          <w:t>.</w:t>
        </w:r>
      </w:hyperlink>
    </w:p>
    <w:p w14:paraId="5A39BBE3" w14:textId="77777777" w:rsidR="004251DC" w:rsidRPr="00610647" w:rsidRDefault="004251DC" w:rsidP="00610647">
      <w:pPr>
        <w:spacing w:before="8" w:line="220" w:lineRule="exact"/>
        <w:ind w:right="26"/>
        <w:jc w:val="both"/>
        <w:rPr>
          <w:rFonts w:asciiTheme="minorHAnsi" w:hAnsiTheme="minorHAnsi" w:cstheme="minorHAnsi"/>
          <w:sz w:val="22"/>
          <w:szCs w:val="22"/>
        </w:rPr>
      </w:pPr>
    </w:p>
    <w:p w14:paraId="6F860E9D" w14:textId="77777777" w:rsidR="004251DC" w:rsidRPr="00610647" w:rsidRDefault="0080475A" w:rsidP="00610647">
      <w:pPr>
        <w:spacing w:before="120"/>
        <w:ind w:left="142"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rPr>
        <w:t>The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pu</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2"/>
          <w:sz w:val="22"/>
          <w:szCs w:val="22"/>
        </w:rPr>
        <w:t>s</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 xml:space="preserve">f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pacing w:val="-1"/>
          <w:sz w:val="22"/>
          <w:szCs w:val="22"/>
        </w:rPr>
        <w:t>h</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prese</w:t>
      </w:r>
      <w:r w:rsidRPr="00610647">
        <w:rPr>
          <w:rFonts w:asciiTheme="minorHAnsi" w:eastAsia="Calibri" w:hAnsiTheme="minorHAnsi" w:cstheme="minorHAnsi"/>
          <w:spacing w:val="-3"/>
          <w:sz w:val="22"/>
          <w:szCs w:val="22"/>
        </w:rPr>
        <w:t>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call f</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 p</w:t>
      </w:r>
      <w:r w:rsidRPr="00610647">
        <w:rPr>
          <w:rFonts w:asciiTheme="minorHAnsi" w:eastAsia="Calibri" w:hAnsiTheme="minorHAnsi" w:cstheme="minorHAnsi"/>
          <w:spacing w:val="-1"/>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 xml:space="preserve">sals </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z w:val="22"/>
          <w:szCs w:val="22"/>
        </w:rPr>
        <w:t xml:space="preserve">s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o</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s</w:t>
      </w:r>
      <w:r w:rsidRPr="00610647">
        <w:rPr>
          <w:rFonts w:asciiTheme="minorHAnsi" w:eastAsia="Calibri" w:hAnsiTheme="minorHAnsi" w:cstheme="minorHAnsi"/>
          <w:sz w:val="22"/>
          <w:szCs w:val="22"/>
        </w:rPr>
        <w:t>el</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ct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 xml:space="preserve">a </w:t>
      </w:r>
      <w:r w:rsidRPr="00610647">
        <w:rPr>
          <w:rFonts w:asciiTheme="minorHAnsi" w:eastAsia="Calibri" w:hAnsiTheme="minorHAnsi" w:cstheme="minorHAnsi"/>
          <w:spacing w:val="-2"/>
          <w:sz w:val="22"/>
          <w:szCs w:val="22"/>
        </w:rPr>
        <w:t>r</w:t>
      </w:r>
      <w:r w:rsidRPr="00610647">
        <w:rPr>
          <w:rFonts w:asciiTheme="minorHAnsi" w:eastAsia="Calibri" w:hAnsiTheme="minorHAnsi" w:cstheme="minorHAnsi"/>
          <w:sz w:val="22"/>
          <w:szCs w:val="22"/>
        </w:rPr>
        <w:t>ecip</w:t>
      </w:r>
      <w:r w:rsidRPr="00610647">
        <w:rPr>
          <w:rFonts w:asciiTheme="minorHAnsi" w:eastAsia="Calibri" w:hAnsiTheme="minorHAnsi" w:cstheme="minorHAnsi"/>
          <w:spacing w:val="-1"/>
          <w:sz w:val="22"/>
          <w:szCs w:val="22"/>
        </w:rPr>
        <w:t>i</w:t>
      </w:r>
      <w:r w:rsidRPr="00610647">
        <w:rPr>
          <w:rFonts w:asciiTheme="minorHAnsi" w:eastAsia="Calibri" w:hAnsiTheme="minorHAnsi" w:cstheme="minorHAnsi"/>
          <w:sz w:val="22"/>
          <w:szCs w:val="22"/>
        </w:rPr>
        <w:t>ent</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c</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pacing w:val="-2"/>
          <w:sz w:val="22"/>
          <w:szCs w:val="22"/>
        </w:rPr>
        <w:t>s</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rti</w:t>
      </w:r>
      <w:r w:rsidRPr="00610647">
        <w:rPr>
          <w:rFonts w:asciiTheme="minorHAnsi" w:eastAsia="Calibri" w:hAnsiTheme="minorHAnsi" w:cstheme="minorHAnsi"/>
          <w:spacing w:val="-3"/>
          <w:sz w:val="22"/>
          <w:szCs w:val="22"/>
        </w:rPr>
        <w:t>u</w:t>
      </w:r>
      <w:r w:rsidRPr="00610647">
        <w:rPr>
          <w:rFonts w:asciiTheme="minorHAnsi" w:eastAsia="Calibri" w:hAnsiTheme="minorHAnsi" w:cstheme="minorHAnsi"/>
          <w:sz w:val="22"/>
          <w:szCs w:val="22"/>
        </w:rPr>
        <w:t>m</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f r</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ci</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ie</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ts</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to rec</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F</w:t>
      </w:r>
      <w:r w:rsidRPr="00610647">
        <w:rPr>
          <w:rFonts w:asciiTheme="minorHAnsi" w:eastAsia="Calibri" w:hAnsiTheme="minorHAnsi" w:cstheme="minorHAnsi"/>
          <w:spacing w:val="-3"/>
          <w:sz w:val="22"/>
          <w:szCs w:val="22"/>
        </w:rPr>
        <w:t>A</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gr</w:t>
      </w:r>
      <w:r w:rsidRPr="00610647">
        <w:rPr>
          <w:rFonts w:asciiTheme="minorHAnsi" w:eastAsia="Calibri" w:hAnsiTheme="minorHAnsi" w:cstheme="minorHAnsi"/>
          <w:spacing w:val="-1"/>
          <w:sz w:val="22"/>
          <w:szCs w:val="22"/>
        </w:rPr>
        <w:t>an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fi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anci</w:t>
      </w:r>
      <w:r w:rsidRPr="00610647">
        <w:rPr>
          <w:rFonts w:asciiTheme="minorHAnsi" w:eastAsia="Calibri" w:hAnsiTheme="minorHAnsi" w:cstheme="minorHAnsi"/>
          <w:spacing w:val="-3"/>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o</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l</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3"/>
          <w:sz w:val="22"/>
          <w:szCs w:val="22"/>
        </w:rPr>
        <w:t>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the</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pro</w:t>
      </w:r>
      <w:r w:rsidRPr="00610647">
        <w:rPr>
          <w:rFonts w:asciiTheme="minorHAnsi" w:eastAsia="Calibri" w:hAnsiTheme="minorHAnsi" w:cstheme="minorHAnsi"/>
          <w:spacing w:val="-2"/>
          <w:sz w:val="22"/>
          <w:szCs w:val="22"/>
        </w:rPr>
        <w:t>j</w:t>
      </w:r>
      <w:r w:rsidRPr="00610647">
        <w:rPr>
          <w:rFonts w:asciiTheme="minorHAnsi" w:eastAsia="Calibri" w:hAnsiTheme="minorHAnsi" w:cstheme="minorHAnsi"/>
          <w:sz w:val="22"/>
          <w:szCs w:val="22"/>
        </w:rPr>
        <w:t>ec</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w:t>
      </w:r>
      <w:r w:rsidR="00B14F7E" w:rsidRPr="00610647">
        <w:rPr>
          <w:rFonts w:asciiTheme="minorHAnsi" w:eastAsia="Calibri" w:hAnsiTheme="minorHAnsi" w:cstheme="minorHAnsi"/>
          <w:i/>
          <w:sz w:val="22"/>
          <w:szCs w:val="22"/>
        </w:rPr>
        <w:t xml:space="preserve"> </w:t>
      </w:r>
      <w:r w:rsidR="00B14F7E" w:rsidRPr="00610647">
        <w:rPr>
          <w:rFonts w:asciiTheme="minorHAnsi" w:eastAsia="Calibri" w:hAnsiTheme="minorHAnsi" w:cstheme="minorHAnsi"/>
          <w:b/>
          <w:bCs/>
          <w:i/>
          <w:iCs/>
          <w:spacing w:val="-1"/>
          <w:sz w:val="22"/>
          <w:szCs w:val="22"/>
        </w:rPr>
        <w:t>Digital Advisory Support Services for Accelerated Rural Transformation</w:t>
      </w:r>
      <w:r w:rsidR="00B14F7E"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F</w:t>
      </w:r>
      <w:r w:rsidRPr="00610647">
        <w:rPr>
          <w:rFonts w:asciiTheme="minorHAnsi" w:eastAsia="Calibri" w:hAnsiTheme="minorHAnsi" w:cstheme="minorHAnsi"/>
          <w:spacing w:val="-1"/>
          <w:sz w:val="22"/>
          <w:szCs w:val="22"/>
        </w:rPr>
        <w:t>in</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ci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has alrea</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y</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be</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ed f</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pacing w:val="-1"/>
          <w:sz w:val="22"/>
          <w:szCs w:val="22"/>
        </w:rPr>
        <w:t>h</w:t>
      </w:r>
      <w:r w:rsidRPr="00610647">
        <w:rPr>
          <w:rFonts w:asciiTheme="minorHAnsi" w:eastAsia="Calibri" w:hAnsiTheme="minorHAnsi" w:cstheme="minorHAnsi"/>
          <w:sz w:val="22"/>
          <w:szCs w:val="22"/>
        </w:rPr>
        <w:t xml:space="preserve">is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je</w:t>
      </w:r>
      <w:r w:rsidRPr="00610647">
        <w:rPr>
          <w:rFonts w:asciiTheme="minorHAnsi" w:eastAsia="Calibri" w:hAnsiTheme="minorHAnsi" w:cstheme="minorHAnsi"/>
          <w:spacing w:val="-2"/>
          <w:sz w:val="22"/>
          <w:szCs w:val="22"/>
        </w:rPr>
        <w:t>c</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b</w:t>
      </w:r>
      <w:r w:rsidRPr="00610647">
        <w:rPr>
          <w:rFonts w:asciiTheme="minorHAnsi" w:eastAsia="Calibri" w:hAnsiTheme="minorHAnsi" w:cstheme="minorHAnsi"/>
          <w:sz w:val="22"/>
          <w:szCs w:val="22"/>
        </w:rPr>
        <w:t>ased</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c</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pacing w:val="-2"/>
          <w:sz w:val="22"/>
          <w:szCs w:val="22"/>
        </w:rPr>
        <w:t>c</w:t>
      </w:r>
      <w:r w:rsidRPr="00610647">
        <w:rPr>
          <w:rFonts w:asciiTheme="minorHAnsi" w:eastAsia="Calibri" w:hAnsiTheme="minorHAnsi" w:cstheme="minorHAnsi"/>
          <w:sz w:val="22"/>
          <w:szCs w:val="22"/>
        </w:rPr>
        <w:t>ept</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l</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ed by</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F</w:t>
      </w:r>
      <w:r w:rsidRPr="00610647">
        <w:rPr>
          <w:rFonts w:asciiTheme="minorHAnsi" w:eastAsia="Calibri" w:hAnsiTheme="minorHAnsi" w:cstheme="minorHAnsi"/>
          <w:spacing w:val="-3"/>
          <w:sz w:val="22"/>
          <w:szCs w:val="22"/>
        </w:rPr>
        <w:t>A</w:t>
      </w:r>
      <w:r w:rsidRPr="00610647">
        <w:rPr>
          <w:rFonts w:asciiTheme="minorHAnsi" w:eastAsia="Calibri" w:hAnsiTheme="minorHAnsi" w:cstheme="minorHAnsi"/>
          <w:sz w:val="22"/>
          <w:szCs w:val="22"/>
        </w:rPr>
        <w:t>D</w:t>
      </w:r>
      <w:r w:rsidR="00B14F7E"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s</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 xml:space="preserve">ntial </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z w:val="22"/>
          <w:szCs w:val="22"/>
        </w:rPr>
        <w:t>ecip</w:t>
      </w:r>
      <w:r w:rsidRPr="00610647">
        <w:rPr>
          <w:rFonts w:asciiTheme="minorHAnsi" w:eastAsia="Calibri" w:hAnsiTheme="minorHAnsi" w:cstheme="minorHAnsi"/>
          <w:spacing w:val="-1"/>
          <w:sz w:val="22"/>
          <w:szCs w:val="22"/>
        </w:rPr>
        <w:t>i</w:t>
      </w:r>
      <w:r w:rsidRPr="00610647">
        <w:rPr>
          <w:rFonts w:asciiTheme="minorHAnsi" w:eastAsia="Calibri" w:hAnsiTheme="minorHAnsi" w:cstheme="minorHAnsi"/>
          <w:sz w:val="22"/>
          <w:szCs w:val="22"/>
        </w:rPr>
        <w:t>ents</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4"/>
          <w:sz w:val="22"/>
          <w:szCs w:val="22"/>
        </w:rPr>
        <w:t xml:space="preserve"> </w:t>
      </w:r>
      <w:r w:rsidR="00610647" w:rsidRPr="00610647">
        <w:rPr>
          <w:rFonts w:asciiTheme="minorHAnsi" w:eastAsia="Calibri" w:hAnsiTheme="minorHAnsi" w:cstheme="minorHAnsi"/>
          <w:sz w:val="22"/>
          <w:szCs w:val="22"/>
        </w:rPr>
        <w:t>c</w:t>
      </w:r>
      <w:r w:rsidR="00610647" w:rsidRPr="00610647">
        <w:rPr>
          <w:rFonts w:asciiTheme="minorHAnsi" w:eastAsia="Calibri" w:hAnsiTheme="minorHAnsi" w:cstheme="minorHAnsi"/>
          <w:spacing w:val="1"/>
          <w:sz w:val="22"/>
          <w:szCs w:val="22"/>
        </w:rPr>
        <w:t>o</w:t>
      </w:r>
      <w:r w:rsidR="00610647" w:rsidRPr="00610647">
        <w:rPr>
          <w:rFonts w:asciiTheme="minorHAnsi" w:eastAsia="Calibri" w:hAnsiTheme="minorHAnsi" w:cstheme="minorHAnsi"/>
          <w:spacing w:val="-1"/>
          <w:sz w:val="22"/>
          <w:szCs w:val="22"/>
        </w:rPr>
        <w:t>n</w:t>
      </w:r>
      <w:r w:rsidR="00610647" w:rsidRPr="00610647">
        <w:rPr>
          <w:rFonts w:asciiTheme="minorHAnsi" w:eastAsia="Calibri" w:hAnsiTheme="minorHAnsi" w:cstheme="minorHAnsi"/>
          <w:spacing w:val="-2"/>
          <w:sz w:val="22"/>
          <w:szCs w:val="22"/>
        </w:rPr>
        <w:t>s</w:t>
      </w:r>
      <w:r w:rsidR="00610647" w:rsidRPr="00610647">
        <w:rPr>
          <w:rFonts w:asciiTheme="minorHAnsi" w:eastAsia="Calibri" w:hAnsiTheme="minorHAnsi" w:cstheme="minorHAnsi"/>
          <w:spacing w:val="1"/>
          <w:sz w:val="22"/>
          <w:szCs w:val="22"/>
        </w:rPr>
        <w:t>o</w:t>
      </w:r>
      <w:r w:rsidR="00610647" w:rsidRPr="00610647">
        <w:rPr>
          <w:rFonts w:asciiTheme="minorHAnsi" w:eastAsia="Calibri" w:hAnsiTheme="minorHAnsi" w:cstheme="minorHAnsi"/>
          <w:sz w:val="22"/>
          <w:szCs w:val="22"/>
        </w:rPr>
        <w:t>rti</w:t>
      </w:r>
      <w:r w:rsidR="00610647" w:rsidRPr="00610647">
        <w:rPr>
          <w:rFonts w:asciiTheme="minorHAnsi" w:eastAsia="Calibri" w:hAnsiTheme="minorHAnsi" w:cstheme="minorHAnsi"/>
          <w:spacing w:val="-1"/>
          <w:sz w:val="22"/>
          <w:szCs w:val="22"/>
        </w:rPr>
        <w:t>u</w:t>
      </w:r>
      <w:r w:rsidR="00610647" w:rsidRPr="00610647">
        <w:rPr>
          <w:rFonts w:asciiTheme="minorHAnsi" w:eastAsia="Calibri" w:hAnsiTheme="minorHAnsi" w:cstheme="minorHAnsi"/>
          <w:sz w:val="22"/>
          <w:szCs w:val="22"/>
        </w:rPr>
        <w:t>m</w:t>
      </w:r>
      <w:r w:rsidR="00610647">
        <w:rPr>
          <w:rFonts w:asciiTheme="minorHAnsi" w:eastAsia="Calibri" w:hAnsiTheme="minorHAnsi" w:cstheme="minorHAnsi"/>
          <w:sz w:val="22"/>
          <w:szCs w:val="22"/>
        </w:rPr>
        <w:t>s</w:t>
      </w:r>
      <w:r w:rsidR="00610647" w:rsidRPr="00610647">
        <w:rPr>
          <w:rFonts w:asciiTheme="minorHAnsi" w:eastAsia="Calibri" w:hAnsiTheme="minorHAnsi" w:cstheme="minorHAnsi"/>
          <w:spacing w:val="-1"/>
          <w:sz w:val="22"/>
          <w:szCs w:val="22"/>
        </w:rPr>
        <w:t xml:space="preserve"> </w:t>
      </w:r>
      <w:r w:rsidR="00610647" w:rsidRPr="00610647">
        <w:rPr>
          <w:rFonts w:asciiTheme="minorHAnsi" w:eastAsia="Calibri" w:hAnsiTheme="minorHAnsi" w:cstheme="minorHAnsi"/>
          <w:spacing w:val="1"/>
          <w:sz w:val="22"/>
          <w:szCs w:val="22"/>
        </w:rPr>
        <w:t>o</w:t>
      </w:r>
      <w:r w:rsidR="00610647" w:rsidRPr="00610647">
        <w:rPr>
          <w:rFonts w:asciiTheme="minorHAnsi" w:eastAsia="Calibri" w:hAnsiTheme="minorHAnsi" w:cstheme="minorHAnsi"/>
          <w:sz w:val="22"/>
          <w:szCs w:val="22"/>
        </w:rPr>
        <w:t>f recipie</w:t>
      </w:r>
      <w:r w:rsidR="00610647" w:rsidRPr="00610647">
        <w:rPr>
          <w:rFonts w:asciiTheme="minorHAnsi" w:eastAsia="Calibri" w:hAnsiTheme="minorHAnsi" w:cstheme="minorHAnsi"/>
          <w:spacing w:val="-1"/>
          <w:sz w:val="22"/>
          <w:szCs w:val="22"/>
        </w:rPr>
        <w:t>n</w:t>
      </w:r>
      <w:r w:rsidR="00610647" w:rsidRPr="00610647">
        <w:rPr>
          <w:rFonts w:asciiTheme="minorHAnsi" w:eastAsia="Calibri" w:hAnsiTheme="minorHAnsi" w:cstheme="minorHAnsi"/>
          <w:sz w:val="22"/>
          <w:szCs w:val="22"/>
        </w:rPr>
        <w:t>ts</w:t>
      </w:r>
      <w:r w:rsidR="00610647" w:rsidRPr="00610647">
        <w:rPr>
          <w:rFonts w:asciiTheme="minorHAnsi" w:eastAsia="Calibri" w:hAnsiTheme="minorHAnsi" w:cstheme="minorHAnsi"/>
          <w:spacing w:val="1"/>
          <w:sz w:val="22"/>
          <w:szCs w:val="22"/>
        </w:rPr>
        <w:t xml:space="preserve"> </w:t>
      </w:r>
      <w:r w:rsidR="00610647">
        <w:rPr>
          <w:rFonts w:asciiTheme="minorHAnsi" w:eastAsia="Calibri" w:hAnsiTheme="minorHAnsi" w:cstheme="minorHAnsi"/>
          <w:sz w:val="22"/>
          <w:szCs w:val="22"/>
        </w:rPr>
        <w:t>are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4"/>
          <w:sz w:val="22"/>
          <w:szCs w:val="22"/>
        </w:rPr>
        <w:t>n</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ited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to su</w:t>
      </w:r>
      <w:r w:rsidRPr="00610647">
        <w:rPr>
          <w:rFonts w:asciiTheme="minorHAnsi" w:eastAsia="Calibri" w:hAnsiTheme="minorHAnsi" w:cstheme="minorHAnsi"/>
          <w:spacing w:val="-2"/>
          <w:sz w:val="22"/>
          <w:szCs w:val="22"/>
        </w:rPr>
        <w:t>b</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it a</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sa</w:t>
      </w:r>
      <w:r w:rsidRPr="00610647">
        <w:rPr>
          <w:rFonts w:asciiTheme="minorHAnsi" w:eastAsia="Calibri" w:hAnsiTheme="minorHAnsi" w:cstheme="minorHAnsi"/>
          <w:spacing w:val="1"/>
          <w:sz w:val="22"/>
          <w:szCs w:val="22"/>
        </w:rPr>
        <w:t>l</w:t>
      </w:r>
      <w:r w:rsidRPr="00610647">
        <w:rPr>
          <w:rFonts w:asciiTheme="minorHAnsi" w:eastAsia="Calibri" w:hAnsiTheme="minorHAnsi" w:cstheme="minorHAnsi"/>
          <w:sz w:val="22"/>
          <w:szCs w:val="22"/>
        </w:rPr>
        <w:t>, by</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fil</w:t>
      </w:r>
      <w:r w:rsidRPr="00610647">
        <w:rPr>
          <w:rFonts w:asciiTheme="minorHAnsi" w:eastAsia="Calibri" w:hAnsiTheme="minorHAnsi" w:cstheme="minorHAnsi"/>
          <w:spacing w:val="-1"/>
          <w:sz w:val="22"/>
          <w:szCs w:val="22"/>
        </w:rPr>
        <w:t>l</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ou</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 xml:space="preserve">the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late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si</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D</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2"/>
          <w:sz w:val="22"/>
          <w:szCs w:val="22"/>
        </w:rPr>
        <w:t>c</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ent p</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ed.</w:t>
      </w:r>
    </w:p>
    <w:p w14:paraId="41C8F396" w14:textId="77777777" w:rsidR="00B14F7E" w:rsidRPr="00610647" w:rsidRDefault="00B14F7E" w:rsidP="00610647">
      <w:pPr>
        <w:spacing w:line="274" w:lineRule="auto"/>
        <w:ind w:left="142" w:right="26"/>
        <w:jc w:val="both"/>
        <w:rPr>
          <w:rFonts w:asciiTheme="minorHAnsi" w:hAnsiTheme="minorHAnsi" w:cstheme="minorHAnsi"/>
          <w:sz w:val="22"/>
          <w:szCs w:val="22"/>
        </w:rPr>
      </w:pPr>
    </w:p>
    <w:p w14:paraId="22170BC8" w14:textId="24862C12" w:rsidR="004251DC" w:rsidRPr="00610647" w:rsidRDefault="0080475A" w:rsidP="00610647">
      <w:pPr>
        <w:spacing w:line="274" w:lineRule="auto"/>
        <w:ind w:left="142"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u w:val="single" w:color="000000"/>
        </w:rPr>
        <w:t>Ki</w:t>
      </w:r>
      <w:r w:rsidRPr="00610647">
        <w:rPr>
          <w:rFonts w:asciiTheme="minorHAnsi" w:eastAsia="Calibri" w:hAnsiTheme="minorHAnsi" w:cstheme="minorHAnsi"/>
          <w:spacing w:val="-1"/>
          <w:sz w:val="22"/>
          <w:szCs w:val="22"/>
          <w:u w:val="single" w:color="000000"/>
        </w:rPr>
        <w:t>nd</w:t>
      </w:r>
      <w:r w:rsidRPr="00610647">
        <w:rPr>
          <w:rFonts w:asciiTheme="minorHAnsi" w:eastAsia="Calibri" w:hAnsiTheme="minorHAnsi" w:cstheme="minorHAnsi"/>
          <w:sz w:val="22"/>
          <w:szCs w:val="22"/>
          <w:u w:val="single" w:color="000000"/>
        </w:rPr>
        <w:t>ly</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1"/>
          <w:sz w:val="22"/>
          <w:szCs w:val="22"/>
          <w:u w:val="single" w:color="000000"/>
        </w:rPr>
        <w:t>no</w:t>
      </w:r>
      <w:r w:rsidRPr="00610647">
        <w:rPr>
          <w:rFonts w:asciiTheme="minorHAnsi" w:eastAsia="Calibri" w:hAnsiTheme="minorHAnsi" w:cstheme="minorHAnsi"/>
          <w:sz w:val="22"/>
          <w:szCs w:val="22"/>
          <w:u w:val="single" w:color="000000"/>
        </w:rPr>
        <w:t>te</w:t>
      </w:r>
      <w:r w:rsidRPr="00610647">
        <w:rPr>
          <w:rFonts w:asciiTheme="minorHAnsi" w:eastAsia="Calibri" w:hAnsiTheme="minorHAnsi" w:cstheme="minorHAnsi"/>
          <w:spacing w:val="1"/>
          <w:sz w:val="22"/>
          <w:szCs w:val="22"/>
          <w:u w:val="single" w:color="000000"/>
        </w:rPr>
        <w:t xml:space="preserve"> t</w:t>
      </w:r>
      <w:r w:rsidRPr="00610647">
        <w:rPr>
          <w:rFonts w:asciiTheme="minorHAnsi" w:eastAsia="Calibri" w:hAnsiTheme="minorHAnsi" w:cstheme="minorHAnsi"/>
          <w:spacing w:val="-1"/>
          <w:sz w:val="22"/>
          <w:szCs w:val="22"/>
          <w:u w:val="single" w:color="000000"/>
        </w:rPr>
        <w:t>h</w:t>
      </w:r>
      <w:r w:rsidRPr="00610647">
        <w:rPr>
          <w:rFonts w:asciiTheme="minorHAnsi" w:eastAsia="Calibri" w:hAnsiTheme="minorHAnsi" w:cstheme="minorHAnsi"/>
          <w:spacing w:val="-3"/>
          <w:sz w:val="22"/>
          <w:szCs w:val="22"/>
          <w:u w:val="single" w:color="000000"/>
        </w:rPr>
        <w:t>a</w:t>
      </w:r>
      <w:r w:rsidRPr="00610647">
        <w:rPr>
          <w:rFonts w:asciiTheme="minorHAnsi" w:eastAsia="Calibri" w:hAnsiTheme="minorHAnsi" w:cstheme="minorHAnsi"/>
          <w:sz w:val="22"/>
          <w:szCs w:val="22"/>
          <w:u w:val="single" w:color="000000"/>
        </w:rPr>
        <w:t>t</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1"/>
          <w:sz w:val="22"/>
          <w:szCs w:val="22"/>
          <w:u w:val="single" w:color="000000"/>
        </w:rPr>
        <w:t>y</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u</w:t>
      </w:r>
      <w:r w:rsidRPr="00610647">
        <w:rPr>
          <w:rFonts w:asciiTheme="minorHAnsi" w:eastAsia="Calibri" w:hAnsiTheme="minorHAnsi" w:cstheme="minorHAnsi"/>
          <w:spacing w:val="-3"/>
          <w:sz w:val="22"/>
          <w:szCs w:val="22"/>
          <w:u w:val="single" w:color="000000"/>
        </w:rPr>
        <w:t xml:space="preserve"> </w:t>
      </w:r>
      <w:r w:rsidRPr="00610647">
        <w:rPr>
          <w:rFonts w:asciiTheme="minorHAnsi" w:eastAsia="Calibri" w:hAnsiTheme="minorHAnsi" w:cstheme="minorHAnsi"/>
          <w:spacing w:val="1"/>
          <w:sz w:val="22"/>
          <w:szCs w:val="22"/>
          <w:u w:val="single" w:color="000000"/>
        </w:rPr>
        <w:t>m</w:t>
      </w:r>
      <w:r w:rsidRPr="00610647">
        <w:rPr>
          <w:rFonts w:asciiTheme="minorHAnsi" w:eastAsia="Calibri" w:hAnsiTheme="minorHAnsi" w:cstheme="minorHAnsi"/>
          <w:spacing w:val="-3"/>
          <w:sz w:val="22"/>
          <w:szCs w:val="22"/>
          <w:u w:val="single" w:color="000000"/>
        </w:rPr>
        <w:t>a</w:t>
      </w:r>
      <w:r w:rsidRPr="00610647">
        <w:rPr>
          <w:rFonts w:asciiTheme="minorHAnsi" w:eastAsia="Calibri" w:hAnsiTheme="minorHAnsi" w:cstheme="minorHAnsi"/>
          <w:sz w:val="22"/>
          <w:szCs w:val="22"/>
          <w:u w:val="single" w:color="000000"/>
        </w:rPr>
        <w:t>y</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2"/>
          <w:sz w:val="22"/>
          <w:szCs w:val="22"/>
          <w:u w:val="single" w:color="000000"/>
        </w:rPr>
        <w:t>r</w:t>
      </w:r>
      <w:r w:rsidRPr="00610647">
        <w:rPr>
          <w:rFonts w:asciiTheme="minorHAnsi" w:eastAsia="Calibri" w:hAnsiTheme="minorHAnsi" w:cstheme="minorHAnsi"/>
          <w:sz w:val="22"/>
          <w:szCs w:val="22"/>
          <w:u w:val="single" w:color="000000"/>
        </w:rPr>
        <w:t>eq</w:t>
      </w:r>
      <w:r w:rsidRPr="00610647">
        <w:rPr>
          <w:rFonts w:asciiTheme="minorHAnsi" w:eastAsia="Calibri" w:hAnsiTheme="minorHAnsi" w:cstheme="minorHAnsi"/>
          <w:spacing w:val="-1"/>
          <w:sz w:val="22"/>
          <w:szCs w:val="22"/>
          <w:u w:val="single" w:color="000000"/>
        </w:rPr>
        <w:t>u</w:t>
      </w:r>
      <w:r w:rsidRPr="00610647">
        <w:rPr>
          <w:rFonts w:asciiTheme="minorHAnsi" w:eastAsia="Calibri" w:hAnsiTheme="minorHAnsi" w:cstheme="minorHAnsi"/>
          <w:sz w:val="22"/>
          <w:szCs w:val="22"/>
          <w:u w:val="single" w:color="000000"/>
        </w:rPr>
        <w:t>est</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3"/>
          <w:sz w:val="22"/>
          <w:szCs w:val="22"/>
          <w:u w:val="single" w:color="000000"/>
        </w:rPr>
        <w:t>c</w:t>
      </w:r>
      <w:r w:rsidRPr="00610647">
        <w:rPr>
          <w:rFonts w:asciiTheme="minorHAnsi" w:eastAsia="Calibri" w:hAnsiTheme="minorHAnsi" w:cstheme="minorHAnsi"/>
          <w:sz w:val="22"/>
          <w:szCs w:val="22"/>
          <w:u w:val="single" w:color="000000"/>
        </w:rPr>
        <w:t>la</w:t>
      </w:r>
      <w:r w:rsidRPr="00610647">
        <w:rPr>
          <w:rFonts w:asciiTheme="minorHAnsi" w:eastAsia="Calibri" w:hAnsiTheme="minorHAnsi" w:cstheme="minorHAnsi"/>
          <w:spacing w:val="-1"/>
          <w:sz w:val="22"/>
          <w:szCs w:val="22"/>
          <w:u w:val="single" w:color="000000"/>
        </w:rPr>
        <w:t>r</w:t>
      </w:r>
      <w:r w:rsidRPr="00610647">
        <w:rPr>
          <w:rFonts w:asciiTheme="minorHAnsi" w:eastAsia="Calibri" w:hAnsiTheme="minorHAnsi" w:cstheme="minorHAnsi"/>
          <w:sz w:val="22"/>
          <w:szCs w:val="22"/>
          <w:u w:val="single" w:color="000000"/>
        </w:rPr>
        <w:t>if</w:t>
      </w:r>
      <w:r w:rsidRPr="00610647">
        <w:rPr>
          <w:rFonts w:asciiTheme="minorHAnsi" w:eastAsia="Calibri" w:hAnsiTheme="minorHAnsi" w:cstheme="minorHAnsi"/>
          <w:spacing w:val="-3"/>
          <w:sz w:val="22"/>
          <w:szCs w:val="22"/>
          <w:u w:val="single" w:color="000000"/>
        </w:rPr>
        <w:t>i</w:t>
      </w:r>
      <w:r w:rsidRPr="00610647">
        <w:rPr>
          <w:rFonts w:asciiTheme="minorHAnsi" w:eastAsia="Calibri" w:hAnsiTheme="minorHAnsi" w:cstheme="minorHAnsi"/>
          <w:sz w:val="22"/>
          <w:szCs w:val="22"/>
          <w:u w:val="single" w:color="000000"/>
        </w:rPr>
        <w:t>cat</w:t>
      </w:r>
      <w:r w:rsidRPr="00610647">
        <w:rPr>
          <w:rFonts w:asciiTheme="minorHAnsi" w:eastAsia="Calibri" w:hAnsiTheme="minorHAnsi" w:cstheme="minorHAnsi"/>
          <w:spacing w:val="-2"/>
          <w:sz w:val="22"/>
          <w:szCs w:val="22"/>
          <w:u w:val="single" w:color="000000"/>
        </w:rPr>
        <w:t>i</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pacing w:val="-1"/>
          <w:sz w:val="22"/>
          <w:szCs w:val="22"/>
          <w:u w:val="single" w:color="000000"/>
        </w:rPr>
        <w:t>n</w:t>
      </w:r>
      <w:r w:rsidRPr="00610647">
        <w:rPr>
          <w:rFonts w:asciiTheme="minorHAnsi" w:eastAsia="Calibri" w:hAnsiTheme="minorHAnsi" w:cstheme="minorHAnsi"/>
          <w:sz w:val="22"/>
          <w:szCs w:val="22"/>
          <w:u w:val="single" w:color="000000"/>
        </w:rPr>
        <w:t>s d</w:t>
      </w:r>
      <w:r w:rsidRPr="00610647">
        <w:rPr>
          <w:rFonts w:asciiTheme="minorHAnsi" w:eastAsia="Calibri" w:hAnsiTheme="minorHAnsi" w:cstheme="minorHAnsi"/>
          <w:spacing w:val="-1"/>
          <w:sz w:val="22"/>
          <w:szCs w:val="22"/>
          <w:u w:val="single" w:color="000000"/>
        </w:rPr>
        <w:t>u</w:t>
      </w:r>
      <w:r w:rsidRPr="00610647">
        <w:rPr>
          <w:rFonts w:asciiTheme="minorHAnsi" w:eastAsia="Calibri" w:hAnsiTheme="minorHAnsi" w:cstheme="minorHAnsi"/>
          <w:sz w:val="22"/>
          <w:szCs w:val="22"/>
          <w:u w:val="single" w:color="000000"/>
        </w:rPr>
        <w:t>ri</w:t>
      </w:r>
      <w:r w:rsidRPr="00610647">
        <w:rPr>
          <w:rFonts w:asciiTheme="minorHAnsi" w:eastAsia="Calibri" w:hAnsiTheme="minorHAnsi" w:cstheme="minorHAnsi"/>
          <w:spacing w:val="-1"/>
          <w:sz w:val="22"/>
          <w:szCs w:val="22"/>
          <w:u w:val="single" w:color="000000"/>
        </w:rPr>
        <w:t>n</w:t>
      </w:r>
      <w:r w:rsidRPr="00610647">
        <w:rPr>
          <w:rFonts w:asciiTheme="minorHAnsi" w:eastAsia="Calibri" w:hAnsiTheme="minorHAnsi" w:cstheme="minorHAnsi"/>
          <w:sz w:val="22"/>
          <w:szCs w:val="22"/>
          <w:u w:val="single" w:color="000000"/>
        </w:rPr>
        <w:t>g</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1"/>
          <w:sz w:val="22"/>
          <w:szCs w:val="22"/>
          <w:u w:val="single" w:color="000000"/>
        </w:rPr>
        <w:t>t</w:t>
      </w:r>
      <w:r w:rsidRPr="00610647">
        <w:rPr>
          <w:rFonts w:asciiTheme="minorHAnsi" w:eastAsia="Calibri" w:hAnsiTheme="minorHAnsi" w:cstheme="minorHAnsi"/>
          <w:spacing w:val="-1"/>
          <w:sz w:val="22"/>
          <w:szCs w:val="22"/>
          <w:u w:val="single" w:color="000000"/>
        </w:rPr>
        <w:t>h</w:t>
      </w:r>
      <w:r w:rsidRPr="00610647">
        <w:rPr>
          <w:rFonts w:asciiTheme="minorHAnsi" w:eastAsia="Calibri" w:hAnsiTheme="minorHAnsi" w:cstheme="minorHAnsi"/>
          <w:sz w:val="22"/>
          <w:szCs w:val="22"/>
          <w:u w:val="single" w:color="000000"/>
        </w:rPr>
        <w:t>e</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z w:val="22"/>
          <w:szCs w:val="22"/>
          <w:u w:val="single" w:color="000000"/>
        </w:rPr>
        <w:t>fi</w:t>
      </w:r>
      <w:r w:rsidRPr="00610647">
        <w:rPr>
          <w:rFonts w:asciiTheme="minorHAnsi" w:eastAsia="Calibri" w:hAnsiTheme="minorHAnsi" w:cstheme="minorHAnsi"/>
          <w:spacing w:val="-1"/>
          <w:sz w:val="22"/>
          <w:szCs w:val="22"/>
          <w:u w:val="single" w:color="000000"/>
        </w:rPr>
        <w:t>r</w:t>
      </w:r>
      <w:r w:rsidRPr="00610647">
        <w:rPr>
          <w:rFonts w:asciiTheme="minorHAnsi" w:eastAsia="Calibri" w:hAnsiTheme="minorHAnsi" w:cstheme="minorHAnsi"/>
          <w:spacing w:val="-2"/>
          <w:sz w:val="22"/>
          <w:szCs w:val="22"/>
          <w:u w:val="single" w:color="000000"/>
        </w:rPr>
        <w:t>s</w:t>
      </w:r>
      <w:r w:rsidRPr="00610647">
        <w:rPr>
          <w:rFonts w:asciiTheme="minorHAnsi" w:eastAsia="Calibri" w:hAnsiTheme="minorHAnsi" w:cstheme="minorHAnsi"/>
          <w:sz w:val="22"/>
          <w:szCs w:val="22"/>
          <w:u w:val="single" w:color="000000"/>
        </w:rPr>
        <w:t>t</w:t>
      </w:r>
      <w:r w:rsidRPr="00610647">
        <w:rPr>
          <w:rFonts w:asciiTheme="minorHAnsi" w:eastAsia="Calibri" w:hAnsiTheme="minorHAnsi" w:cstheme="minorHAnsi"/>
          <w:spacing w:val="1"/>
          <w:sz w:val="22"/>
          <w:szCs w:val="22"/>
          <w:u w:val="single" w:color="000000"/>
        </w:rPr>
        <w:t xml:space="preserve"> </w:t>
      </w:r>
      <w:r w:rsidR="00B14F7E" w:rsidRPr="00610647">
        <w:rPr>
          <w:rFonts w:asciiTheme="minorHAnsi" w:eastAsia="Calibri" w:hAnsiTheme="minorHAnsi" w:cstheme="minorHAnsi"/>
          <w:spacing w:val="1"/>
          <w:sz w:val="22"/>
          <w:szCs w:val="22"/>
          <w:u w:val="single" w:color="000000"/>
        </w:rPr>
        <w:t>2</w:t>
      </w:r>
      <w:r w:rsidRPr="00610647">
        <w:rPr>
          <w:rFonts w:asciiTheme="minorHAnsi" w:eastAsia="Calibri" w:hAnsiTheme="minorHAnsi" w:cstheme="minorHAnsi"/>
          <w:sz w:val="22"/>
          <w:szCs w:val="22"/>
          <w:u w:val="single" w:color="000000"/>
        </w:rPr>
        <w:t xml:space="preserve"> w</w:t>
      </w:r>
      <w:r w:rsidRPr="00610647">
        <w:rPr>
          <w:rFonts w:asciiTheme="minorHAnsi" w:eastAsia="Calibri" w:hAnsiTheme="minorHAnsi" w:cstheme="minorHAnsi"/>
          <w:spacing w:val="-1"/>
          <w:sz w:val="22"/>
          <w:szCs w:val="22"/>
          <w:u w:val="single" w:color="000000"/>
        </w:rPr>
        <w:t>e</w:t>
      </w:r>
      <w:r w:rsidRPr="00610647">
        <w:rPr>
          <w:rFonts w:asciiTheme="minorHAnsi" w:eastAsia="Calibri" w:hAnsiTheme="minorHAnsi" w:cstheme="minorHAnsi"/>
          <w:sz w:val="22"/>
          <w:szCs w:val="22"/>
          <w:u w:val="single" w:color="000000"/>
        </w:rPr>
        <w:t>e</w:t>
      </w:r>
      <w:r w:rsidRPr="00610647">
        <w:rPr>
          <w:rFonts w:asciiTheme="minorHAnsi" w:eastAsia="Calibri" w:hAnsiTheme="minorHAnsi" w:cstheme="minorHAnsi"/>
          <w:spacing w:val="1"/>
          <w:sz w:val="22"/>
          <w:szCs w:val="22"/>
          <w:u w:val="single" w:color="000000"/>
        </w:rPr>
        <w:t>k</w:t>
      </w:r>
      <w:r w:rsidRPr="00610647">
        <w:rPr>
          <w:rFonts w:asciiTheme="minorHAnsi" w:eastAsia="Calibri" w:hAnsiTheme="minorHAnsi" w:cstheme="minorHAnsi"/>
          <w:sz w:val="22"/>
          <w:szCs w:val="22"/>
          <w:u w:val="single" w:color="000000"/>
        </w:rPr>
        <w:t>s</w:t>
      </w:r>
      <w:r w:rsidRPr="00610647">
        <w:rPr>
          <w:rFonts w:asciiTheme="minorHAnsi" w:eastAsia="Calibri" w:hAnsiTheme="minorHAnsi" w:cstheme="minorHAnsi"/>
          <w:spacing w:val="-2"/>
          <w:sz w:val="22"/>
          <w:szCs w:val="22"/>
          <w:u w:val="single" w:color="000000"/>
        </w:rPr>
        <w:t xml:space="preserve"> </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f</w:t>
      </w:r>
      <w:r w:rsidRPr="00610647">
        <w:rPr>
          <w:rFonts w:asciiTheme="minorHAnsi" w:eastAsia="Calibri" w:hAnsiTheme="minorHAnsi" w:cstheme="minorHAnsi"/>
          <w:spacing w:val="-3"/>
          <w:sz w:val="22"/>
          <w:szCs w:val="22"/>
          <w:u w:val="single" w:color="000000"/>
        </w:rPr>
        <w:t xml:space="preserve"> </w:t>
      </w:r>
      <w:r w:rsidRPr="00610647">
        <w:rPr>
          <w:rFonts w:asciiTheme="minorHAnsi" w:eastAsia="Calibri" w:hAnsiTheme="minorHAnsi" w:cstheme="minorHAnsi"/>
          <w:spacing w:val="1"/>
          <w:sz w:val="22"/>
          <w:szCs w:val="22"/>
          <w:u w:val="single" w:color="000000"/>
        </w:rPr>
        <w:t>t</w:t>
      </w:r>
      <w:r w:rsidRPr="00610647">
        <w:rPr>
          <w:rFonts w:asciiTheme="minorHAnsi" w:eastAsia="Calibri" w:hAnsiTheme="minorHAnsi" w:cstheme="minorHAnsi"/>
          <w:spacing w:val="-1"/>
          <w:sz w:val="22"/>
          <w:szCs w:val="22"/>
          <w:u w:val="single" w:color="000000"/>
        </w:rPr>
        <w:t>h</w:t>
      </w:r>
      <w:r w:rsidRPr="00610647">
        <w:rPr>
          <w:rFonts w:asciiTheme="minorHAnsi" w:eastAsia="Calibri" w:hAnsiTheme="minorHAnsi" w:cstheme="minorHAnsi"/>
          <w:sz w:val="22"/>
          <w:szCs w:val="22"/>
          <w:u w:val="single" w:color="000000"/>
        </w:rPr>
        <w:t>e</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z w:val="22"/>
          <w:szCs w:val="22"/>
          <w:u w:val="single" w:color="000000"/>
        </w:rPr>
        <w:t>s</w:t>
      </w:r>
      <w:r w:rsidRPr="00610647">
        <w:rPr>
          <w:rFonts w:asciiTheme="minorHAnsi" w:eastAsia="Calibri" w:hAnsiTheme="minorHAnsi" w:cstheme="minorHAnsi"/>
          <w:spacing w:val="-3"/>
          <w:sz w:val="22"/>
          <w:szCs w:val="22"/>
          <w:u w:val="single" w:color="000000"/>
        </w:rPr>
        <w:t>u</w:t>
      </w:r>
      <w:r w:rsidRPr="00610647">
        <w:rPr>
          <w:rFonts w:asciiTheme="minorHAnsi" w:eastAsia="Calibri" w:hAnsiTheme="minorHAnsi" w:cstheme="minorHAnsi"/>
          <w:spacing w:val="-1"/>
          <w:sz w:val="22"/>
          <w:szCs w:val="22"/>
          <w:u w:val="single" w:color="000000"/>
        </w:rPr>
        <w:t>b</w:t>
      </w:r>
      <w:r w:rsidRPr="00610647">
        <w:rPr>
          <w:rFonts w:asciiTheme="minorHAnsi" w:eastAsia="Calibri" w:hAnsiTheme="minorHAnsi" w:cstheme="minorHAnsi"/>
          <w:spacing w:val="1"/>
          <w:sz w:val="22"/>
          <w:szCs w:val="22"/>
          <w:u w:val="single" w:color="000000"/>
        </w:rPr>
        <w:t>m</w:t>
      </w:r>
      <w:r w:rsidRPr="00610647">
        <w:rPr>
          <w:rFonts w:asciiTheme="minorHAnsi" w:eastAsia="Calibri" w:hAnsiTheme="minorHAnsi" w:cstheme="minorHAnsi"/>
          <w:sz w:val="22"/>
          <w:szCs w:val="22"/>
          <w:u w:val="single" w:color="000000"/>
        </w:rPr>
        <w:t>ission</w:t>
      </w:r>
      <w:r w:rsidRPr="00610647">
        <w:rPr>
          <w:rFonts w:asciiTheme="minorHAnsi" w:eastAsia="Calibri" w:hAnsiTheme="minorHAnsi" w:cstheme="minorHAnsi"/>
          <w:spacing w:val="-2"/>
          <w:sz w:val="22"/>
          <w:szCs w:val="22"/>
          <w:u w:val="single" w:color="000000"/>
        </w:rPr>
        <w:t xml:space="preserve"> </w:t>
      </w:r>
      <w:r w:rsidRPr="00610647">
        <w:rPr>
          <w:rFonts w:asciiTheme="minorHAnsi" w:eastAsia="Calibri" w:hAnsiTheme="minorHAnsi" w:cstheme="minorHAnsi"/>
          <w:sz w:val="22"/>
          <w:szCs w:val="22"/>
          <w:u w:val="single" w:color="000000"/>
        </w:rPr>
        <w:t>peri</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 xml:space="preserve">d </w:t>
      </w:r>
      <w:r w:rsidRPr="00610647">
        <w:rPr>
          <w:rFonts w:asciiTheme="minorHAnsi" w:eastAsia="Calibri" w:hAnsiTheme="minorHAnsi" w:cstheme="minorHAnsi"/>
          <w:sz w:val="22"/>
          <w:szCs w:val="22"/>
        </w:rPr>
        <w:t xml:space="preserve">(up </w:t>
      </w:r>
      <w:r w:rsidRPr="00610647">
        <w:rPr>
          <w:rFonts w:asciiTheme="minorHAnsi" w:eastAsia="Calibri" w:hAnsiTheme="minorHAnsi" w:cstheme="minorHAnsi"/>
          <w:spacing w:val="-1"/>
          <w:sz w:val="22"/>
          <w:szCs w:val="22"/>
        </w:rPr>
        <w:t>un</w:t>
      </w:r>
      <w:r w:rsidRPr="00610647">
        <w:rPr>
          <w:rFonts w:asciiTheme="minorHAnsi" w:eastAsia="Calibri" w:hAnsiTheme="minorHAnsi" w:cstheme="minorHAnsi"/>
          <w:sz w:val="22"/>
          <w:szCs w:val="22"/>
        </w:rPr>
        <w:t>til</w:t>
      </w:r>
      <w:r w:rsidRPr="00610647">
        <w:rPr>
          <w:rFonts w:asciiTheme="minorHAnsi" w:eastAsia="Calibri" w:hAnsiTheme="minorHAnsi" w:cstheme="minorHAnsi"/>
          <w:b/>
          <w:sz w:val="22"/>
          <w:szCs w:val="22"/>
        </w:rPr>
        <w:t>,</w:t>
      </w:r>
      <w:r w:rsidRPr="00610647">
        <w:rPr>
          <w:rFonts w:asciiTheme="minorHAnsi" w:eastAsia="Calibri" w:hAnsiTheme="minorHAnsi" w:cstheme="minorHAnsi"/>
          <w:b/>
          <w:spacing w:val="1"/>
          <w:sz w:val="22"/>
          <w:szCs w:val="22"/>
        </w:rPr>
        <w:t xml:space="preserve"> </w:t>
      </w:r>
      <w:r w:rsidR="00346A92" w:rsidRPr="00610647">
        <w:rPr>
          <w:rFonts w:asciiTheme="minorHAnsi" w:eastAsia="Calibri" w:hAnsiTheme="minorHAnsi" w:cstheme="minorHAnsi"/>
          <w:b/>
          <w:spacing w:val="1"/>
          <w:sz w:val="22"/>
          <w:szCs w:val="22"/>
        </w:rPr>
        <w:t>Friday</w:t>
      </w:r>
      <w:r w:rsidR="00B14F7E" w:rsidRPr="00610647">
        <w:rPr>
          <w:rFonts w:asciiTheme="minorHAnsi" w:eastAsia="Calibri" w:hAnsiTheme="minorHAnsi" w:cstheme="minorHAnsi"/>
          <w:b/>
          <w:sz w:val="22"/>
          <w:szCs w:val="22"/>
        </w:rPr>
        <w:t>,</w:t>
      </w:r>
      <w:r w:rsidR="00B14F7E" w:rsidRPr="00610647">
        <w:rPr>
          <w:rFonts w:asciiTheme="minorHAnsi" w:eastAsia="Calibri" w:hAnsiTheme="minorHAnsi" w:cstheme="minorHAnsi"/>
          <w:b/>
          <w:spacing w:val="1"/>
          <w:sz w:val="22"/>
          <w:szCs w:val="22"/>
        </w:rPr>
        <w:t xml:space="preserve"> </w:t>
      </w:r>
      <w:r w:rsidR="00346A92" w:rsidRPr="00610647">
        <w:rPr>
          <w:rFonts w:asciiTheme="minorHAnsi" w:eastAsia="Calibri" w:hAnsiTheme="minorHAnsi" w:cstheme="minorHAnsi"/>
          <w:b/>
          <w:spacing w:val="-2"/>
          <w:sz w:val="22"/>
          <w:szCs w:val="22"/>
        </w:rPr>
        <w:t>July 30</w:t>
      </w:r>
      <w:r w:rsidR="00B14F7E" w:rsidRPr="00610647">
        <w:rPr>
          <w:rFonts w:asciiTheme="minorHAnsi" w:eastAsia="Calibri" w:hAnsiTheme="minorHAnsi" w:cstheme="minorHAnsi"/>
          <w:b/>
          <w:sz w:val="22"/>
          <w:szCs w:val="22"/>
        </w:rPr>
        <w:t>, 2021</w:t>
      </w:r>
      <w:r w:rsidR="00B14F7E" w:rsidRPr="00610647">
        <w:rPr>
          <w:rFonts w:asciiTheme="minorHAnsi" w:eastAsia="Calibri" w:hAnsiTheme="minorHAnsi" w:cstheme="minorHAnsi"/>
          <w:b/>
          <w:spacing w:val="-1"/>
          <w:sz w:val="22"/>
          <w:szCs w:val="22"/>
        </w:rPr>
        <w:t xml:space="preserve"> </w:t>
      </w:r>
      <w:r w:rsidR="00B14F7E" w:rsidRPr="00610647">
        <w:rPr>
          <w:rFonts w:asciiTheme="minorHAnsi" w:eastAsia="Calibri" w:hAnsiTheme="minorHAnsi" w:cstheme="minorHAnsi"/>
          <w:b/>
          <w:spacing w:val="-2"/>
          <w:sz w:val="22"/>
          <w:szCs w:val="22"/>
        </w:rPr>
        <w:t>1</w:t>
      </w:r>
      <w:r w:rsidR="00B14F7E" w:rsidRPr="00610647">
        <w:rPr>
          <w:rFonts w:asciiTheme="minorHAnsi" w:eastAsia="Calibri" w:hAnsiTheme="minorHAnsi" w:cstheme="minorHAnsi"/>
          <w:b/>
          <w:spacing w:val="1"/>
          <w:sz w:val="22"/>
          <w:szCs w:val="22"/>
        </w:rPr>
        <w:t>5</w:t>
      </w:r>
      <w:r w:rsidR="00B14F7E" w:rsidRPr="00610647">
        <w:rPr>
          <w:rFonts w:asciiTheme="minorHAnsi" w:eastAsia="Calibri" w:hAnsiTheme="minorHAnsi" w:cstheme="minorHAnsi"/>
          <w:b/>
          <w:spacing w:val="-1"/>
          <w:sz w:val="22"/>
          <w:szCs w:val="22"/>
        </w:rPr>
        <w:t>:</w:t>
      </w:r>
      <w:r w:rsidR="00B14F7E" w:rsidRPr="00610647">
        <w:rPr>
          <w:rFonts w:asciiTheme="minorHAnsi" w:eastAsia="Calibri" w:hAnsiTheme="minorHAnsi" w:cstheme="minorHAnsi"/>
          <w:b/>
          <w:spacing w:val="1"/>
          <w:sz w:val="22"/>
          <w:szCs w:val="22"/>
        </w:rPr>
        <w:t>0</w:t>
      </w:r>
      <w:r w:rsidR="00B14F7E" w:rsidRPr="00610647">
        <w:rPr>
          <w:rFonts w:asciiTheme="minorHAnsi" w:eastAsia="Calibri" w:hAnsiTheme="minorHAnsi" w:cstheme="minorHAnsi"/>
          <w:b/>
          <w:sz w:val="22"/>
          <w:szCs w:val="22"/>
        </w:rPr>
        <w:t>0</w:t>
      </w:r>
      <w:r w:rsidR="00B14F7E" w:rsidRPr="00610647">
        <w:rPr>
          <w:rFonts w:asciiTheme="minorHAnsi" w:eastAsia="Calibri" w:hAnsiTheme="minorHAnsi" w:cstheme="minorHAnsi"/>
          <w:b/>
          <w:spacing w:val="-1"/>
          <w:sz w:val="22"/>
          <w:szCs w:val="22"/>
        </w:rPr>
        <w:t xml:space="preserve"> </w:t>
      </w:r>
      <w:r w:rsidR="00B14F7E" w:rsidRPr="00610647">
        <w:rPr>
          <w:rFonts w:asciiTheme="minorHAnsi" w:eastAsia="Calibri" w:hAnsiTheme="minorHAnsi" w:cstheme="minorHAnsi"/>
          <w:b/>
          <w:sz w:val="22"/>
          <w:szCs w:val="22"/>
        </w:rPr>
        <w:t>h</w:t>
      </w:r>
      <w:r w:rsidR="00B14F7E" w:rsidRPr="00610647">
        <w:rPr>
          <w:rFonts w:asciiTheme="minorHAnsi" w:eastAsia="Calibri" w:hAnsiTheme="minorHAnsi" w:cstheme="minorHAnsi"/>
          <w:b/>
          <w:spacing w:val="-2"/>
          <w:sz w:val="22"/>
          <w:szCs w:val="22"/>
        </w:rPr>
        <w:t>o</w:t>
      </w:r>
      <w:r w:rsidR="00B14F7E" w:rsidRPr="00610647">
        <w:rPr>
          <w:rFonts w:asciiTheme="minorHAnsi" w:eastAsia="Calibri" w:hAnsiTheme="minorHAnsi" w:cstheme="minorHAnsi"/>
          <w:b/>
          <w:spacing w:val="-1"/>
          <w:sz w:val="22"/>
          <w:szCs w:val="22"/>
        </w:rPr>
        <w:t>u</w:t>
      </w:r>
      <w:r w:rsidR="00B14F7E" w:rsidRPr="00610647">
        <w:rPr>
          <w:rFonts w:asciiTheme="minorHAnsi" w:eastAsia="Calibri" w:hAnsiTheme="minorHAnsi" w:cstheme="minorHAnsi"/>
          <w:b/>
          <w:spacing w:val="1"/>
          <w:sz w:val="22"/>
          <w:szCs w:val="22"/>
        </w:rPr>
        <w:t>r</w:t>
      </w:r>
      <w:r w:rsidR="00B14F7E" w:rsidRPr="00610647">
        <w:rPr>
          <w:rFonts w:asciiTheme="minorHAnsi" w:eastAsia="Calibri" w:hAnsiTheme="minorHAnsi" w:cstheme="minorHAnsi"/>
          <w:b/>
          <w:sz w:val="22"/>
          <w:szCs w:val="22"/>
        </w:rPr>
        <w:t>s</w:t>
      </w:r>
      <w:r w:rsidR="00B14F7E" w:rsidRPr="00610647">
        <w:rPr>
          <w:rFonts w:asciiTheme="minorHAnsi" w:eastAsia="Calibri" w:hAnsiTheme="minorHAnsi" w:cstheme="minorHAnsi"/>
          <w:b/>
          <w:spacing w:val="-1"/>
          <w:sz w:val="22"/>
          <w:szCs w:val="22"/>
        </w:rPr>
        <w:t xml:space="preserve"> </w:t>
      </w:r>
      <w:r w:rsidR="00B14F7E" w:rsidRPr="00610647">
        <w:rPr>
          <w:rFonts w:asciiTheme="minorHAnsi" w:eastAsia="Calibri" w:hAnsiTheme="minorHAnsi" w:cstheme="minorHAnsi"/>
          <w:b/>
          <w:spacing w:val="1"/>
          <w:sz w:val="22"/>
          <w:szCs w:val="22"/>
        </w:rPr>
        <w:t>C</w:t>
      </w:r>
      <w:r w:rsidR="00B14F7E" w:rsidRPr="00610647">
        <w:rPr>
          <w:rFonts w:asciiTheme="minorHAnsi" w:eastAsia="Calibri" w:hAnsiTheme="minorHAnsi" w:cstheme="minorHAnsi"/>
          <w:b/>
          <w:sz w:val="22"/>
          <w:szCs w:val="22"/>
        </w:rPr>
        <w:t>E</w:t>
      </w:r>
      <w:r w:rsidR="00B14F7E" w:rsidRPr="00610647">
        <w:rPr>
          <w:rFonts w:asciiTheme="minorHAnsi" w:eastAsia="Calibri" w:hAnsiTheme="minorHAnsi" w:cstheme="minorHAnsi"/>
          <w:b/>
          <w:spacing w:val="-1"/>
          <w:sz w:val="22"/>
          <w:szCs w:val="22"/>
        </w:rPr>
        <w:t>S</w:t>
      </w:r>
      <w:r w:rsidR="00B14F7E" w:rsidRPr="00610647">
        <w:rPr>
          <w:rFonts w:asciiTheme="minorHAnsi" w:eastAsia="Calibri" w:hAnsiTheme="minorHAnsi" w:cstheme="minorHAnsi"/>
          <w:b/>
          <w:sz w:val="22"/>
          <w:szCs w:val="22"/>
        </w:rPr>
        <w:t>T</w:t>
      </w:r>
      <w:r w:rsidRPr="00610647">
        <w:rPr>
          <w:rFonts w:asciiTheme="minorHAnsi" w:eastAsia="Calibri" w:hAnsiTheme="minorHAnsi" w:cstheme="minorHAnsi"/>
          <w:sz w:val="22"/>
          <w:szCs w:val="22"/>
        </w:rPr>
        <w:t>)</w:t>
      </w:r>
      <w:r w:rsidRPr="00610647">
        <w:rPr>
          <w:rFonts w:asciiTheme="minorHAnsi" w:eastAsia="Calibri" w:hAnsiTheme="minorHAnsi" w:cstheme="minorHAnsi"/>
          <w:spacing w:val="1"/>
          <w:sz w:val="22"/>
          <w:szCs w:val="22"/>
        </w:rPr>
        <w:t xml:space="preserve"> </w:t>
      </w:r>
      <w:r w:rsidR="008155A4">
        <w:rPr>
          <w:rFonts w:asciiTheme="minorHAnsi" w:eastAsia="Calibri" w:hAnsiTheme="minorHAnsi" w:cstheme="minorHAnsi"/>
          <w:spacing w:val="1"/>
          <w:sz w:val="22"/>
          <w:szCs w:val="22"/>
        </w:rPr>
        <w:t xml:space="preserve">adding </w:t>
      </w:r>
      <w:r w:rsidR="008155A4" w:rsidRPr="008155A4">
        <w:rPr>
          <w:rFonts w:asciiTheme="minorHAnsi" w:eastAsia="Calibri" w:hAnsiTheme="minorHAnsi" w:cstheme="minorHAnsi"/>
          <w:b/>
          <w:bCs/>
          <w:i/>
          <w:iCs/>
          <w:spacing w:val="1"/>
          <w:sz w:val="22"/>
          <w:szCs w:val="22"/>
        </w:rPr>
        <w:t>query</w:t>
      </w:r>
      <w:r w:rsidR="008155A4">
        <w:rPr>
          <w:rFonts w:asciiTheme="minorHAnsi" w:eastAsia="Calibri" w:hAnsiTheme="minorHAnsi" w:cstheme="minorHAnsi"/>
          <w:spacing w:val="1"/>
          <w:sz w:val="22"/>
          <w:szCs w:val="22"/>
        </w:rPr>
        <w:t xml:space="preserve"> to the subject line and </w:t>
      </w:r>
      <w:r w:rsidRPr="00610647">
        <w:rPr>
          <w:rFonts w:asciiTheme="minorHAnsi" w:eastAsia="Calibri" w:hAnsiTheme="minorHAnsi" w:cstheme="minorHAnsi"/>
          <w:sz w:val="22"/>
          <w:szCs w:val="22"/>
        </w:rPr>
        <w:t>su</w:t>
      </w:r>
      <w:r w:rsidRPr="00610647">
        <w:rPr>
          <w:rFonts w:asciiTheme="minorHAnsi" w:eastAsia="Calibri" w:hAnsiTheme="minorHAnsi" w:cstheme="minorHAnsi"/>
          <w:spacing w:val="-4"/>
          <w:sz w:val="22"/>
          <w:szCs w:val="22"/>
        </w:rPr>
        <w:t>b</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itting</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z w:val="22"/>
          <w:szCs w:val="22"/>
        </w:rPr>
        <w:t>th</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m</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w:t>
      </w:r>
    </w:p>
    <w:p w14:paraId="72A3D3EC" w14:textId="77777777" w:rsidR="004251DC" w:rsidRPr="00610647" w:rsidRDefault="004251DC" w:rsidP="00610647">
      <w:pPr>
        <w:spacing w:before="9" w:line="200" w:lineRule="exact"/>
        <w:ind w:right="26"/>
        <w:jc w:val="both"/>
        <w:rPr>
          <w:rFonts w:asciiTheme="minorHAnsi" w:hAnsiTheme="minorHAnsi" w:cstheme="minorHAnsi"/>
          <w:sz w:val="22"/>
          <w:szCs w:val="22"/>
        </w:rPr>
      </w:pPr>
    </w:p>
    <w:p w14:paraId="6EEEF7DB" w14:textId="22227F4E" w:rsidR="00B14F7E" w:rsidRDefault="00346A92" w:rsidP="3182730A">
      <w:pPr>
        <w:spacing w:before="43"/>
        <w:ind w:left="100" w:right="26"/>
        <w:jc w:val="both"/>
        <w:rPr>
          <w:rStyle w:val="Hyperlink"/>
          <w:rFonts w:ascii="Calibri" w:eastAsia="Calibri" w:hAnsi="Calibri" w:cs="Calibri"/>
          <w:sz w:val="22"/>
          <w:szCs w:val="22"/>
        </w:rPr>
      </w:pPr>
      <w:r w:rsidRPr="3182730A">
        <w:rPr>
          <w:rFonts w:asciiTheme="minorHAnsi" w:eastAsia="Calibri" w:hAnsiTheme="minorHAnsi" w:cstheme="minorBidi"/>
          <w:sz w:val="22"/>
          <w:szCs w:val="22"/>
          <w:lang w:val="en-GB"/>
        </w:rPr>
        <w:t xml:space="preserve">Ms. </w:t>
      </w:r>
      <w:r w:rsidR="00B14F7E" w:rsidRPr="3182730A">
        <w:rPr>
          <w:rFonts w:asciiTheme="minorHAnsi" w:eastAsia="Calibri" w:hAnsiTheme="minorHAnsi" w:cstheme="minorBidi"/>
          <w:sz w:val="22"/>
          <w:szCs w:val="22"/>
          <w:lang w:val="en-GB"/>
        </w:rPr>
        <w:t xml:space="preserve">Brenda Gunde and </w:t>
      </w:r>
      <w:r w:rsidRPr="3182730A">
        <w:rPr>
          <w:rFonts w:asciiTheme="minorHAnsi" w:eastAsia="Calibri" w:hAnsiTheme="minorHAnsi" w:cstheme="minorBidi"/>
          <w:sz w:val="22"/>
          <w:szCs w:val="22"/>
          <w:lang w:val="en-GB"/>
        </w:rPr>
        <w:t xml:space="preserve">Ms. </w:t>
      </w:r>
      <w:r w:rsidR="00B14F7E" w:rsidRPr="3182730A">
        <w:rPr>
          <w:rFonts w:asciiTheme="minorHAnsi" w:eastAsia="Calibri" w:hAnsiTheme="minorHAnsi" w:cstheme="minorBidi"/>
          <w:sz w:val="22"/>
          <w:szCs w:val="22"/>
          <w:lang w:val="en-GB"/>
        </w:rPr>
        <w:t>Valentina Camaleonte at the following id</w:t>
      </w:r>
      <w:r w:rsidR="00B14F7E" w:rsidRPr="3182730A">
        <w:rPr>
          <w:rFonts w:asciiTheme="minorHAnsi" w:eastAsia="Calibri" w:hAnsiTheme="minorHAnsi" w:cstheme="minorBidi"/>
          <w:sz w:val="22"/>
          <w:szCs w:val="22"/>
        </w:rPr>
        <w:t xml:space="preserve">:  </w:t>
      </w:r>
      <w:hyperlink r:id="rId12">
        <w:r w:rsidR="2631ACBA" w:rsidRPr="3182730A">
          <w:rPr>
            <w:rStyle w:val="Hyperlink"/>
            <w:rFonts w:ascii="Calibri" w:eastAsia="Calibri" w:hAnsi="Calibri" w:cs="Calibri"/>
            <w:sz w:val="22"/>
            <w:szCs w:val="22"/>
          </w:rPr>
          <w:t>Digital_Advisory@ifad.org</w:t>
        </w:r>
      </w:hyperlink>
      <w:r w:rsidR="00E03D9A">
        <w:rPr>
          <w:rStyle w:val="Hyperlink"/>
          <w:rFonts w:ascii="Calibri" w:eastAsia="Calibri" w:hAnsi="Calibri" w:cs="Calibri"/>
          <w:sz w:val="22"/>
          <w:szCs w:val="22"/>
        </w:rPr>
        <w:t>.</w:t>
      </w:r>
    </w:p>
    <w:p w14:paraId="207AA2FD" w14:textId="2B1CEBBE" w:rsidR="00E03D9A" w:rsidRPr="0091473B" w:rsidRDefault="00E03D9A" w:rsidP="3182730A">
      <w:pPr>
        <w:spacing w:before="43"/>
        <w:ind w:left="100" w:right="26"/>
        <w:jc w:val="both"/>
        <w:rPr>
          <w:rFonts w:ascii="Calibri" w:eastAsia="Calibri" w:hAnsi="Calibri" w:cs="Calibri"/>
          <w:b/>
          <w:bCs/>
          <w:sz w:val="22"/>
          <w:szCs w:val="22"/>
        </w:rPr>
      </w:pPr>
      <w:r w:rsidRPr="0091473B">
        <w:rPr>
          <w:rStyle w:val="Hyperlink"/>
          <w:rFonts w:ascii="Calibri" w:eastAsia="Calibri" w:hAnsi="Calibri" w:cs="Calibri"/>
          <w:b/>
          <w:bCs/>
          <w:color w:val="auto"/>
          <w:sz w:val="22"/>
          <w:szCs w:val="22"/>
        </w:rPr>
        <w:t>IFAD will not address requests for clarifications received after the deadline indicated above.</w:t>
      </w:r>
    </w:p>
    <w:p w14:paraId="0D0B940D" w14:textId="2C1D62D8" w:rsidR="00B14F7E" w:rsidRPr="00610647" w:rsidRDefault="00B14F7E" w:rsidP="00610647">
      <w:pPr>
        <w:spacing w:before="43"/>
        <w:ind w:left="100" w:right="26"/>
        <w:jc w:val="both"/>
        <w:rPr>
          <w:rFonts w:asciiTheme="minorHAnsi" w:eastAsia="Calibri" w:hAnsiTheme="minorHAnsi" w:cstheme="minorHAnsi"/>
          <w:sz w:val="22"/>
          <w:szCs w:val="22"/>
          <w:lang w:val="en-GB"/>
        </w:rPr>
      </w:pPr>
    </w:p>
    <w:p w14:paraId="137A5F9C" w14:textId="77777777" w:rsidR="004251DC" w:rsidRPr="00610647" w:rsidRDefault="0080475A" w:rsidP="00610647">
      <w:pPr>
        <w:spacing w:before="43"/>
        <w:ind w:left="100" w:right="26"/>
        <w:jc w:val="both"/>
        <w:rPr>
          <w:rFonts w:asciiTheme="minorHAnsi" w:eastAsia="Calibri" w:hAnsiTheme="minorHAnsi" w:cstheme="minorHAnsi"/>
          <w:b/>
          <w:bCs/>
          <w:sz w:val="22"/>
          <w:szCs w:val="22"/>
        </w:rPr>
      </w:pPr>
      <w:r w:rsidRPr="00610647">
        <w:rPr>
          <w:rFonts w:asciiTheme="minorHAnsi" w:eastAsia="Calibri" w:hAnsiTheme="minorHAnsi" w:cstheme="minorHAnsi"/>
          <w:spacing w:val="1"/>
          <w:sz w:val="22"/>
          <w:szCs w:val="22"/>
          <w:u w:val="single" w:color="000000"/>
        </w:rPr>
        <w:t>P</w:t>
      </w:r>
      <w:r w:rsidRPr="00610647">
        <w:rPr>
          <w:rFonts w:asciiTheme="minorHAnsi" w:eastAsia="Calibri" w:hAnsiTheme="minorHAnsi" w:cstheme="minorHAnsi"/>
          <w:sz w:val="22"/>
          <w:szCs w:val="22"/>
          <w:u w:val="single" w:color="000000"/>
        </w:rPr>
        <w:t>lea</w:t>
      </w:r>
      <w:r w:rsidRPr="00610647">
        <w:rPr>
          <w:rFonts w:asciiTheme="minorHAnsi" w:eastAsia="Calibri" w:hAnsiTheme="minorHAnsi" w:cstheme="minorHAnsi"/>
          <w:spacing w:val="-2"/>
          <w:sz w:val="22"/>
          <w:szCs w:val="22"/>
          <w:u w:val="single" w:color="000000"/>
        </w:rPr>
        <w:t>s</w:t>
      </w:r>
      <w:r w:rsidRPr="00610647">
        <w:rPr>
          <w:rFonts w:asciiTheme="minorHAnsi" w:eastAsia="Calibri" w:hAnsiTheme="minorHAnsi" w:cstheme="minorHAnsi"/>
          <w:sz w:val="22"/>
          <w:szCs w:val="22"/>
          <w:u w:val="single" w:color="000000"/>
        </w:rPr>
        <w:t>e</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z w:val="22"/>
          <w:szCs w:val="22"/>
          <w:u w:val="single" w:color="000000"/>
        </w:rPr>
        <w:t>a</w:t>
      </w:r>
      <w:r w:rsidRPr="00610647">
        <w:rPr>
          <w:rFonts w:asciiTheme="minorHAnsi" w:eastAsia="Calibri" w:hAnsiTheme="minorHAnsi" w:cstheme="minorHAnsi"/>
          <w:spacing w:val="-2"/>
          <w:sz w:val="22"/>
          <w:szCs w:val="22"/>
          <w:u w:val="single" w:color="000000"/>
        </w:rPr>
        <w:t>c</w:t>
      </w:r>
      <w:r w:rsidRPr="00610647">
        <w:rPr>
          <w:rFonts w:asciiTheme="minorHAnsi" w:eastAsia="Calibri" w:hAnsiTheme="minorHAnsi" w:cstheme="minorHAnsi"/>
          <w:sz w:val="22"/>
          <w:szCs w:val="22"/>
          <w:u w:val="single" w:color="000000"/>
        </w:rPr>
        <w:t>kn</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w</w:t>
      </w:r>
      <w:r w:rsidRPr="00610647">
        <w:rPr>
          <w:rFonts w:asciiTheme="minorHAnsi" w:eastAsia="Calibri" w:hAnsiTheme="minorHAnsi" w:cstheme="minorHAnsi"/>
          <w:spacing w:val="-2"/>
          <w:sz w:val="22"/>
          <w:szCs w:val="22"/>
          <w:u w:val="single" w:color="000000"/>
        </w:rPr>
        <w:t>l</w:t>
      </w:r>
      <w:r w:rsidRPr="00610647">
        <w:rPr>
          <w:rFonts w:asciiTheme="minorHAnsi" w:eastAsia="Calibri" w:hAnsiTheme="minorHAnsi" w:cstheme="minorHAnsi"/>
          <w:sz w:val="22"/>
          <w:szCs w:val="22"/>
          <w:u w:val="single" w:color="000000"/>
        </w:rPr>
        <w:t>ed</w:t>
      </w:r>
      <w:r w:rsidRPr="00610647">
        <w:rPr>
          <w:rFonts w:asciiTheme="minorHAnsi" w:eastAsia="Calibri" w:hAnsiTheme="minorHAnsi" w:cstheme="minorHAnsi"/>
          <w:spacing w:val="-1"/>
          <w:sz w:val="22"/>
          <w:szCs w:val="22"/>
          <w:u w:val="single" w:color="000000"/>
        </w:rPr>
        <w:t>g</w:t>
      </w:r>
      <w:r w:rsidRPr="00610647">
        <w:rPr>
          <w:rFonts w:asciiTheme="minorHAnsi" w:eastAsia="Calibri" w:hAnsiTheme="minorHAnsi" w:cstheme="minorHAnsi"/>
          <w:sz w:val="22"/>
          <w:szCs w:val="22"/>
          <w:u w:val="single" w:color="000000"/>
        </w:rPr>
        <w:t>e</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3"/>
          <w:sz w:val="22"/>
          <w:szCs w:val="22"/>
          <w:u w:val="single" w:color="000000"/>
        </w:rPr>
        <w:t>r</w:t>
      </w:r>
      <w:r w:rsidRPr="00610647">
        <w:rPr>
          <w:rFonts w:asciiTheme="minorHAnsi" w:eastAsia="Calibri" w:hAnsiTheme="minorHAnsi" w:cstheme="minorHAnsi"/>
          <w:sz w:val="22"/>
          <w:szCs w:val="22"/>
          <w:u w:val="single" w:color="000000"/>
        </w:rPr>
        <w:t>ec</w:t>
      </w:r>
      <w:r w:rsidRPr="00610647">
        <w:rPr>
          <w:rFonts w:asciiTheme="minorHAnsi" w:eastAsia="Calibri" w:hAnsiTheme="minorHAnsi" w:cstheme="minorHAnsi"/>
          <w:spacing w:val="1"/>
          <w:sz w:val="22"/>
          <w:szCs w:val="22"/>
          <w:u w:val="single" w:color="000000"/>
        </w:rPr>
        <w:t>e</w:t>
      </w:r>
      <w:r w:rsidRPr="00610647">
        <w:rPr>
          <w:rFonts w:asciiTheme="minorHAnsi" w:eastAsia="Calibri" w:hAnsiTheme="minorHAnsi" w:cstheme="minorHAnsi"/>
          <w:sz w:val="22"/>
          <w:szCs w:val="22"/>
          <w:u w:val="single" w:color="000000"/>
        </w:rPr>
        <w:t>i</w:t>
      </w:r>
      <w:r w:rsidRPr="00610647">
        <w:rPr>
          <w:rFonts w:asciiTheme="minorHAnsi" w:eastAsia="Calibri" w:hAnsiTheme="minorHAnsi" w:cstheme="minorHAnsi"/>
          <w:spacing w:val="-4"/>
          <w:sz w:val="22"/>
          <w:szCs w:val="22"/>
          <w:u w:val="single" w:color="000000"/>
        </w:rPr>
        <w:t>p</w:t>
      </w:r>
      <w:r w:rsidRPr="00610647">
        <w:rPr>
          <w:rFonts w:asciiTheme="minorHAnsi" w:eastAsia="Calibri" w:hAnsiTheme="minorHAnsi" w:cstheme="minorHAnsi"/>
          <w:sz w:val="22"/>
          <w:szCs w:val="22"/>
          <w:u w:val="single" w:color="000000"/>
        </w:rPr>
        <w:t>t</w:t>
      </w:r>
      <w:r w:rsidRPr="00610647">
        <w:rPr>
          <w:rFonts w:asciiTheme="minorHAnsi" w:eastAsia="Calibri" w:hAnsiTheme="minorHAnsi" w:cstheme="minorHAnsi"/>
          <w:spacing w:val="1"/>
          <w:sz w:val="22"/>
          <w:szCs w:val="22"/>
          <w:u w:val="single" w:color="000000"/>
        </w:rPr>
        <w:t xml:space="preserve"> o</w:t>
      </w:r>
      <w:r w:rsidRPr="00610647">
        <w:rPr>
          <w:rFonts w:asciiTheme="minorHAnsi" w:eastAsia="Calibri" w:hAnsiTheme="minorHAnsi" w:cstheme="minorHAnsi"/>
          <w:sz w:val="22"/>
          <w:szCs w:val="22"/>
          <w:u w:val="single" w:color="000000"/>
        </w:rPr>
        <w:t>f</w:t>
      </w:r>
      <w:r w:rsidRPr="00610647">
        <w:rPr>
          <w:rFonts w:asciiTheme="minorHAnsi" w:eastAsia="Calibri" w:hAnsiTheme="minorHAnsi" w:cstheme="minorHAnsi"/>
          <w:spacing w:val="-3"/>
          <w:sz w:val="22"/>
          <w:szCs w:val="22"/>
          <w:u w:val="single" w:color="000000"/>
        </w:rPr>
        <w:t xml:space="preserve"> </w:t>
      </w:r>
      <w:r w:rsidRPr="00610647">
        <w:rPr>
          <w:rFonts w:asciiTheme="minorHAnsi" w:eastAsia="Calibri" w:hAnsiTheme="minorHAnsi" w:cstheme="minorHAnsi"/>
          <w:spacing w:val="1"/>
          <w:sz w:val="22"/>
          <w:szCs w:val="22"/>
          <w:u w:val="single" w:color="000000"/>
        </w:rPr>
        <w:t>t</w:t>
      </w:r>
      <w:r w:rsidRPr="00610647">
        <w:rPr>
          <w:rFonts w:asciiTheme="minorHAnsi" w:eastAsia="Calibri" w:hAnsiTheme="minorHAnsi" w:cstheme="minorHAnsi"/>
          <w:spacing w:val="-1"/>
          <w:sz w:val="22"/>
          <w:szCs w:val="22"/>
          <w:u w:val="single" w:color="000000"/>
        </w:rPr>
        <w:t>h</w:t>
      </w:r>
      <w:r w:rsidRPr="00610647">
        <w:rPr>
          <w:rFonts w:asciiTheme="minorHAnsi" w:eastAsia="Calibri" w:hAnsiTheme="minorHAnsi" w:cstheme="minorHAnsi"/>
          <w:sz w:val="22"/>
          <w:szCs w:val="22"/>
          <w:u w:val="single" w:color="000000"/>
        </w:rPr>
        <w:t>is I</w:t>
      </w:r>
      <w:r w:rsidRPr="00610647">
        <w:rPr>
          <w:rFonts w:asciiTheme="minorHAnsi" w:eastAsia="Calibri" w:hAnsiTheme="minorHAnsi" w:cstheme="minorHAnsi"/>
          <w:spacing w:val="-1"/>
          <w:sz w:val="22"/>
          <w:szCs w:val="22"/>
          <w:u w:val="single" w:color="000000"/>
        </w:rPr>
        <w:t>n</w:t>
      </w:r>
      <w:r w:rsidRPr="00610647">
        <w:rPr>
          <w:rFonts w:asciiTheme="minorHAnsi" w:eastAsia="Calibri" w:hAnsiTheme="minorHAnsi" w:cstheme="minorHAnsi"/>
          <w:spacing w:val="1"/>
          <w:sz w:val="22"/>
          <w:szCs w:val="22"/>
          <w:u w:val="single" w:color="000000"/>
        </w:rPr>
        <w:t>v</w:t>
      </w:r>
      <w:r w:rsidRPr="00610647">
        <w:rPr>
          <w:rFonts w:asciiTheme="minorHAnsi" w:eastAsia="Calibri" w:hAnsiTheme="minorHAnsi" w:cstheme="minorHAnsi"/>
          <w:spacing w:val="-3"/>
          <w:sz w:val="22"/>
          <w:szCs w:val="22"/>
          <w:u w:val="single" w:color="000000"/>
        </w:rPr>
        <w:t>i</w:t>
      </w:r>
      <w:r w:rsidRPr="00610647">
        <w:rPr>
          <w:rFonts w:asciiTheme="minorHAnsi" w:eastAsia="Calibri" w:hAnsiTheme="minorHAnsi" w:cstheme="minorHAnsi"/>
          <w:sz w:val="22"/>
          <w:szCs w:val="22"/>
          <w:u w:val="single" w:color="000000"/>
        </w:rPr>
        <w:t>tat</w:t>
      </w:r>
      <w:r w:rsidRPr="00610647">
        <w:rPr>
          <w:rFonts w:asciiTheme="minorHAnsi" w:eastAsia="Calibri" w:hAnsiTheme="minorHAnsi" w:cstheme="minorHAnsi"/>
          <w:spacing w:val="-3"/>
          <w:sz w:val="22"/>
          <w:szCs w:val="22"/>
          <w:u w:val="single" w:color="000000"/>
        </w:rPr>
        <w:t>i</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n</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2"/>
          <w:sz w:val="22"/>
          <w:szCs w:val="22"/>
          <w:u w:val="single" w:color="000000"/>
        </w:rPr>
        <w:t>t</w:t>
      </w:r>
      <w:r w:rsidRPr="00610647">
        <w:rPr>
          <w:rFonts w:asciiTheme="minorHAnsi" w:eastAsia="Calibri" w:hAnsiTheme="minorHAnsi" w:cstheme="minorHAnsi"/>
          <w:sz w:val="22"/>
          <w:szCs w:val="22"/>
          <w:u w:val="single" w:color="000000"/>
        </w:rPr>
        <w:t>o</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z w:val="22"/>
          <w:szCs w:val="22"/>
          <w:u w:val="single" w:color="000000"/>
        </w:rPr>
        <w:t>S</w:t>
      </w:r>
      <w:r w:rsidRPr="00610647">
        <w:rPr>
          <w:rFonts w:asciiTheme="minorHAnsi" w:eastAsia="Calibri" w:hAnsiTheme="minorHAnsi" w:cstheme="minorHAnsi"/>
          <w:spacing w:val="-1"/>
          <w:sz w:val="22"/>
          <w:szCs w:val="22"/>
          <w:u w:val="single" w:color="000000"/>
        </w:rPr>
        <w:t>ub</w:t>
      </w:r>
      <w:r w:rsidRPr="00610647">
        <w:rPr>
          <w:rFonts w:asciiTheme="minorHAnsi" w:eastAsia="Calibri" w:hAnsiTheme="minorHAnsi" w:cstheme="minorHAnsi"/>
          <w:spacing w:val="1"/>
          <w:sz w:val="22"/>
          <w:szCs w:val="22"/>
          <w:u w:val="single" w:color="000000"/>
        </w:rPr>
        <w:t>m</w:t>
      </w:r>
      <w:r w:rsidRPr="00610647">
        <w:rPr>
          <w:rFonts w:asciiTheme="minorHAnsi" w:eastAsia="Calibri" w:hAnsiTheme="minorHAnsi" w:cstheme="minorHAnsi"/>
          <w:spacing w:val="-3"/>
          <w:sz w:val="22"/>
          <w:szCs w:val="22"/>
          <w:u w:val="single" w:color="000000"/>
        </w:rPr>
        <w:t>i</w:t>
      </w:r>
      <w:r w:rsidRPr="00610647">
        <w:rPr>
          <w:rFonts w:asciiTheme="minorHAnsi" w:eastAsia="Calibri" w:hAnsiTheme="minorHAnsi" w:cstheme="minorHAnsi"/>
          <w:sz w:val="22"/>
          <w:szCs w:val="22"/>
          <w:u w:val="single" w:color="000000"/>
        </w:rPr>
        <w:t>t</w:t>
      </w:r>
      <w:r w:rsidRPr="00610647">
        <w:rPr>
          <w:rFonts w:asciiTheme="minorHAnsi" w:eastAsia="Calibri" w:hAnsiTheme="minorHAnsi" w:cstheme="minorHAnsi"/>
          <w:spacing w:val="4"/>
          <w:sz w:val="22"/>
          <w:szCs w:val="22"/>
          <w:u w:val="single" w:color="000000"/>
        </w:rPr>
        <w:t xml:space="preserve"> </w:t>
      </w:r>
      <w:r w:rsidRPr="00610647">
        <w:rPr>
          <w:rFonts w:asciiTheme="minorHAnsi" w:eastAsia="Calibri" w:hAnsiTheme="minorHAnsi" w:cstheme="minorHAnsi"/>
          <w:spacing w:val="1"/>
          <w:sz w:val="22"/>
          <w:szCs w:val="22"/>
          <w:u w:val="single" w:color="000000"/>
        </w:rPr>
        <w:t>P</w:t>
      </w:r>
      <w:r w:rsidRPr="00610647">
        <w:rPr>
          <w:rFonts w:asciiTheme="minorHAnsi" w:eastAsia="Calibri" w:hAnsiTheme="minorHAnsi" w:cstheme="minorHAnsi"/>
          <w:spacing w:val="-3"/>
          <w:sz w:val="22"/>
          <w:szCs w:val="22"/>
          <w:u w:val="single" w:color="000000"/>
        </w:rPr>
        <w:t>r</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pacing w:val="-1"/>
          <w:sz w:val="22"/>
          <w:szCs w:val="22"/>
          <w:u w:val="single" w:color="000000"/>
        </w:rPr>
        <w:t>po</w:t>
      </w:r>
      <w:r w:rsidRPr="00610647">
        <w:rPr>
          <w:rFonts w:asciiTheme="minorHAnsi" w:eastAsia="Calibri" w:hAnsiTheme="minorHAnsi" w:cstheme="minorHAnsi"/>
          <w:sz w:val="22"/>
          <w:szCs w:val="22"/>
          <w:u w:val="single" w:color="000000"/>
        </w:rPr>
        <w:t>sals and</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2"/>
          <w:sz w:val="22"/>
          <w:szCs w:val="22"/>
          <w:u w:val="single" w:color="000000"/>
        </w:rPr>
        <w:t>c</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pacing w:val="-1"/>
          <w:sz w:val="22"/>
          <w:szCs w:val="22"/>
          <w:u w:val="single" w:color="000000"/>
        </w:rPr>
        <w:t>n</w:t>
      </w:r>
      <w:r w:rsidRPr="00610647">
        <w:rPr>
          <w:rFonts w:asciiTheme="minorHAnsi" w:eastAsia="Calibri" w:hAnsiTheme="minorHAnsi" w:cstheme="minorHAnsi"/>
          <w:sz w:val="22"/>
          <w:szCs w:val="22"/>
          <w:u w:val="single" w:color="000000"/>
        </w:rPr>
        <w:t>fi</w:t>
      </w:r>
      <w:r w:rsidRPr="00610647">
        <w:rPr>
          <w:rFonts w:asciiTheme="minorHAnsi" w:eastAsia="Calibri" w:hAnsiTheme="minorHAnsi" w:cstheme="minorHAnsi"/>
          <w:spacing w:val="-3"/>
          <w:sz w:val="22"/>
          <w:szCs w:val="22"/>
          <w:u w:val="single" w:color="000000"/>
        </w:rPr>
        <w:t>r</w:t>
      </w:r>
      <w:r w:rsidRPr="00610647">
        <w:rPr>
          <w:rFonts w:asciiTheme="minorHAnsi" w:eastAsia="Calibri" w:hAnsiTheme="minorHAnsi" w:cstheme="minorHAnsi"/>
          <w:sz w:val="22"/>
          <w:szCs w:val="22"/>
          <w:u w:val="single" w:color="000000"/>
        </w:rPr>
        <w:t>m</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1"/>
          <w:sz w:val="22"/>
          <w:szCs w:val="22"/>
          <w:u w:val="single" w:color="000000"/>
        </w:rPr>
        <w:t>you</w:t>
      </w:r>
      <w:r w:rsidRPr="00610647">
        <w:rPr>
          <w:rFonts w:asciiTheme="minorHAnsi" w:eastAsia="Calibri" w:hAnsiTheme="minorHAnsi" w:cstheme="minorHAnsi"/>
          <w:sz w:val="22"/>
          <w:szCs w:val="22"/>
          <w:u w:val="single" w:color="000000"/>
        </w:rPr>
        <w:t>r pa</w:t>
      </w:r>
      <w:r w:rsidRPr="00610647">
        <w:rPr>
          <w:rFonts w:asciiTheme="minorHAnsi" w:eastAsia="Calibri" w:hAnsiTheme="minorHAnsi" w:cstheme="minorHAnsi"/>
          <w:spacing w:val="-1"/>
          <w:sz w:val="22"/>
          <w:szCs w:val="22"/>
          <w:u w:val="single" w:color="000000"/>
        </w:rPr>
        <w:t>r</w:t>
      </w:r>
      <w:r w:rsidRPr="00610647">
        <w:rPr>
          <w:rFonts w:asciiTheme="minorHAnsi" w:eastAsia="Calibri" w:hAnsiTheme="minorHAnsi" w:cstheme="minorHAnsi"/>
          <w:sz w:val="22"/>
          <w:szCs w:val="22"/>
          <w:u w:val="single" w:color="000000"/>
        </w:rPr>
        <w:t>tici</w:t>
      </w:r>
      <w:r w:rsidRPr="00610647">
        <w:rPr>
          <w:rFonts w:asciiTheme="minorHAnsi" w:eastAsia="Calibri" w:hAnsiTheme="minorHAnsi" w:cstheme="minorHAnsi"/>
          <w:spacing w:val="-1"/>
          <w:sz w:val="22"/>
          <w:szCs w:val="22"/>
          <w:u w:val="single" w:color="000000"/>
        </w:rPr>
        <w:t>p</w:t>
      </w:r>
      <w:r w:rsidRPr="00610647">
        <w:rPr>
          <w:rFonts w:asciiTheme="minorHAnsi" w:eastAsia="Calibri" w:hAnsiTheme="minorHAnsi" w:cstheme="minorHAnsi"/>
          <w:sz w:val="22"/>
          <w:szCs w:val="22"/>
          <w:u w:val="single" w:color="000000"/>
        </w:rPr>
        <w:t>ati</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n</w:t>
      </w:r>
      <w:r w:rsidRPr="00610647">
        <w:rPr>
          <w:rFonts w:asciiTheme="minorHAnsi" w:eastAsia="Calibri" w:hAnsiTheme="minorHAnsi" w:cstheme="minorHAnsi"/>
          <w:spacing w:val="-1"/>
          <w:sz w:val="22"/>
          <w:szCs w:val="22"/>
        </w:rPr>
        <w:t xml:space="preserve"> b</w:t>
      </w:r>
      <w:r w:rsidRPr="00610647">
        <w:rPr>
          <w:rFonts w:asciiTheme="minorHAnsi" w:eastAsia="Calibri" w:hAnsiTheme="minorHAnsi" w:cstheme="minorHAnsi"/>
          <w:sz w:val="22"/>
          <w:szCs w:val="22"/>
        </w:rPr>
        <w:t>y</w:t>
      </w:r>
      <w:r w:rsidR="00864F28" w:rsidRPr="00610647">
        <w:rPr>
          <w:rFonts w:asciiTheme="minorHAnsi" w:eastAsia="Calibri" w:hAnsiTheme="minorHAnsi" w:cstheme="minorHAnsi"/>
          <w:sz w:val="22"/>
          <w:szCs w:val="22"/>
        </w:rPr>
        <w:t xml:space="preserve"> </w:t>
      </w:r>
      <w:r w:rsidR="00864F28" w:rsidRPr="00610647">
        <w:rPr>
          <w:rFonts w:asciiTheme="minorHAnsi" w:eastAsia="Calibri" w:hAnsiTheme="minorHAnsi" w:cstheme="minorHAnsi"/>
          <w:b/>
          <w:bCs/>
          <w:sz w:val="22"/>
          <w:szCs w:val="22"/>
        </w:rPr>
        <w:t>Wednesday</w:t>
      </w:r>
      <w:r w:rsidR="00346A92" w:rsidRPr="00610647">
        <w:rPr>
          <w:rFonts w:asciiTheme="minorHAnsi" w:eastAsia="Calibri" w:hAnsiTheme="minorHAnsi" w:cstheme="minorHAnsi"/>
          <w:b/>
          <w:bCs/>
          <w:sz w:val="22"/>
          <w:szCs w:val="22"/>
        </w:rPr>
        <w:t>,</w:t>
      </w:r>
      <w:r w:rsidR="00864F28" w:rsidRPr="00610647">
        <w:rPr>
          <w:rFonts w:asciiTheme="minorHAnsi" w:eastAsia="Calibri" w:hAnsiTheme="minorHAnsi" w:cstheme="minorHAnsi"/>
          <w:b/>
          <w:bCs/>
          <w:sz w:val="22"/>
          <w:szCs w:val="22"/>
        </w:rPr>
        <w:t xml:space="preserve"> July 28, 2021 15:00 hours CEST</w:t>
      </w:r>
    </w:p>
    <w:p w14:paraId="0E27B00A" w14:textId="77777777" w:rsidR="004251DC" w:rsidRPr="00610647" w:rsidRDefault="004251DC" w:rsidP="00610647">
      <w:pPr>
        <w:spacing w:line="240" w:lineRule="exact"/>
        <w:ind w:right="26"/>
        <w:jc w:val="both"/>
        <w:rPr>
          <w:rFonts w:asciiTheme="minorHAnsi" w:hAnsiTheme="minorHAnsi" w:cstheme="minorHAnsi"/>
          <w:sz w:val="22"/>
          <w:szCs w:val="22"/>
        </w:rPr>
      </w:pPr>
    </w:p>
    <w:p w14:paraId="75292CF8" w14:textId="77777777" w:rsidR="004251DC" w:rsidRPr="00610647" w:rsidRDefault="0080475A" w:rsidP="00610647">
      <w:pPr>
        <w:spacing w:line="276" w:lineRule="auto"/>
        <w:ind w:left="100"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u w:val="single" w:color="000000"/>
        </w:rPr>
        <w:t>Ki</w:t>
      </w:r>
      <w:r w:rsidRPr="00610647">
        <w:rPr>
          <w:rFonts w:asciiTheme="minorHAnsi" w:eastAsia="Calibri" w:hAnsiTheme="minorHAnsi" w:cstheme="minorHAnsi"/>
          <w:spacing w:val="-1"/>
          <w:sz w:val="22"/>
          <w:szCs w:val="22"/>
          <w:u w:val="single" w:color="000000"/>
        </w:rPr>
        <w:t>nd</w:t>
      </w:r>
      <w:r w:rsidRPr="00610647">
        <w:rPr>
          <w:rFonts w:asciiTheme="minorHAnsi" w:eastAsia="Calibri" w:hAnsiTheme="minorHAnsi" w:cstheme="minorHAnsi"/>
          <w:sz w:val="22"/>
          <w:szCs w:val="22"/>
          <w:u w:val="single" w:color="000000"/>
        </w:rPr>
        <w:t>ly</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pacing w:val="-1"/>
          <w:sz w:val="22"/>
          <w:szCs w:val="22"/>
          <w:u w:val="single" w:color="000000"/>
        </w:rPr>
        <w:t>no</w:t>
      </w:r>
      <w:r w:rsidRPr="00610647">
        <w:rPr>
          <w:rFonts w:asciiTheme="minorHAnsi" w:eastAsia="Calibri" w:hAnsiTheme="minorHAnsi" w:cstheme="minorHAnsi"/>
          <w:sz w:val="22"/>
          <w:szCs w:val="22"/>
          <w:u w:val="single" w:color="000000"/>
        </w:rPr>
        <w:t>te</w:t>
      </w:r>
      <w:r w:rsidRPr="00610647">
        <w:rPr>
          <w:rFonts w:asciiTheme="minorHAnsi" w:eastAsia="Calibri" w:hAnsiTheme="minorHAnsi" w:cstheme="minorHAnsi"/>
          <w:spacing w:val="1"/>
          <w:sz w:val="22"/>
          <w:szCs w:val="22"/>
          <w:u w:val="single" w:color="000000"/>
        </w:rPr>
        <w:t xml:space="preserve"> t</w:t>
      </w:r>
      <w:r w:rsidRPr="00610647">
        <w:rPr>
          <w:rFonts w:asciiTheme="minorHAnsi" w:eastAsia="Calibri" w:hAnsiTheme="minorHAnsi" w:cstheme="minorHAnsi"/>
          <w:spacing w:val="-1"/>
          <w:sz w:val="22"/>
          <w:szCs w:val="22"/>
          <w:u w:val="single" w:color="000000"/>
        </w:rPr>
        <w:t>h</w:t>
      </w:r>
      <w:r w:rsidRPr="00610647">
        <w:rPr>
          <w:rFonts w:asciiTheme="minorHAnsi" w:eastAsia="Calibri" w:hAnsiTheme="minorHAnsi" w:cstheme="minorHAnsi"/>
          <w:spacing w:val="-3"/>
          <w:sz w:val="22"/>
          <w:szCs w:val="22"/>
          <w:u w:val="single" w:color="000000"/>
        </w:rPr>
        <w:t>a</w:t>
      </w:r>
      <w:r w:rsidRPr="00610647">
        <w:rPr>
          <w:rFonts w:asciiTheme="minorHAnsi" w:eastAsia="Calibri" w:hAnsiTheme="minorHAnsi" w:cstheme="minorHAnsi"/>
          <w:sz w:val="22"/>
          <w:szCs w:val="22"/>
          <w:u w:val="single" w:color="000000"/>
        </w:rPr>
        <w:t>t</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z w:val="22"/>
          <w:szCs w:val="22"/>
          <w:u w:val="single" w:color="000000"/>
        </w:rPr>
        <w:t>the</w:t>
      </w:r>
      <w:r w:rsidRPr="00610647">
        <w:rPr>
          <w:rFonts w:asciiTheme="minorHAnsi" w:eastAsia="Calibri" w:hAnsiTheme="minorHAnsi" w:cstheme="minorHAnsi"/>
          <w:spacing w:val="-2"/>
          <w:sz w:val="22"/>
          <w:szCs w:val="22"/>
          <w:u w:val="single" w:color="000000"/>
        </w:rPr>
        <w:t xml:space="preserve"> </w:t>
      </w:r>
      <w:r w:rsidRPr="00610647">
        <w:rPr>
          <w:rFonts w:asciiTheme="minorHAnsi" w:eastAsia="Calibri" w:hAnsiTheme="minorHAnsi" w:cstheme="minorHAnsi"/>
          <w:sz w:val="22"/>
          <w:szCs w:val="22"/>
          <w:u w:val="single" w:color="000000"/>
        </w:rPr>
        <w:t>dead</w:t>
      </w:r>
      <w:r w:rsidRPr="00610647">
        <w:rPr>
          <w:rFonts w:asciiTheme="minorHAnsi" w:eastAsia="Calibri" w:hAnsiTheme="minorHAnsi" w:cstheme="minorHAnsi"/>
          <w:spacing w:val="-1"/>
          <w:sz w:val="22"/>
          <w:szCs w:val="22"/>
          <w:u w:val="single" w:color="000000"/>
        </w:rPr>
        <w:t>l</w:t>
      </w:r>
      <w:r w:rsidRPr="00610647">
        <w:rPr>
          <w:rFonts w:asciiTheme="minorHAnsi" w:eastAsia="Calibri" w:hAnsiTheme="minorHAnsi" w:cstheme="minorHAnsi"/>
          <w:spacing w:val="-3"/>
          <w:sz w:val="22"/>
          <w:szCs w:val="22"/>
          <w:u w:val="single" w:color="000000"/>
        </w:rPr>
        <w:t>i</w:t>
      </w:r>
      <w:r w:rsidRPr="00610647">
        <w:rPr>
          <w:rFonts w:asciiTheme="minorHAnsi" w:eastAsia="Calibri" w:hAnsiTheme="minorHAnsi" w:cstheme="minorHAnsi"/>
          <w:spacing w:val="-1"/>
          <w:sz w:val="22"/>
          <w:szCs w:val="22"/>
          <w:u w:val="single" w:color="000000"/>
        </w:rPr>
        <w:t>n</w:t>
      </w:r>
      <w:r w:rsidRPr="00610647">
        <w:rPr>
          <w:rFonts w:asciiTheme="minorHAnsi" w:eastAsia="Calibri" w:hAnsiTheme="minorHAnsi" w:cstheme="minorHAnsi"/>
          <w:sz w:val="22"/>
          <w:szCs w:val="22"/>
          <w:u w:val="single" w:color="000000"/>
        </w:rPr>
        <w:t>e</w:t>
      </w:r>
      <w:r w:rsidRPr="00610647">
        <w:rPr>
          <w:rFonts w:asciiTheme="minorHAnsi" w:eastAsia="Calibri" w:hAnsiTheme="minorHAnsi" w:cstheme="minorHAnsi"/>
          <w:spacing w:val="1"/>
          <w:sz w:val="22"/>
          <w:szCs w:val="22"/>
          <w:u w:val="single" w:color="000000"/>
        </w:rPr>
        <w:t xml:space="preserve"> </w:t>
      </w:r>
      <w:r w:rsidRPr="00610647">
        <w:rPr>
          <w:rFonts w:asciiTheme="minorHAnsi" w:eastAsia="Calibri" w:hAnsiTheme="minorHAnsi" w:cstheme="minorHAnsi"/>
          <w:sz w:val="22"/>
          <w:szCs w:val="22"/>
          <w:u w:val="single" w:color="000000"/>
        </w:rPr>
        <w:t>f</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r</w:t>
      </w:r>
      <w:r w:rsidRPr="00610647">
        <w:rPr>
          <w:rFonts w:asciiTheme="minorHAnsi" w:eastAsia="Calibri" w:hAnsiTheme="minorHAnsi" w:cstheme="minorHAnsi"/>
          <w:spacing w:val="-2"/>
          <w:sz w:val="22"/>
          <w:szCs w:val="22"/>
          <w:u w:val="single" w:color="000000"/>
        </w:rPr>
        <w:t xml:space="preserve"> </w:t>
      </w:r>
      <w:r w:rsidRPr="00610647">
        <w:rPr>
          <w:rFonts w:asciiTheme="minorHAnsi" w:eastAsia="Calibri" w:hAnsiTheme="minorHAnsi" w:cstheme="minorHAnsi"/>
          <w:sz w:val="22"/>
          <w:szCs w:val="22"/>
          <w:u w:val="single" w:color="000000"/>
        </w:rPr>
        <w:t>su</w:t>
      </w:r>
      <w:r w:rsidRPr="00610647">
        <w:rPr>
          <w:rFonts w:asciiTheme="minorHAnsi" w:eastAsia="Calibri" w:hAnsiTheme="minorHAnsi" w:cstheme="minorHAnsi"/>
          <w:spacing w:val="-2"/>
          <w:sz w:val="22"/>
          <w:szCs w:val="22"/>
          <w:u w:val="single" w:color="000000"/>
        </w:rPr>
        <w:t>b</w:t>
      </w:r>
      <w:r w:rsidRPr="00610647">
        <w:rPr>
          <w:rFonts w:asciiTheme="minorHAnsi" w:eastAsia="Calibri" w:hAnsiTheme="minorHAnsi" w:cstheme="minorHAnsi"/>
          <w:spacing w:val="1"/>
          <w:sz w:val="22"/>
          <w:szCs w:val="22"/>
          <w:u w:val="single" w:color="000000"/>
        </w:rPr>
        <w:t>m</w:t>
      </w:r>
      <w:r w:rsidRPr="00610647">
        <w:rPr>
          <w:rFonts w:asciiTheme="minorHAnsi" w:eastAsia="Calibri" w:hAnsiTheme="minorHAnsi" w:cstheme="minorHAnsi"/>
          <w:sz w:val="22"/>
          <w:szCs w:val="22"/>
          <w:u w:val="single" w:color="000000"/>
        </w:rPr>
        <w:t>i</w:t>
      </w:r>
      <w:r w:rsidRPr="00610647">
        <w:rPr>
          <w:rFonts w:asciiTheme="minorHAnsi" w:eastAsia="Calibri" w:hAnsiTheme="minorHAnsi" w:cstheme="minorHAnsi"/>
          <w:spacing w:val="-2"/>
          <w:sz w:val="22"/>
          <w:szCs w:val="22"/>
          <w:u w:val="single" w:color="000000"/>
        </w:rPr>
        <w:t>t</w:t>
      </w:r>
      <w:r w:rsidRPr="00610647">
        <w:rPr>
          <w:rFonts w:asciiTheme="minorHAnsi" w:eastAsia="Calibri" w:hAnsiTheme="minorHAnsi" w:cstheme="minorHAnsi"/>
          <w:sz w:val="22"/>
          <w:szCs w:val="22"/>
          <w:u w:val="single" w:color="000000"/>
        </w:rPr>
        <w:t>ti</w:t>
      </w:r>
      <w:r w:rsidRPr="00610647">
        <w:rPr>
          <w:rFonts w:asciiTheme="minorHAnsi" w:eastAsia="Calibri" w:hAnsiTheme="minorHAnsi" w:cstheme="minorHAnsi"/>
          <w:spacing w:val="-1"/>
          <w:sz w:val="22"/>
          <w:szCs w:val="22"/>
          <w:u w:val="single" w:color="000000"/>
        </w:rPr>
        <w:t>n</w:t>
      </w:r>
      <w:r w:rsidRPr="00610647">
        <w:rPr>
          <w:rFonts w:asciiTheme="minorHAnsi" w:eastAsia="Calibri" w:hAnsiTheme="minorHAnsi" w:cstheme="minorHAnsi"/>
          <w:sz w:val="22"/>
          <w:szCs w:val="22"/>
          <w:u w:val="single" w:color="000000"/>
        </w:rPr>
        <w:t>g</w:t>
      </w:r>
      <w:r w:rsidRPr="00610647">
        <w:rPr>
          <w:rFonts w:asciiTheme="minorHAnsi" w:eastAsia="Calibri" w:hAnsiTheme="minorHAnsi" w:cstheme="minorHAnsi"/>
          <w:spacing w:val="-1"/>
          <w:sz w:val="22"/>
          <w:szCs w:val="22"/>
          <w:u w:val="single" w:color="000000"/>
        </w:rPr>
        <w:t xml:space="preserve"> y</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pacing w:val="-1"/>
          <w:sz w:val="22"/>
          <w:szCs w:val="22"/>
          <w:u w:val="single" w:color="000000"/>
        </w:rPr>
        <w:t>u</w:t>
      </w:r>
      <w:r w:rsidRPr="00610647">
        <w:rPr>
          <w:rFonts w:asciiTheme="minorHAnsi" w:eastAsia="Calibri" w:hAnsiTheme="minorHAnsi" w:cstheme="minorHAnsi"/>
          <w:sz w:val="22"/>
          <w:szCs w:val="22"/>
          <w:u w:val="single" w:color="000000"/>
        </w:rPr>
        <w:t>r ap</w:t>
      </w:r>
      <w:r w:rsidRPr="00610647">
        <w:rPr>
          <w:rFonts w:asciiTheme="minorHAnsi" w:eastAsia="Calibri" w:hAnsiTheme="minorHAnsi" w:cstheme="minorHAnsi"/>
          <w:spacing w:val="-1"/>
          <w:sz w:val="22"/>
          <w:szCs w:val="22"/>
          <w:u w:val="single" w:color="000000"/>
        </w:rPr>
        <w:t>p</w:t>
      </w:r>
      <w:r w:rsidRPr="00610647">
        <w:rPr>
          <w:rFonts w:asciiTheme="minorHAnsi" w:eastAsia="Calibri" w:hAnsiTheme="minorHAnsi" w:cstheme="minorHAnsi"/>
          <w:spacing w:val="-3"/>
          <w:sz w:val="22"/>
          <w:szCs w:val="22"/>
          <w:u w:val="single" w:color="000000"/>
        </w:rPr>
        <w:t>l</w:t>
      </w:r>
      <w:r w:rsidRPr="00610647">
        <w:rPr>
          <w:rFonts w:asciiTheme="minorHAnsi" w:eastAsia="Calibri" w:hAnsiTheme="minorHAnsi" w:cstheme="minorHAnsi"/>
          <w:sz w:val="22"/>
          <w:szCs w:val="22"/>
          <w:u w:val="single" w:color="000000"/>
        </w:rPr>
        <w:t>icati</w:t>
      </w:r>
      <w:r w:rsidRPr="00610647">
        <w:rPr>
          <w:rFonts w:asciiTheme="minorHAnsi" w:eastAsia="Calibri" w:hAnsiTheme="minorHAnsi" w:cstheme="minorHAnsi"/>
          <w:spacing w:val="1"/>
          <w:sz w:val="22"/>
          <w:szCs w:val="22"/>
          <w:u w:val="single" w:color="000000"/>
        </w:rPr>
        <w:t>o</w:t>
      </w:r>
      <w:r w:rsidRPr="00610647">
        <w:rPr>
          <w:rFonts w:asciiTheme="minorHAnsi" w:eastAsia="Calibri" w:hAnsiTheme="minorHAnsi" w:cstheme="minorHAnsi"/>
          <w:sz w:val="22"/>
          <w:szCs w:val="22"/>
          <w:u w:val="single" w:color="000000"/>
        </w:rPr>
        <w:t>n</w:t>
      </w:r>
      <w:r w:rsidRPr="00610647">
        <w:rPr>
          <w:rFonts w:asciiTheme="minorHAnsi" w:eastAsia="Calibri" w:hAnsiTheme="minorHAnsi" w:cstheme="minorHAnsi"/>
          <w:spacing w:val="-1"/>
          <w:sz w:val="22"/>
          <w:szCs w:val="22"/>
          <w:u w:val="single" w:color="000000"/>
        </w:rPr>
        <w:t xml:space="preserve"> </w:t>
      </w:r>
      <w:r w:rsidR="00610647">
        <w:rPr>
          <w:rFonts w:asciiTheme="minorHAnsi" w:eastAsia="Calibri" w:hAnsiTheme="minorHAnsi" w:cstheme="minorHAnsi"/>
          <w:sz w:val="22"/>
          <w:szCs w:val="22"/>
          <w:u w:val="single" w:color="000000"/>
        </w:rPr>
        <w:t xml:space="preserve">is </w:t>
      </w:r>
      <w:r w:rsidR="00610647" w:rsidRPr="00610647">
        <w:rPr>
          <w:rFonts w:asciiTheme="minorHAnsi" w:eastAsia="Calibri" w:hAnsiTheme="minorHAnsi" w:cstheme="minorHAnsi"/>
          <w:b/>
          <w:bCs/>
          <w:sz w:val="22"/>
          <w:szCs w:val="22"/>
          <w:u w:color="000000"/>
        </w:rPr>
        <w:t>August</w:t>
      </w:r>
      <w:r w:rsidR="00346A92" w:rsidRPr="00610647">
        <w:rPr>
          <w:rFonts w:asciiTheme="minorHAnsi" w:eastAsia="Calibri" w:hAnsiTheme="minorHAnsi" w:cstheme="minorHAnsi"/>
          <w:b/>
          <w:spacing w:val="-2"/>
          <w:sz w:val="22"/>
          <w:szCs w:val="22"/>
        </w:rPr>
        <w:t xml:space="preserve"> 13, 2021</w:t>
      </w:r>
      <w:r w:rsidRPr="00610647">
        <w:rPr>
          <w:rFonts w:asciiTheme="minorHAnsi" w:eastAsia="Calibri" w:hAnsiTheme="minorHAnsi" w:cstheme="minorHAnsi"/>
          <w:b/>
          <w:sz w:val="22"/>
          <w:szCs w:val="22"/>
        </w:rPr>
        <w:t>,</w:t>
      </w:r>
      <w:r w:rsidRPr="00610647">
        <w:rPr>
          <w:rFonts w:asciiTheme="minorHAnsi" w:eastAsia="Calibri" w:hAnsiTheme="minorHAnsi" w:cstheme="minorHAnsi"/>
          <w:b/>
          <w:spacing w:val="-2"/>
          <w:sz w:val="22"/>
          <w:szCs w:val="22"/>
        </w:rPr>
        <w:t xml:space="preserve"> </w:t>
      </w:r>
      <w:r w:rsidRPr="00610647">
        <w:rPr>
          <w:rFonts w:asciiTheme="minorHAnsi" w:eastAsia="Calibri" w:hAnsiTheme="minorHAnsi" w:cstheme="minorHAnsi"/>
          <w:b/>
          <w:spacing w:val="1"/>
          <w:sz w:val="22"/>
          <w:szCs w:val="22"/>
        </w:rPr>
        <w:t>15</w:t>
      </w:r>
      <w:r w:rsidRPr="00610647">
        <w:rPr>
          <w:rFonts w:asciiTheme="minorHAnsi" w:eastAsia="Calibri" w:hAnsiTheme="minorHAnsi" w:cstheme="minorHAnsi"/>
          <w:b/>
          <w:spacing w:val="-3"/>
          <w:sz w:val="22"/>
          <w:szCs w:val="22"/>
        </w:rPr>
        <w:t>:</w:t>
      </w:r>
      <w:r w:rsidRPr="00610647">
        <w:rPr>
          <w:rFonts w:asciiTheme="minorHAnsi" w:eastAsia="Calibri" w:hAnsiTheme="minorHAnsi" w:cstheme="minorHAnsi"/>
          <w:b/>
          <w:spacing w:val="1"/>
          <w:sz w:val="22"/>
          <w:szCs w:val="22"/>
        </w:rPr>
        <w:t>0</w:t>
      </w:r>
      <w:r w:rsidRPr="00610647">
        <w:rPr>
          <w:rFonts w:asciiTheme="minorHAnsi" w:eastAsia="Calibri" w:hAnsiTheme="minorHAnsi" w:cstheme="minorHAnsi"/>
          <w:b/>
          <w:sz w:val="22"/>
          <w:szCs w:val="22"/>
        </w:rPr>
        <w:t>0</w:t>
      </w:r>
      <w:r w:rsidRPr="00610647">
        <w:rPr>
          <w:rFonts w:asciiTheme="minorHAnsi" w:eastAsia="Calibri" w:hAnsiTheme="minorHAnsi" w:cstheme="minorHAnsi"/>
          <w:b/>
          <w:spacing w:val="1"/>
          <w:sz w:val="22"/>
          <w:szCs w:val="22"/>
        </w:rPr>
        <w:t xml:space="preserve"> </w:t>
      </w:r>
      <w:r w:rsidRPr="00610647">
        <w:rPr>
          <w:rFonts w:asciiTheme="minorHAnsi" w:eastAsia="Calibri" w:hAnsiTheme="minorHAnsi" w:cstheme="minorHAnsi"/>
          <w:b/>
          <w:sz w:val="22"/>
          <w:szCs w:val="22"/>
        </w:rPr>
        <w:t>h</w:t>
      </w:r>
      <w:r w:rsidRPr="00610647">
        <w:rPr>
          <w:rFonts w:asciiTheme="minorHAnsi" w:eastAsia="Calibri" w:hAnsiTheme="minorHAnsi" w:cstheme="minorHAnsi"/>
          <w:b/>
          <w:spacing w:val="-2"/>
          <w:sz w:val="22"/>
          <w:szCs w:val="22"/>
        </w:rPr>
        <w:t>o</w:t>
      </w:r>
      <w:r w:rsidRPr="00610647">
        <w:rPr>
          <w:rFonts w:asciiTheme="minorHAnsi" w:eastAsia="Calibri" w:hAnsiTheme="minorHAnsi" w:cstheme="minorHAnsi"/>
          <w:b/>
          <w:spacing w:val="-1"/>
          <w:sz w:val="22"/>
          <w:szCs w:val="22"/>
        </w:rPr>
        <w:t>u</w:t>
      </w:r>
      <w:r w:rsidRPr="00610647">
        <w:rPr>
          <w:rFonts w:asciiTheme="minorHAnsi" w:eastAsia="Calibri" w:hAnsiTheme="minorHAnsi" w:cstheme="minorHAnsi"/>
          <w:b/>
          <w:spacing w:val="-2"/>
          <w:sz w:val="22"/>
          <w:szCs w:val="22"/>
        </w:rPr>
        <w:t>r</w:t>
      </w:r>
      <w:r w:rsidRPr="00610647">
        <w:rPr>
          <w:rFonts w:asciiTheme="minorHAnsi" w:eastAsia="Calibri" w:hAnsiTheme="minorHAnsi" w:cstheme="minorHAnsi"/>
          <w:b/>
          <w:sz w:val="22"/>
          <w:szCs w:val="22"/>
        </w:rPr>
        <w:t>s</w:t>
      </w:r>
      <w:r w:rsidRPr="00610647">
        <w:rPr>
          <w:rFonts w:asciiTheme="minorHAnsi" w:eastAsia="Calibri" w:hAnsiTheme="minorHAnsi" w:cstheme="minorHAnsi"/>
          <w:b/>
          <w:spacing w:val="1"/>
          <w:sz w:val="22"/>
          <w:szCs w:val="22"/>
        </w:rPr>
        <w:t xml:space="preserve"> </w:t>
      </w:r>
      <w:r w:rsidRPr="00610647">
        <w:rPr>
          <w:rFonts w:asciiTheme="minorHAnsi" w:eastAsia="Calibri" w:hAnsiTheme="minorHAnsi" w:cstheme="minorHAnsi"/>
          <w:b/>
          <w:spacing w:val="-1"/>
          <w:sz w:val="22"/>
          <w:szCs w:val="22"/>
        </w:rPr>
        <w:t>C</w:t>
      </w:r>
      <w:r w:rsidRPr="00610647">
        <w:rPr>
          <w:rFonts w:asciiTheme="minorHAnsi" w:eastAsia="Calibri" w:hAnsiTheme="minorHAnsi" w:cstheme="minorHAnsi"/>
          <w:b/>
          <w:sz w:val="22"/>
          <w:szCs w:val="22"/>
        </w:rPr>
        <w:t>E</w:t>
      </w:r>
      <w:r w:rsidRPr="00610647">
        <w:rPr>
          <w:rFonts w:asciiTheme="minorHAnsi" w:eastAsia="Calibri" w:hAnsiTheme="minorHAnsi" w:cstheme="minorHAnsi"/>
          <w:b/>
          <w:spacing w:val="-1"/>
          <w:sz w:val="22"/>
          <w:szCs w:val="22"/>
        </w:rPr>
        <w:t>S</w:t>
      </w:r>
      <w:r w:rsidRPr="00610647">
        <w:rPr>
          <w:rFonts w:asciiTheme="minorHAnsi" w:eastAsia="Calibri" w:hAnsiTheme="minorHAnsi" w:cstheme="minorHAnsi"/>
          <w:b/>
          <w:spacing w:val="3"/>
          <w:sz w:val="22"/>
          <w:szCs w:val="22"/>
        </w:rPr>
        <w:t>T</w:t>
      </w:r>
      <w:r w:rsidRPr="00610647">
        <w:rPr>
          <w:rFonts w:asciiTheme="minorHAnsi" w:eastAsia="Calibri" w:hAnsiTheme="minorHAnsi" w:cstheme="minorHAnsi"/>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sals</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su</w:t>
      </w:r>
      <w:r w:rsidRPr="00610647">
        <w:rPr>
          <w:rFonts w:asciiTheme="minorHAnsi" w:eastAsia="Calibri" w:hAnsiTheme="minorHAnsi" w:cstheme="minorHAnsi"/>
          <w:spacing w:val="-2"/>
          <w:sz w:val="22"/>
          <w:szCs w:val="22"/>
        </w:rPr>
        <w:t>b</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af</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er</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pacing w:val="-1"/>
          <w:sz w:val="22"/>
          <w:szCs w:val="22"/>
        </w:rPr>
        <w:t>h</w:t>
      </w:r>
      <w:r w:rsidRPr="00610647">
        <w:rPr>
          <w:rFonts w:asciiTheme="minorHAnsi" w:eastAsia="Calibri" w:hAnsiTheme="minorHAnsi" w:cstheme="minorHAnsi"/>
          <w:sz w:val="22"/>
          <w:szCs w:val="22"/>
        </w:rPr>
        <w:t>is dea</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li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will</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3"/>
          <w:sz w:val="22"/>
          <w:szCs w:val="22"/>
        </w:rPr>
        <w:t>b</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c</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si</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red 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eli</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b</w:t>
      </w:r>
      <w:r w:rsidRPr="00610647">
        <w:rPr>
          <w:rFonts w:asciiTheme="minorHAnsi" w:eastAsia="Calibri" w:hAnsiTheme="minorHAnsi" w:cstheme="minorHAnsi"/>
          <w:sz w:val="22"/>
          <w:szCs w:val="22"/>
        </w:rPr>
        <w:t>le.</w:t>
      </w:r>
    </w:p>
    <w:p w14:paraId="60061E4C" w14:textId="77777777" w:rsidR="004251DC" w:rsidRPr="00610647" w:rsidRDefault="004251DC" w:rsidP="00610647">
      <w:pPr>
        <w:spacing w:before="7" w:line="200" w:lineRule="exact"/>
        <w:ind w:right="26"/>
        <w:jc w:val="both"/>
        <w:rPr>
          <w:rFonts w:asciiTheme="minorHAnsi" w:hAnsiTheme="minorHAnsi" w:cstheme="minorHAnsi"/>
          <w:sz w:val="22"/>
          <w:szCs w:val="22"/>
        </w:rPr>
      </w:pPr>
    </w:p>
    <w:p w14:paraId="083E2BBD" w14:textId="77777777" w:rsidR="004251DC" w:rsidRPr="00610647" w:rsidRDefault="0080475A" w:rsidP="00610647">
      <w:pPr>
        <w:spacing w:line="276" w:lineRule="auto"/>
        <w:ind w:left="100"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rPr>
        <w:t>Y</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r p</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sal</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pacing w:val="1"/>
          <w:sz w:val="22"/>
          <w:szCs w:val="22"/>
        </w:rPr>
        <w:t>w</w:t>
      </w:r>
      <w:r w:rsidRPr="00610647">
        <w:rPr>
          <w:rFonts w:asciiTheme="minorHAnsi" w:eastAsia="Calibri" w:hAnsiTheme="minorHAnsi" w:cstheme="minorHAnsi"/>
          <w:sz w:val="22"/>
          <w:szCs w:val="22"/>
        </w:rPr>
        <w:t>ill be</w:t>
      </w:r>
      <w:r w:rsidRPr="00610647">
        <w:rPr>
          <w:rFonts w:asciiTheme="minorHAnsi" w:eastAsia="Calibri" w:hAnsiTheme="minorHAnsi" w:cstheme="minorHAnsi"/>
          <w:spacing w:val="-2"/>
          <w:sz w:val="22"/>
          <w:szCs w:val="22"/>
        </w:rPr>
        <w:t xml:space="preserve"> c</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s</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ered as</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o</w:t>
      </w:r>
      <w:r w:rsidRPr="00610647">
        <w:rPr>
          <w:rFonts w:asciiTheme="minorHAnsi" w:eastAsia="Calibri" w:hAnsiTheme="minorHAnsi" w:cstheme="minorHAnsi"/>
          <w:sz w:val="22"/>
          <w:szCs w:val="22"/>
        </w:rPr>
        <w:t>f</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s</w:t>
      </w:r>
      <w:r w:rsidRPr="00610647">
        <w:rPr>
          <w:rFonts w:asciiTheme="minorHAnsi" w:eastAsia="Calibri" w:hAnsiTheme="minorHAnsi" w:cstheme="minorHAnsi"/>
          <w:sz w:val="22"/>
          <w:szCs w:val="22"/>
        </w:rPr>
        <w:t>ele</w:t>
      </w:r>
      <w:r w:rsidRPr="00610647">
        <w:rPr>
          <w:rFonts w:asciiTheme="minorHAnsi" w:eastAsia="Calibri" w:hAnsiTheme="minorHAnsi" w:cstheme="minorHAnsi"/>
          <w:spacing w:val="-1"/>
          <w:sz w:val="22"/>
          <w:szCs w:val="22"/>
        </w:rPr>
        <w:t>c</w:t>
      </w:r>
      <w:r w:rsidRPr="00610647">
        <w:rPr>
          <w:rFonts w:asciiTheme="minorHAnsi" w:eastAsia="Calibri" w:hAnsiTheme="minorHAnsi" w:cstheme="minorHAnsi"/>
          <w:sz w:val="22"/>
          <w:szCs w:val="22"/>
        </w:rPr>
        <w:t>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z w:val="22"/>
          <w:szCs w:val="22"/>
        </w:rPr>
        <w:t>proc</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ss, and</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z w:val="22"/>
          <w:szCs w:val="22"/>
        </w:rPr>
        <w:t>will</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c</w:t>
      </w:r>
      <w:r w:rsidRPr="00610647">
        <w:rPr>
          <w:rFonts w:asciiTheme="minorHAnsi" w:eastAsia="Calibri" w:hAnsiTheme="minorHAnsi" w:cstheme="minorHAnsi"/>
          <w:spacing w:val="1"/>
          <w:sz w:val="22"/>
          <w:szCs w:val="22"/>
        </w:rPr>
        <w:t>om</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4"/>
          <w:sz w:val="22"/>
          <w:szCs w:val="22"/>
        </w:rPr>
        <w:t xml:space="preserve"> </w:t>
      </w:r>
      <w:r w:rsidRPr="00610647">
        <w:rPr>
          <w:rFonts w:asciiTheme="minorHAnsi" w:eastAsia="Calibri" w:hAnsiTheme="minorHAnsi" w:cstheme="minorHAnsi"/>
          <w:sz w:val="22"/>
          <w:szCs w:val="22"/>
        </w:rPr>
        <w:t xml:space="preserve">with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 xml:space="preserve">ther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sals</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z w:val="22"/>
          <w:szCs w:val="22"/>
        </w:rPr>
        <w:t>f</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IF</w:t>
      </w:r>
      <w:r w:rsidRPr="00610647">
        <w:rPr>
          <w:rFonts w:asciiTheme="minorHAnsi" w:eastAsia="Calibri" w:hAnsiTheme="minorHAnsi" w:cstheme="minorHAnsi"/>
          <w:spacing w:val="-1"/>
          <w:sz w:val="22"/>
          <w:szCs w:val="22"/>
        </w:rPr>
        <w:t>A</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gr</w:t>
      </w:r>
      <w:r w:rsidRPr="00610647">
        <w:rPr>
          <w:rFonts w:asciiTheme="minorHAnsi" w:eastAsia="Calibri" w:hAnsiTheme="minorHAnsi" w:cstheme="minorHAnsi"/>
          <w:spacing w:val="-1"/>
          <w:sz w:val="22"/>
          <w:szCs w:val="22"/>
        </w:rPr>
        <w:t>an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s</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 xml:space="preserve">rces.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3"/>
          <w:sz w:val="22"/>
          <w:szCs w:val="22"/>
        </w:rPr>
        <w:t>l</w:t>
      </w:r>
      <w:r w:rsidRPr="00610647">
        <w:rPr>
          <w:rFonts w:asciiTheme="minorHAnsi" w:eastAsia="Calibri" w:hAnsiTheme="minorHAnsi" w:cstheme="minorHAnsi"/>
          <w:sz w:val="22"/>
          <w:szCs w:val="22"/>
        </w:rPr>
        <w:t>ease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3"/>
          <w:sz w:val="22"/>
          <w:szCs w:val="22"/>
        </w:rPr>
        <w:t>n</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that</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2"/>
          <w:sz w:val="22"/>
          <w:szCs w:val="22"/>
        </w:rPr>
        <w:t>l</w:t>
      </w:r>
      <w:r w:rsidRPr="00610647">
        <w:rPr>
          <w:rFonts w:asciiTheme="minorHAnsi" w:eastAsia="Calibri" w:hAnsiTheme="minorHAnsi" w:cstheme="minorHAnsi"/>
          <w:sz w:val="22"/>
          <w:szCs w:val="22"/>
        </w:rPr>
        <w:t>l su</w:t>
      </w:r>
      <w:r w:rsidRPr="00610647">
        <w:rPr>
          <w:rFonts w:asciiTheme="minorHAnsi" w:eastAsia="Calibri" w:hAnsiTheme="minorHAnsi" w:cstheme="minorHAnsi"/>
          <w:spacing w:val="-2"/>
          <w:sz w:val="22"/>
          <w:szCs w:val="22"/>
        </w:rPr>
        <w:t>b</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iss</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s r</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ce</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ed</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will</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b</w:t>
      </w:r>
      <w:r w:rsidRPr="00610647">
        <w:rPr>
          <w:rFonts w:asciiTheme="minorHAnsi" w:eastAsia="Calibri" w:hAnsiTheme="minorHAnsi" w:cstheme="minorHAnsi"/>
          <w:sz w:val="22"/>
          <w:szCs w:val="22"/>
        </w:rPr>
        <w:t>e</w:t>
      </w:r>
      <w:r w:rsid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al</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at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d a</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ai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st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re-</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er</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4"/>
          <w:sz w:val="22"/>
          <w:szCs w:val="22"/>
        </w:rPr>
        <w:t>n</w:t>
      </w:r>
      <w:r w:rsidRPr="00610647">
        <w:rPr>
          <w:rFonts w:asciiTheme="minorHAnsi" w:eastAsia="Calibri" w:hAnsiTheme="minorHAnsi" w:cstheme="minorHAnsi"/>
          <w:sz w:val="22"/>
          <w:szCs w:val="22"/>
        </w:rPr>
        <w:t>ed cri</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eria.</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pacing w:val="-1"/>
          <w:sz w:val="22"/>
          <w:szCs w:val="22"/>
        </w:rPr>
        <w:t>h</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3"/>
          <w:sz w:val="22"/>
          <w:szCs w:val="22"/>
        </w:rPr>
        <w:t>f</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l</w:t>
      </w:r>
      <w:r w:rsidRPr="00610647">
        <w:rPr>
          <w:rFonts w:asciiTheme="minorHAnsi" w:eastAsia="Calibri" w:hAnsiTheme="minorHAnsi" w:cstheme="minorHAnsi"/>
          <w:spacing w:val="-3"/>
          <w:sz w:val="22"/>
          <w:szCs w:val="22"/>
        </w:rPr>
        <w:t>l</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wing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3"/>
          <w:sz w:val="22"/>
          <w:szCs w:val="22"/>
        </w:rPr>
        <w:t>d</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cu</w:t>
      </w:r>
      <w:r w:rsidRPr="00610647">
        <w:rPr>
          <w:rFonts w:asciiTheme="minorHAnsi" w:eastAsia="Calibri" w:hAnsiTheme="minorHAnsi" w:cstheme="minorHAnsi"/>
          <w:spacing w:val="-2"/>
          <w:sz w:val="22"/>
          <w:szCs w:val="22"/>
        </w:rPr>
        <w:t>me</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ts</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are pa</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 xml:space="preserve">f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pacing w:val="-1"/>
          <w:sz w:val="22"/>
          <w:szCs w:val="22"/>
        </w:rPr>
        <w:t>h</w:t>
      </w:r>
      <w:r w:rsidRPr="00610647">
        <w:rPr>
          <w:rFonts w:asciiTheme="minorHAnsi" w:eastAsia="Calibri" w:hAnsiTheme="minorHAnsi" w:cstheme="minorHAnsi"/>
          <w:sz w:val="22"/>
          <w:szCs w:val="22"/>
        </w:rPr>
        <w:t>is I</w:t>
      </w:r>
      <w:r w:rsidRPr="00610647">
        <w:rPr>
          <w:rFonts w:asciiTheme="minorHAnsi" w:eastAsia="Calibri" w:hAnsiTheme="minorHAnsi" w:cstheme="minorHAnsi"/>
          <w:spacing w:val="-3"/>
          <w:sz w:val="22"/>
          <w:szCs w:val="22"/>
        </w:rPr>
        <w:t>n</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itat</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o</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S</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pacing w:val="-3"/>
          <w:sz w:val="22"/>
          <w:szCs w:val="22"/>
        </w:rPr>
        <w:t>b</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 xml:space="preserve">it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sal</w:t>
      </w:r>
      <w:r w:rsidRPr="00610647">
        <w:rPr>
          <w:rFonts w:asciiTheme="minorHAnsi" w:eastAsia="Calibri" w:hAnsiTheme="minorHAnsi" w:cstheme="minorHAnsi"/>
          <w:spacing w:val="-2"/>
          <w:sz w:val="22"/>
          <w:szCs w:val="22"/>
        </w:rPr>
        <w:t>s</w:t>
      </w:r>
      <w:r w:rsidRPr="00610647">
        <w:rPr>
          <w:rFonts w:asciiTheme="minorHAnsi" w:eastAsia="Calibri" w:hAnsiTheme="minorHAnsi" w:cstheme="minorHAnsi"/>
          <w:sz w:val="22"/>
          <w:szCs w:val="22"/>
        </w:rPr>
        <w:t>:</w:t>
      </w:r>
    </w:p>
    <w:p w14:paraId="44EAFD9C" w14:textId="77777777" w:rsidR="004251DC" w:rsidRPr="00610647" w:rsidRDefault="004251DC" w:rsidP="00610647">
      <w:pPr>
        <w:spacing w:before="7" w:line="200" w:lineRule="exact"/>
        <w:ind w:right="26"/>
        <w:jc w:val="both"/>
        <w:rPr>
          <w:rFonts w:asciiTheme="minorHAnsi" w:hAnsiTheme="minorHAnsi" w:cstheme="minorHAnsi"/>
          <w:sz w:val="22"/>
          <w:szCs w:val="22"/>
        </w:rPr>
      </w:pPr>
    </w:p>
    <w:p w14:paraId="1BFA47E5" w14:textId="3C18728E" w:rsidR="004251DC" w:rsidRPr="0091473B" w:rsidRDefault="0080475A" w:rsidP="0091473B">
      <w:pPr>
        <w:pStyle w:val="ListParagraph"/>
        <w:numPr>
          <w:ilvl w:val="0"/>
          <w:numId w:val="32"/>
        </w:numPr>
        <w:ind w:right="26"/>
        <w:jc w:val="both"/>
        <w:rPr>
          <w:rFonts w:eastAsia="Calibri" w:cstheme="minorHAnsi"/>
        </w:rPr>
      </w:pPr>
      <w:r w:rsidRPr="0091473B">
        <w:rPr>
          <w:rFonts w:eastAsia="Calibri" w:cstheme="minorHAnsi"/>
        </w:rPr>
        <w:t>Th</w:t>
      </w:r>
      <w:r w:rsidRPr="0091473B">
        <w:rPr>
          <w:rFonts w:eastAsia="Calibri" w:cstheme="minorHAnsi"/>
          <w:spacing w:val="-1"/>
        </w:rPr>
        <w:t>i</w:t>
      </w:r>
      <w:r w:rsidRPr="0091473B">
        <w:rPr>
          <w:rFonts w:eastAsia="Calibri" w:cstheme="minorHAnsi"/>
        </w:rPr>
        <w:t xml:space="preserve">s </w:t>
      </w:r>
      <w:r w:rsidRPr="0091473B">
        <w:rPr>
          <w:rFonts w:eastAsia="Calibri" w:cstheme="minorHAnsi"/>
          <w:spacing w:val="1"/>
        </w:rPr>
        <w:t>L</w:t>
      </w:r>
      <w:r w:rsidRPr="0091473B">
        <w:rPr>
          <w:rFonts w:eastAsia="Calibri" w:cstheme="minorHAnsi"/>
          <w:spacing w:val="-2"/>
        </w:rPr>
        <w:t>e</w:t>
      </w:r>
      <w:r w:rsidRPr="0091473B">
        <w:rPr>
          <w:rFonts w:eastAsia="Calibri" w:cstheme="minorHAnsi"/>
        </w:rPr>
        <w:t>t</w:t>
      </w:r>
      <w:r w:rsidRPr="0091473B">
        <w:rPr>
          <w:rFonts w:eastAsia="Calibri" w:cstheme="minorHAnsi"/>
          <w:spacing w:val="1"/>
        </w:rPr>
        <w:t>t</w:t>
      </w:r>
      <w:r w:rsidRPr="0091473B">
        <w:rPr>
          <w:rFonts w:eastAsia="Calibri" w:cstheme="minorHAnsi"/>
        </w:rPr>
        <w:t>er</w:t>
      </w:r>
      <w:r w:rsidRPr="0091473B">
        <w:rPr>
          <w:rFonts w:eastAsia="Calibri" w:cstheme="minorHAnsi"/>
          <w:spacing w:val="-2"/>
        </w:rPr>
        <w:t xml:space="preserve"> </w:t>
      </w:r>
      <w:r w:rsidRPr="0091473B">
        <w:rPr>
          <w:rFonts w:eastAsia="Calibri" w:cstheme="minorHAnsi"/>
          <w:spacing w:val="1"/>
        </w:rPr>
        <w:t>o</w:t>
      </w:r>
      <w:r w:rsidRPr="0091473B">
        <w:rPr>
          <w:rFonts w:eastAsia="Calibri" w:cstheme="minorHAnsi"/>
        </w:rPr>
        <w:t>f</w:t>
      </w:r>
      <w:r w:rsidRPr="0091473B">
        <w:rPr>
          <w:rFonts w:eastAsia="Calibri" w:cstheme="minorHAnsi"/>
          <w:spacing w:val="-3"/>
        </w:rPr>
        <w:t xml:space="preserve"> </w:t>
      </w:r>
      <w:r w:rsidRPr="0091473B">
        <w:rPr>
          <w:rFonts w:eastAsia="Calibri" w:cstheme="minorHAnsi"/>
        </w:rPr>
        <w:t>I</w:t>
      </w:r>
      <w:r w:rsidRPr="0091473B">
        <w:rPr>
          <w:rFonts w:eastAsia="Calibri" w:cstheme="minorHAnsi"/>
          <w:spacing w:val="-1"/>
        </w:rPr>
        <w:t>n</w:t>
      </w:r>
      <w:r w:rsidRPr="0091473B">
        <w:rPr>
          <w:rFonts w:eastAsia="Calibri" w:cstheme="minorHAnsi"/>
          <w:spacing w:val="1"/>
        </w:rPr>
        <w:t>v</w:t>
      </w:r>
      <w:r w:rsidRPr="0091473B">
        <w:rPr>
          <w:rFonts w:eastAsia="Calibri" w:cstheme="minorHAnsi"/>
        </w:rPr>
        <w:t>it</w:t>
      </w:r>
      <w:r w:rsidRPr="0091473B">
        <w:rPr>
          <w:rFonts w:eastAsia="Calibri" w:cstheme="minorHAnsi"/>
          <w:spacing w:val="-2"/>
        </w:rPr>
        <w:t>a</w:t>
      </w:r>
      <w:r w:rsidRPr="0091473B">
        <w:rPr>
          <w:rFonts w:eastAsia="Calibri" w:cstheme="minorHAnsi"/>
        </w:rPr>
        <w:t>ti</w:t>
      </w:r>
      <w:r w:rsidRPr="0091473B">
        <w:rPr>
          <w:rFonts w:eastAsia="Calibri" w:cstheme="minorHAnsi"/>
          <w:spacing w:val="1"/>
        </w:rPr>
        <w:t>o</w:t>
      </w:r>
      <w:r w:rsidRPr="0091473B">
        <w:rPr>
          <w:rFonts w:eastAsia="Calibri" w:cstheme="minorHAnsi"/>
        </w:rPr>
        <w:t>n</w:t>
      </w:r>
      <w:r w:rsidRPr="0091473B">
        <w:rPr>
          <w:rFonts w:eastAsia="Calibri" w:cstheme="minorHAnsi"/>
          <w:spacing w:val="-1"/>
        </w:rPr>
        <w:t xml:space="preserve"> </w:t>
      </w:r>
      <w:r w:rsidRPr="0091473B">
        <w:rPr>
          <w:rFonts w:eastAsia="Calibri" w:cstheme="minorHAnsi"/>
        </w:rPr>
        <w:t>wi</w:t>
      </w:r>
      <w:r w:rsidRPr="0091473B">
        <w:rPr>
          <w:rFonts w:eastAsia="Calibri" w:cstheme="minorHAnsi"/>
          <w:spacing w:val="-2"/>
        </w:rPr>
        <w:t>t</w:t>
      </w:r>
      <w:r w:rsidRPr="0091473B">
        <w:rPr>
          <w:rFonts w:eastAsia="Calibri" w:cstheme="minorHAnsi"/>
        </w:rPr>
        <w:t>h</w:t>
      </w:r>
      <w:r w:rsidRPr="0091473B">
        <w:rPr>
          <w:rFonts w:eastAsia="Calibri" w:cstheme="minorHAnsi"/>
          <w:spacing w:val="-1"/>
        </w:rPr>
        <w:t xml:space="preserve"> </w:t>
      </w:r>
      <w:r w:rsidR="00872FBA" w:rsidRPr="0091473B">
        <w:rPr>
          <w:rFonts w:eastAsia="Calibri" w:cstheme="minorHAnsi"/>
          <w:spacing w:val="1"/>
        </w:rPr>
        <w:t xml:space="preserve">Terms of Reference </w:t>
      </w:r>
      <w:r w:rsidRPr="0091473B">
        <w:rPr>
          <w:rFonts w:eastAsia="Calibri" w:cstheme="minorHAnsi"/>
          <w:spacing w:val="1"/>
        </w:rPr>
        <w:t>o</w:t>
      </w:r>
      <w:r w:rsidRPr="0091473B">
        <w:rPr>
          <w:rFonts w:eastAsia="Calibri" w:cstheme="minorHAnsi"/>
        </w:rPr>
        <w:t>f</w:t>
      </w:r>
      <w:r w:rsidRPr="0091473B">
        <w:rPr>
          <w:rFonts w:eastAsia="Calibri" w:cstheme="minorHAnsi"/>
          <w:spacing w:val="-3"/>
        </w:rPr>
        <w:t xml:space="preserve"> </w:t>
      </w:r>
      <w:r w:rsidRPr="0091473B">
        <w:rPr>
          <w:rFonts w:eastAsia="Calibri" w:cstheme="minorHAnsi"/>
          <w:spacing w:val="1"/>
        </w:rPr>
        <w:t>t</w:t>
      </w:r>
      <w:r w:rsidRPr="0091473B">
        <w:rPr>
          <w:rFonts w:eastAsia="Calibri" w:cstheme="minorHAnsi"/>
          <w:spacing w:val="-1"/>
        </w:rPr>
        <w:t>h</w:t>
      </w:r>
      <w:r w:rsidRPr="0091473B">
        <w:rPr>
          <w:rFonts w:eastAsia="Calibri" w:cstheme="minorHAnsi"/>
        </w:rPr>
        <w:t>e</w:t>
      </w:r>
      <w:r w:rsidRPr="0091473B">
        <w:rPr>
          <w:rFonts w:eastAsia="Calibri" w:cstheme="minorHAnsi"/>
          <w:spacing w:val="1"/>
        </w:rPr>
        <w:t xml:space="preserve"> </w:t>
      </w:r>
      <w:r w:rsidRPr="0091473B">
        <w:rPr>
          <w:rFonts w:eastAsia="Calibri" w:cstheme="minorHAnsi"/>
          <w:spacing w:val="-1"/>
        </w:rPr>
        <w:t>p</w:t>
      </w:r>
      <w:r w:rsidRPr="0091473B">
        <w:rPr>
          <w:rFonts w:eastAsia="Calibri" w:cstheme="minorHAnsi"/>
          <w:spacing w:val="-3"/>
        </w:rPr>
        <w:t>r</w:t>
      </w:r>
      <w:r w:rsidRPr="0091473B">
        <w:rPr>
          <w:rFonts w:eastAsia="Calibri" w:cstheme="minorHAnsi"/>
          <w:spacing w:val="1"/>
        </w:rPr>
        <w:t>o</w:t>
      </w:r>
      <w:r w:rsidRPr="0091473B">
        <w:rPr>
          <w:rFonts w:eastAsia="Calibri" w:cstheme="minorHAnsi"/>
        </w:rPr>
        <w:t>j</w:t>
      </w:r>
      <w:r w:rsidRPr="0091473B">
        <w:rPr>
          <w:rFonts w:eastAsia="Calibri" w:cstheme="minorHAnsi"/>
          <w:spacing w:val="-2"/>
        </w:rPr>
        <w:t>e</w:t>
      </w:r>
      <w:r w:rsidRPr="0091473B">
        <w:rPr>
          <w:rFonts w:eastAsia="Calibri" w:cstheme="minorHAnsi"/>
        </w:rPr>
        <w:t>ct</w:t>
      </w:r>
    </w:p>
    <w:p w14:paraId="0312D529" w14:textId="528AD1D6" w:rsidR="004251DC" w:rsidRPr="0091473B" w:rsidRDefault="0080475A" w:rsidP="0091473B">
      <w:pPr>
        <w:pStyle w:val="ListParagraph"/>
        <w:numPr>
          <w:ilvl w:val="0"/>
          <w:numId w:val="32"/>
        </w:numPr>
        <w:spacing w:before="38"/>
        <w:ind w:right="26"/>
        <w:jc w:val="both"/>
        <w:rPr>
          <w:rFonts w:eastAsia="Calibri" w:cstheme="minorHAnsi"/>
        </w:rPr>
      </w:pPr>
      <w:r w:rsidRPr="0091473B">
        <w:rPr>
          <w:rFonts w:eastAsia="Calibri" w:cstheme="minorHAnsi"/>
        </w:rPr>
        <w:t>The</w:t>
      </w:r>
      <w:r w:rsidRPr="0091473B">
        <w:rPr>
          <w:rFonts w:eastAsia="Calibri" w:cstheme="minorHAnsi"/>
          <w:spacing w:val="1"/>
        </w:rPr>
        <w:t xml:space="preserve"> </w:t>
      </w:r>
      <w:r w:rsidRPr="0091473B">
        <w:rPr>
          <w:rFonts w:eastAsia="Calibri" w:cstheme="minorHAnsi"/>
          <w:spacing w:val="-1"/>
        </w:rPr>
        <w:t>D</w:t>
      </w:r>
      <w:r w:rsidRPr="0091473B">
        <w:rPr>
          <w:rFonts w:eastAsia="Calibri" w:cstheme="minorHAnsi"/>
        </w:rPr>
        <w:t>esign</w:t>
      </w:r>
      <w:r w:rsidRPr="0091473B">
        <w:rPr>
          <w:rFonts w:eastAsia="Calibri" w:cstheme="minorHAnsi"/>
          <w:spacing w:val="-1"/>
        </w:rPr>
        <w:t xml:space="preserve"> D</w:t>
      </w:r>
      <w:r w:rsidRPr="0091473B">
        <w:rPr>
          <w:rFonts w:eastAsia="Calibri" w:cstheme="minorHAnsi"/>
          <w:spacing w:val="1"/>
        </w:rPr>
        <w:t>o</w:t>
      </w:r>
      <w:r w:rsidRPr="0091473B">
        <w:rPr>
          <w:rFonts w:eastAsia="Calibri" w:cstheme="minorHAnsi"/>
        </w:rPr>
        <w:t>c</w:t>
      </w:r>
      <w:r w:rsidRPr="0091473B">
        <w:rPr>
          <w:rFonts w:eastAsia="Calibri" w:cstheme="minorHAnsi"/>
          <w:spacing w:val="-3"/>
        </w:rPr>
        <w:t>u</w:t>
      </w:r>
      <w:r w:rsidRPr="0091473B">
        <w:rPr>
          <w:rFonts w:eastAsia="Calibri" w:cstheme="minorHAnsi"/>
          <w:spacing w:val="1"/>
        </w:rPr>
        <w:t>m</w:t>
      </w:r>
      <w:r w:rsidRPr="0091473B">
        <w:rPr>
          <w:rFonts w:eastAsia="Calibri" w:cstheme="minorHAnsi"/>
        </w:rPr>
        <w:t>ent</w:t>
      </w:r>
      <w:r w:rsidRPr="0091473B">
        <w:rPr>
          <w:rFonts w:eastAsia="Calibri" w:cstheme="minorHAnsi"/>
          <w:spacing w:val="-2"/>
        </w:rPr>
        <w:t xml:space="preserve"> </w:t>
      </w:r>
      <w:r w:rsidRPr="0091473B">
        <w:rPr>
          <w:rFonts w:eastAsia="Calibri" w:cstheme="minorHAnsi"/>
          <w:spacing w:val="1"/>
        </w:rPr>
        <w:t>T</w:t>
      </w:r>
      <w:r w:rsidRPr="0091473B">
        <w:rPr>
          <w:rFonts w:eastAsia="Calibri" w:cstheme="minorHAnsi"/>
          <w:spacing w:val="-2"/>
        </w:rPr>
        <w:t>e</w:t>
      </w:r>
      <w:r w:rsidRPr="0091473B">
        <w:rPr>
          <w:rFonts w:eastAsia="Calibri" w:cstheme="minorHAnsi"/>
          <w:spacing w:val="-1"/>
        </w:rPr>
        <w:t>mp</w:t>
      </w:r>
      <w:r w:rsidRPr="0091473B">
        <w:rPr>
          <w:rFonts w:eastAsia="Calibri" w:cstheme="minorHAnsi"/>
        </w:rPr>
        <w:t>late</w:t>
      </w:r>
      <w:r w:rsidRPr="0091473B">
        <w:rPr>
          <w:rFonts w:eastAsia="Calibri" w:cstheme="minorHAnsi"/>
          <w:spacing w:val="1"/>
        </w:rPr>
        <w:t xml:space="preserve"> </w:t>
      </w:r>
      <w:r w:rsidRPr="0091473B">
        <w:rPr>
          <w:rFonts w:eastAsia="Calibri" w:cstheme="minorHAnsi"/>
          <w:spacing w:val="-2"/>
        </w:rPr>
        <w:t>t</w:t>
      </w:r>
      <w:r w:rsidRPr="0091473B">
        <w:rPr>
          <w:rFonts w:eastAsia="Calibri" w:cstheme="minorHAnsi"/>
        </w:rPr>
        <w:t>o</w:t>
      </w:r>
      <w:r w:rsidRPr="0091473B">
        <w:rPr>
          <w:rFonts w:eastAsia="Calibri" w:cstheme="minorHAnsi"/>
          <w:spacing w:val="1"/>
        </w:rPr>
        <w:t xml:space="preserve"> </w:t>
      </w:r>
      <w:r w:rsidRPr="0091473B">
        <w:rPr>
          <w:rFonts w:eastAsia="Calibri" w:cstheme="minorHAnsi"/>
        </w:rPr>
        <w:t>be</w:t>
      </w:r>
      <w:r w:rsidRPr="0091473B">
        <w:rPr>
          <w:rFonts w:eastAsia="Calibri" w:cstheme="minorHAnsi"/>
          <w:spacing w:val="-2"/>
        </w:rPr>
        <w:t xml:space="preserve"> </w:t>
      </w:r>
      <w:r w:rsidRPr="0091473B">
        <w:rPr>
          <w:rFonts w:eastAsia="Calibri" w:cstheme="minorHAnsi"/>
        </w:rPr>
        <w:t xml:space="preserve">used </w:t>
      </w:r>
      <w:r w:rsidRPr="0091473B">
        <w:rPr>
          <w:rFonts w:eastAsia="Calibri" w:cstheme="minorHAnsi"/>
          <w:spacing w:val="-2"/>
        </w:rPr>
        <w:t>f</w:t>
      </w:r>
      <w:r w:rsidRPr="0091473B">
        <w:rPr>
          <w:rFonts w:eastAsia="Calibri" w:cstheme="minorHAnsi"/>
          <w:spacing w:val="1"/>
        </w:rPr>
        <w:t>o</w:t>
      </w:r>
      <w:r w:rsidRPr="0091473B">
        <w:rPr>
          <w:rFonts w:eastAsia="Calibri" w:cstheme="minorHAnsi"/>
        </w:rPr>
        <w:t>r</w:t>
      </w:r>
      <w:r w:rsidRPr="0091473B">
        <w:rPr>
          <w:rFonts w:eastAsia="Calibri" w:cstheme="minorHAnsi"/>
          <w:spacing w:val="-2"/>
        </w:rPr>
        <w:t xml:space="preserve"> </w:t>
      </w:r>
      <w:r w:rsidRPr="0091473B">
        <w:rPr>
          <w:rFonts w:eastAsia="Calibri" w:cstheme="minorHAnsi"/>
          <w:spacing w:val="1"/>
        </w:rPr>
        <w:t>yo</w:t>
      </w:r>
      <w:r w:rsidRPr="0091473B">
        <w:rPr>
          <w:rFonts w:eastAsia="Calibri" w:cstheme="minorHAnsi"/>
          <w:spacing w:val="-1"/>
        </w:rPr>
        <w:t>u</w:t>
      </w:r>
      <w:r w:rsidRPr="0091473B">
        <w:rPr>
          <w:rFonts w:eastAsia="Calibri" w:cstheme="minorHAnsi"/>
        </w:rPr>
        <w:t xml:space="preserve">r </w:t>
      </w:r>
      <w:r w:rsidRPr="0091473B">
        <w:rPr>
          <w:rFonts w:eastAsia="Calibri" w:cstheme="minorHAnsi"/>
          <w:spacing w:val="-2"/>
        </w:rPr>
        <w:t>s</w:t>
      </w:r>
      <w:r w:rsidRPr="0091473B">
        <w:rPr>
          <w:rFonts w:eastAsia="Calibri" w:cstheme="minorHAnsi"/>
          <w:spacing w:val="-1"/>
        </w:rPr>
        <w:t>ub</w:t>
      </w:r>
      <w:r w:rsidRPr="0091473B">
        <w:rPr>
          <w:rFonts w:eastAsia="Calibri" w:cstheme="minorHAnsi"/>
          <w:spacing w:val="1"/>
        </w:rPr>
        <w:t>m</w:t>
      </w:r>
      <w:r w:rsidRPr="0091473B">
        <w:rPr>
          <w:rFonts w:eastAsia="Calibri" w:cstheme="minorHAnsi"/>
        </w:rPr>
        <w:t>ission</w:t>
      </w:r>
    </w:p>
    <w:p w14:paraId="60769977" w14:textId="5FB89CC4" w:rsidR="004251DC" w:rsidRPr="0091473B" w:rsidRDefault="0080475A" w:rsidP="0091473B">
      <w:pPr>
        <w:pStyle w:val="ListParagraph"/>
        <w:numPr>
          <w:ilvl w:val="0"/>
          <w:numId w:val="32"/>
        </w:numPr>
        <w:spacing w:before="41"/>
        <w:ind w:right="26"/>
        <w:jc w:val="both"/>
        <w:rPr>
          <w:rFonts w:eastAsia="Calibri" w:cstheme="minorHAnsi"/>
        </w:rPr>
      </w:pPr>
      <w:r w:rsidRPr="0091473B">
        <w:rPr>
          <w:rFonts w:eastAsia="Calibri" w:cstheme="minorHAnsi"/>
        </w:rPr>
        <w:t>Gra</w:t>
      </w:r>
      <w:r w:rsidRPr="0091473B">
        <w:rPr>
          <w:rFonts w:eastAsia="Calibri" w:cstheme="minorHAnsi"/>
          <w:spacing w:val="-1"/>
        </w:rPr>
        <w:t>n</w:t>
      </w:r>
      <w:r w:rsidRPr="0091473B">
        <w:rPr>
          <w:rFonts w:eastAsia="Calibri" w:cstheme="minorHAnsi"/>
        </w:rPr>
        <w:t>t</w:t>
      </w:r>
      <w:r w:rsidRPr="0091473B">
        <w:rPr>
          <w:rFonts w:eastAsia="Calibri" w:cstheme="minorHAnsi"/>
          <w:spacing w:val="1"/>
        </w:rPr>
        <w:t xml:space="preserve"> </w:t>
      </w:r>
      <w:r w:rsidRPr="0091473B">
        <w:rPr>
          <w:rFonts w:eastAsia="Calibri" w:cstheme="minorHAnsi"/>
        </w:rPr>
        <w:t>A</w:t>
      </w:r>
      <w:r w:rsidRPr="0091473B">
        <w:rPr>
          <w:rFonts w:eastAsia="Calibri" w:cstheme="minorHAnsi"/>
          <w:spacing w:val="-1"/>
        </w:rPr>
        <w:t>g</w:t>
      </w:r>
      <w:r w:rsidRPr="0091473B">
        <w:rPr>
          <w:rFonts w:eastAsia="Calibri" w:cstheme="minorHAnsi"/>
        </w:rPr>
        <w:t>re</w:t>
      </w:r>
      <w:r w:rsidRPr="0091473B">
        <w:rPr>
          <w:rFonts w:eastAsia="Calibri" w:cstheme="minorHAnsi"/>
          <w:spacing w:val="-1"/>
        </w:rPr>
        <w:t>e</w:t>
      </w:r>
      <w:r w:rsidRPr="0091473B">
        <w:rPr>
          <w:rFonts w:eastAsia="Calibri" w:cstheme="minorHAnsi"/>
          <w:spacing w:val="1"/>
        </w:rPr>
        <w:t>m</w:t>
      </w:r>
      <w:r w:rsidRPr="0091473B">
        <w:rPr>
          <w:rFonts w:eastAsia="Calibri" w:cstheme="minorHAnsi"/>
        </w:rPr>
        <w:t>e</w:t>
      </w:r>
      <w:r w:rsidRPr="0091473B">
        <w:rPr>
          <w:rFonts w:eastAsia="Calibri" w:cstheme="minorHAnsi"/>
          <w:spacing w:val="-3"/>
        </w:rPr>
        <w:t>n</w:t>
      </w:r>
      <w:r w:rsidRPr="0091473B">
        <w:rPr>
          <w:rFonts w:eastAsia="Calibri" w:cstheme="minorHAnsi"/>
        </w:rPr>
        <w:t>t</w:t>
      </w:r>
      <w:r w:rsidRPr="0091473B">
        <w:rPr>
          <w:rFonts w:eastAsia="Calibri" w:cstheme="minorHAnsi"/>
          <w:spacing w:val="1"/>
        </w:rPr>
        <w:t xml:space="preserve"> </w:t>
      </w:r>
      <w:r w:rsidRPr="0091473B">
        <w:rPr>
          <w:rFonts w:eastAsia="Calibri" w:cstheme="minorHAnsi"/>
        </w:rPr>
        <w:t>a</w:t>
      </w:r>
      <w:r w:rsidRPr="0091473B">
        <w:rPr>
          <w:rFonts w:eastAsia="Calibri" w:cstheme="minorHAnsi"/>
          <w:spacing w:val="-1"/>
        </w:rPr>
        <w:t>n</w:t>
      </w:r>
      <w:r w:rsidRPr="0091473B">
        <w:rPr>
          <w:rFonts w:eastAsia="Calibri" w:cstheme="minorHAnsi"/>
        </w:rPr>
        <w:t>d</w:t>
      </w:r>
      <w:r w:rsidRPr="0091473B">
        <w:rPr>
          <w:rFonts w:eastAsia="Calibri" w:cstheme="minorHAnsi"/>
          <w:spacing w:val="-1"/>
        </w:rPr>
        <w:t xml:space="preserve"> </w:t>
      </w:r>
      <w:r w:rsidRPr="0091473B">
        <w:rPr>
          <w:rFonts w:eastAsia="Calibri" w:cstheme="minorHAnsi"/>
        </w:rPr>
        <w:t>G</w:t>
      </w:r>
      <w:r w:rsidRPr="0091473B">
        <w:rPr>
          <w:rFonts w:eastAsia="Calibri" w:cstheme="minorHAnsi"/>
          <w:spacing w:val="1"/>
        </w:rPr>
        <w:t>e</w:t>
      </w:r>
      <w:r w:rsidRPr="0091473B">
        <w:rPr>
          <w:rFonts w:eastAsia="Calibri" w:cstheme="minorHAnsi"/>
          <w:spacing w:val="-3"/>
        </w:rPr>
        <w:t>n</w:t>
      </w:r>
      <w:r w:rsidRPr="0091473B">
        <w:rPr>
          <w:rFonts w:eastAsia="Calibri" w:cstheme="minorHAnsi"/>
        </w:rPr>
        <w:t xml:space="preserve">eral </w:t>
      </w:r>
      <w:r w:rsidRPr="0091473B">
        <w:rPr>
          <w:rFonts w:eastAsia="Calibri" w:cstheme="minorHAnsi"/>
          <w:spacing w:val="1"/>
        </w:rPr>
        <w:t>P</w:t>
      </w:r>
      <w:r w:rsidRPr="0091473B">
        <w:rPr>
          <w:rFonts w:eastAsia="Calibri" w:cstheme="minorHAnsi"/>
          <w:spacing w:val="-3"/>
        </w:rPr>
        <w:t>r</w:t>
      </w:r>
      <w:r w:rsidRPr="0091473B">
        <w:rPr>
          <w:rFonts w:eastAsia="Calibri" w:cstheme="minorHAnsi"/>
          <w:spacing w:val="-1"/>
        </w:rPr>
        <w:t>o</w:t>
      </w:r>
      <w:r w:rsidRPr="0091473B">
        <w:rPr>
          <w:rFonts w:eastAsia="Calibri" w:cstheme="minorHAnsi"/>
          <w:spacing w:val="1"/>
        </w:rPr>
        <w:t>v</w:t>
      </w:r>
      <w:r w:rsidRPr="0091473B">
        <w:rPr>
          <w:rFonts w:eastAsia="Calibri" w:cstheme="minorHAnsi"/>
        </w:rPr>
        <w:t>isi</w:t>
      </w:r>
      <w:r w:rsidRPr="0091473B">
        <w:rPr>
          <w:rFonts w:eastAsia="Calibri" w:cstheme="minorHAnsi"/>
          <w:spacing w:val="1"/>
        </w:rPr>
        <w:t>o</w:t>
      </w:r>
      <w:r w:rsidRPr="0091473B">
        <w:rPr>
          <w:rFonts w:eastAsia="Calibri" w:cstheme="minorHAnsi"/>
          <w:spacing w:val="-1"/>
        </w:rPr>
        <w:t>n</w:t>
      </w:r>
      <w:r w:rsidRPr="0091473B">
        <w:rPr>
          <w:rFonts w:eastAsia="Calibri" w:cstheme="minorHAnsi"/>
        </w:rPr>
        <w:t>s</w:t>
      </w:r>
      <w:r w:rsidRPr="0091473B">
        <w:rPr>
          <w:rFonts w:eastAsia="Calibri" w:cstheme="minorHAnsi"/>
          <w:spacing w:val="-2"/>
        </w:rPr>
        <w:t xml:space="preserve"> </w:t>
      </w:r>
      <w:r w:rsidRPr="0091473B">
        <w:rPr>
          <w:rFonts w:eastAsia="Calibri" w:cstheme="minorHAnsi"/>
        </w:rPr>
        <w:t>A</w:t>
      </w:r>
      <w:r w:rsidRPr="0091473B">
        <w:rPr>
          <w:rFonts w:eastAsia="Calibri" w:cstheme="minorHAnsi"/>
          <w:spacing w:val="-1"/>
        </w:rPr>
        <w:t>pp</w:t>
      </w:r>
      <w:r w:rsidRPr="0091473B">
        <w:rPr>
          <w:rFonts w:eastAsia="Calibri" w:cstheme="minorHAnsi"/>
        </w:rPr>
        <w:t>lica</w:t>
      </w:r>
      <w:r w:rsidRPr="0091473B">
        <w:rPr>
          <w:rFonts w:eastAsia="Calibri" w:cstheme="minorHAnsi"/>
          <w:spacing w:val="-1"/>
        </w:rPr>
        <w:t>b</w:t>
      </w:r>
      <w:r w:rsidRPr="0091473B">
        <w:rPr>
          <w:rFonts w:eastAsia="Calibri" w:cstheme="minorHAnsi"/>
        </w:rPr>
        <w:t xml:space="preserve">le </w:t>
      </w:r>
      <w:r w:rsidRPr="0091473B">
        <w:rPr>
          <w:rFonts w:eastAsia="Calibri" w:cstheme="minorHAnsi"/>
          <w:spacing w:val="-1"/>
        </w:rPr>
        <w:t>t</w:t>
      </w:r>
      <w:r w:rsidRPr="0091473B">
        <w:rPr>
          <w:rFonts w:eastAsia="Calibri" w:cstheme="minorHAnsi"/>
        </w:rPr>
        <w:t>o</w:t>
      </w:r>
      <w:r w:rsidRPr="0091473B">
        <w:rPr>
          <w:rFonts w:eastAsia="Calibri" w:cstheme="minorHAnsi"/>
          <w:spacing w:val="1"/>
        </w:rPr>
        <w:t xml:space="preserve"> </w:t>
      </w:r>
      <w:r w:rsidRPr="0091473B">
        <w:rPr>
          <w:rFonts w:eastAsia="Calibri" w:cstheme="minorHAnsi"/>
        </w:rPr>
        <w:t>IF</w:t>
      </w:r>
      <w:r w:rsidRPr="0091473B">
        <w:rPr>
          <w:rFonts w:eastAsia="Calibri" w:cstheme="minorHAnsi"/>
          <w:spacing w:val="-1"/>
        </w:rPr>
        <w:t>A</w:t>
      </w:r>
      <w:r w:rsidRPr="0091473B">
        <w:rPr>
          <w:rFonts w:eastAsia="Calibri" w:cstheme="minorHAnsi"/>
        </w:rPr>
        <w:t>D</w:t>
      </w:r>
      <w:r w:rsidRPr="0091473B">
        <w:rPr>
          <w:rFonts w:eastAsia="Calibri" w:cstheme="minorHAnsi"/>
          <w:spacing w:val="-1"/>
        </w:rPr>
        <w:t xml:space="preserve"> </w:t>
      </w:r>
      <w:r w:rsidRPr="0091473B">
        <w:rPr>
          <w:rFonts w:eastAsia="Calibri" w:cstheme="minorHAnsi"/>
        </w:rPr>
        <w:t>Gra</w:t>
      </w:r>
      <w:r w:rsidRPr="0091473B">
        <w:rPr>
          <w:rFonts w:eastAsia="Calibri" w:cstheme="minorHAnsi"/>
          <w:spacing w:val="-1"/>
        </w:rPr>
        <w:t>n</w:t>
      </w:r>
      <w:r w:rsidRPr="0091473B">
        <w:rPr>
          <w:rFonts w:eastAsia="Calibri" w:cstheme="minorHAnsi"/>
        </w:rPr>
        <w:t>t</w:t>
      </w:r>
      <w:r w:rsidRPr="0091473B">
        <w:rPr>
          <w:rFonts w:eastAsia="Calibri" w:cstheme="minorHAnsi"/>
          <w:spacing w:val="1"/>
        </w:rPr>
        <w:t xml:space="preserve"> </w:t>
      </w:r>
      <w:r w:rsidRPr="0091473B">
        <w:rPr>
          <w:rFonts w:eastAsia="Calibri" w:cstheme="minorHAnsi"/>
        </w:rPr>
        <w:t>A</w:t>
      </w:r>
      <w:r w:rsidRPr="0091473B">
        <w:rPr>
          <w:rFonts w:eastAsia="Calibri" w:cstheme="minorHAnsi"/>
          <w:spacing w:val="-1"/>
        </w:rPr>
        <w:t>g</w:t>
      </w:r>
      <w:r w:rsidRPr="0091473B">
        <w:rPr>
          <w:rFonts w:eastAsia="Calibri" w:cstheme="minorHAnsi"/>
        </w:rPr>
        <w:t>r</w:t>
      </w:r>
      <w:r w:rsidRPr="0091473B">
        <w:rPr>
          <w:rFonts w:eastAsia="Calibri" w:cstheme="minorHAnsi"/>
          <w:spacing w:val="-2"/>
        </w:rPr>
        <w:t>ee</w:t>
      </w:r>
      <w:r w:rsidRPr="0091473B">
        <w:rPr>
          <w:rFonts w:eastAsia="Calibri" w:cstheme="minorHAnsi"/>
          <w:spacing w:val="1"/>
        </w:rPr>
        <w:t>m</w:t>
      </w:r>
      <w:r w:rsidRPr="0091473B">
        <w:rPr>
          <w:rFonts w:eastAsia="Calibri" w:cstheme="minorHAnsi"/>
        </w:rPr>
        <w:t>ents</w:t>
      </w:r>
    </w:p>
    <w:p w14:paraId="519DE169" w14:textId="15B76023" w:rsidR="004251DC" w:rsidRPr="0091473B" w:rsidRDefault="0080475A" w:rsidP="0091473B">
      <w:pPr>
        <w:pStyle w:val="ListParagraph"/>
        <w:numPr>
          <w:ilvl w:val="0"/>
          <w:numId w:val="32"/>
        </w:numPr>
        <w:spacing w:before="41"/>
        <w:ind w:right="26"/>
        <w:jc w:val="both"/>
        <w:rPr>
          <w:rFonts w:eastAsia="Calibri" w:cstheme="minorHAnsi"/>
        </w:rPr>
      </w:pPr>
      <w:r w:rsidRPr="0091473B">
        <w:rPr>
          <w:rFonts w:eastAsia="Calibri" w:cstheme="minorHAnsi"/>
        </w:rPr>
        <w:t>E</w:t>
      </w:r>
      <w:r w:rsidRPr="0091473B">
        <w:rPr>
          <w:rFonts w:eastAsia="Calibri" w:cstheme="minorHAnsi"/>
          <w:spacing w:val="1"/>
        </w:rPr>
        <w:t>v</w:t>
      </w:r>
      <w:r w:rsidRPr="0091473B">
        <w:rPr>
          <w:rFonts w:eastAsia="Calibri" w:cstheme="minorHAnsi"/>
        </w:rPr>
        <w:t>al</w:t>
      </w:r>
      <w:r w:rsidRPr="0091473B">
        <w:rPr>
          <w:rFonts w:eastAsia="Calibri" w:cstheme="minorHAnsi"/>
          <w:spacing w:val="-1"/>
        </w:rPr>
        <w:t>u</w:t>
      </w:r>
      <w:r w:rsidRPr="0091473B">
        <w:rPr>
          <w:rFonts w:eastAsia="Calibri" w:cstheme="minorHAnsi"/>
        </w:rPr>
        <w:t>at</w:t>
      </w:r>
      <w:r w:rsidRPr="0091473B">
        <w:rPr>
          <w:rFonts w:eastAsia="Calibri" w:cstheme="minorHAnsi"/>
          <w:spacing w:val="-2"/>
        </w:rPr>
        <w:t>i</w:t>
      </w:r>
      <w:r w:rsidRPr="0091473B">
        <w:rPr>
          <w:rFonts w:eastAsia="Calibri" w:cstheme="minorHAnsi"/>
          <w:spacing w:val="1"/>
        </w:rPr>
        <w:t>o</w:t>
      </w:r>
      <w:r w:rsidRPr="0091473B">
        <w:rPr>
          <w:rFonts w:eastAsia="Calibri" w:cstheme="minorHAnsi"/>
        </w:rPr>
        <w:t>n</w:t>
      </w:r>
      <w:r w:rsidRPr="0091473B">
        <w:rPr>
          <w:rFonts w:eastAsia="Calibri" w:cstheme="minorHAnsi"/>
          <w:spacing w:val="-3"/>
        </w:rPr>
        <w:t xml:space="preserve"> </w:t>
      </w:r>
      <w:r w:rsidRPr="0091473B">
        <w:rPr>
          <w:rFonts w:eastAsia="Calibri" w:cstheme="minorHAnsi"/>
          <w:spacing w:val="1"/>
        </w:rPr>
        <w:t>m</w:t>
      </w:r>
      <w:r w:rsidRPr="0091473B">
        <w:rPr>
          <w:rFonts w:eastAsia="Calibri" w:cstheme="minorHAnsi"/>
        </w:rPr>
        <w:t>e</w:t>
      </w:r>
      <w:r w:rsidRPr="0091473B">
        <w:rPr>
          <w:rFonts w:eastAsia="Calibri" w:cstheme="minorHAnsi"/>
          <w:spacing w:val="1"/>
        </w:rPr>
        <w:t>t</w:t>
      </w:r>
      <w:r w:rsidRPr="0091473B">
        <w:rPr>
          <w:rFonts w:eastAsia="Calibri" w:cstheme="minorHAnsi"/>
          <w:spacing w:val="-3"/>
        </w:rPr>
        <w:t>h</w:t>
      </w:r>
      <w:r w:rsidRPr="0091473B">
        <w:rPr>
          <w:rFonts w:eastAsia="Calibri" w:cstheme="minorHAnsi"/>
          <w:spacing w:val="1"/>
        </w:rPr>
        <w:t>o</w:t>
      </w:r>
      <w:r w:rsidRPr="0091473B">
        <w:rPr>
          <w:rFonts w:eastAsia="Calibri" w:cstheme="minorHAnsi"/>
          <w:spacing w:val="-1"/>
        </w:rPr>
        <w:t>d</w:t>
      </w:r>
      <w:r w:rsidRPr="0091473B">
        <w:rPr>
          <w:rFonts w:eastAsia="Calibri" w:cstheme="minorHAnsi"/>
          <w:spacing w:val="1"/>
        </w:rPr>
        <w:t>o</w:t>
      </w:r>
      <w:r w:rsidRPr="0091473B">
        <w:rPr>
          <w:rFonts w:eastAsia="Calibri" w:cstheme="minorHAnsi"/>
          <w:spacing w:val="-3"/>
        </w:rPr>
        <w:t>l</w:t>
      </w:r>
      <w:r w:rsidRPr="0091473B">
        <w:rPr>
          <w:rFonts w:eastAsia="Calibri" w:cstheme="minorHAnsi"/>
          <w:spacing w:val="1"/>
        </w:rPr>
        <w:t>o</w:t>
      </w:r>
      <w:r w:rsidRPr="0091473B">
        <w:rPr>
          <w:rFonts w:eastAsia="Calibri" w:cstheme="minorHAnsi"/>
          <w:spacing w:val="-1"/>
        </w:rPr>
        <w:t>g</w:t>
      </w:r>
      <w:r w:rsidRPr="0091473B">
        <w:rPr>
          <w:rFonts w:eastAsia="Calibri" w:cstheme="minorHAnsi"/>
        </w:rPr>
        <w:t>y</w:t>
      </w:r>
      <w:r w:rsidRPr="0091473B">
        <w:rPr>
          <w:rFonts w:eastAsia="Calibri" w:cstheme="minorHAnsi"/>
          <w:spacing w:val="-1"/>
        </w:rPr>
        <w:t xml:space="preserve"> </w:t>
      </w:r>
      <w:r w:rsidRPr="0091473B">
        <w:rPr>
          <w:rFonts w:eastAsia="Calibri" w:cstheme="minorHAnsi"/>
        </w:rPr>
        <w:t>and</w:t>
      </w:r>
      <w:r w:rsidRPr="0091473B">
        <w:rPr>
          <w:rFonts w:eastAsia="Calibri" w:cstheme="minorHAnsi"/>
          <w:spacing w:val="-1"/>
        </w:rPr>
        <w:t xml:space="preserve"> </w:t>
      </w:r>
      <w:r w:rsidRPr="0091473B">
        <w:rPr>
          <w:rFonts w:eastAsia="Calibri" w:cstheme="minorHAnsi"/>
        </w:rPr>
        <w:t>criteria</w:t>
      </w:r>
      <w:r w:rsidRPr="0091473B">
        <w:rPr>
          <w:rFonts w:eastAsia="Calibri" w:cstheme="minorHAnsi"/>
          <w:spacing w:val="1"/>
        </w:rPr>
        <w:t xml:space="preserve"> </w:t>
      </w:r>
      <w:r w:rsidRPr="0091473B">
        <w:rPr>
          <w:rFonts w:eastAsia="Calibri" w:cstheme="minorHAnsi"/>
          <w:spacing w:val="-3"/>
        </w:rPr>
        <w:t>f</w:t>
      </w:r>
      <w:r w:rsidRPr="0091473B">
        <w:rPr>
          <w:rFonts w:eastAsia="Calibri" w:cstheme="minorHAnsi"/>
          <w:spacing w:val="1"/>
        </w:rPr>
        <w:t>o</w:t>
      </w:r>
      <w:r w:rsidRPr="0091473B">
        <w:rPr>
          <w:rFonts w:eastAsia="Calibri" w:cstheme="minorHAnsi"/>
        </w:rPr>
        <w:t>r</w:t>
      </w:r>
      <w:r w:rsidRPr="0091473B">
        <w:rPr>
          <w:rFonts w:eastAsia="Calibri" w:cstheme="minorHAnsi"/>
          <w:spacing w:val="-2"/>
        </w:rPr>
        <w:t xml:space="preserve"> </w:t>
      </w:r>
      <w:r w:rsidRPr="0091473B">
        <w:rPr>
          <w:rFonts w:eastAsia="Calibri" w:cstheme="minorHAnsi"/>
        </w:rPr>
        <w:t xml:space="preserve">the </w:t>
      </w:r>
      <w:r w:rsidRPr="0091473B">
        <w:rPr>
          <w:rFonts w:eastAsia="Calibri" w:cstheme="minorHAnsi"/>
          <w:spacing w:val="-2"/>
        </w:rPr>
        <w:t>r</w:t>
      </w:r>
      <w:r w:rsidRPr="0091473B">
        <w:rPr>
          <w:rFonts w:eastAsia="Calibri" w:cstheme="minorHAnsi"/>
        </w:rPr>
        <w:t>e</w:t>
      </w:r>
      <w:r w:rsidRPr="0091473B">
        <w:rPr>
          <w:rFonts w:eastAsia="Calibri" w:cstheme="minorHAnsi"/>
          <w:spacing w:val="1"/>
        </w:rPr>
        <w:t>v</w:t>
      </w:r>
      <w:r w:rsidRPr="0091473B">
        <w:rPr>
          <w:rFonts w:eastAsia="Calibri" w:cstheme="minorHAnsi"/>
          <w:spacing w:val="-3"/>
        </w:rPr>
        <w:t>i</w:t>
      </w:r>
      <w:r w:rsidRPr="0091473B">
        <w:rPr>
          <w:rFonts w:eastAsia="Calibri" w:cstheme="minorHAnsi"/>
        </w:rPr>
        <w:t>ew</w:t>
      </w:r>
      <w:r w:rsidRPr="0091473B">
        <w:rPr>
          <w:rFonts w:eastAsia="Calibri" w:cstheme="minorHAnsi"/>
          <w:spacing w:val="-1"/>
        </w:rPr>
        <w:t xml:space="preserve"> </w:t>
      </w:r>
      <w:r w:rsidRPr="0091473B">
        <w:rPr>
          <w:rFonts w:eastAsia="Calibri" w:cstheme="minorHAnsi"/>
          <w:spacing w:val="1"/>
        </w:rPr>
        <w:t>o</w:t>
      </w:r>
      <w:r w:rsidRPr="0091473B">
        <w:rPr>
          <w:rFonts w:eastAsia="Calibri" w:cstheme="minorHAnsi"/>
        </w:rPr>
        <w:t>f</w:t>
      </w:r>
      <w:r w:rsidRPr="0091473B">
        <w:rPr>
          <w:rFonts w:eastAsia="Calibri" w:cstheme="minorHAnsi"/>
          <w:spacing w:val="-2"/>
        </w:rPr>
        <w:t xml:space="preserve"> </w:t>
      </w:r>
      <w:r w:rsidRPr="0091473B">
        <w:rPr>
          <w:rFonts w:eastAsia="Calibri" w:cstheme="minorHAnsi"/>
        </w:rPr>
        <w:t>the s</w:t>
      </w:r>
      <w:r w:rsidRPr="0091473B">
        <w:rPr>
          <w:rFonts w:eastAsia="Calibri" w:cstheme="minorHAnsi"/>
          <w:spacing w:val="-1"/>
        </w:rPr>
        <w:t>ub</w:t>
      </w:r>
      <w:r w:rsidRPr="0091473B">
        <w:rPr>
          <w:rFonts w:eastAsia="Calibri" w:cstheme="minorHAnsi"/>
          <w:spacing w:val="1"/>
        </w:rPr>
        <w:t>m</w:t>
      </w:r>
      <w:r w:rsidRPr="0091473B">
        <w:rPr>
          <w:rFonts w:eastAsia="Calibri" w:cstheme="minorHAnsi"/>
        </w:rPr>
        <w:t>i</w:t>
      </w:r>
      <w:r w:rsidRPr="0091473B">
        <w:rPr>
          <w:rFonts w:eastAsia="Calibri" w:cstheme="minorHAnsi"/>
          <w:spacing w:val="-3"/>
        </w:rPr>
        <w:t>s</w:t>
      </w:r>
      <w:r w:rsidRPr="0091473B">
        <w:rPr>
          <w:rFonts w:eastAsia="Calibri" w:cstheme="minorHAnsi"/>
        </w:rPr>
        <w:t>si</w:t>
      </w:r>
      <w:r w:rsidRPr="0091473B">
        <w:rPr>
          <w:rFonts w:eastAsia="Calibri" w:cstheme="minorHAnsi"/>
          <w:spacing w:val="1"/>
        </w:rPr>
        <w:t>o</w:t>
      </w:r>
      <w:r w:rsidRPr="0091473B">
        <w:rPr>
          <w:rFonts w:eastAsia="Calibri" w:cstheme="minorHAnsi"/>
          <w:spacing w:val="-1"/>
        </w:rPr>
        <w:t>n</w:t>
      </w:r>
      <w:r w:rsidRPr="0091473B">
        <w:rPr>
          <w:rFonts w:eastAsia="Calibri" w:cstheme="minorHAnsi"/>
        </w:rPr>
        <w:t>s</w:t>
      </w:r>
    </w:p>
    <w:p w14:paraId="6A24482F" w14:textId="338D5CB8" w:rsidR="00E03D9A" w:rsidRDefault="00E03D9A" w:rsidP="0091473B">
      <w:pPr>
        <w:pStyle w:val="ListParagraph"/>
        <w:numPr>
          <w:ilvl w:val="0"/>
          <w:numId w:val="32"/>
        </w:numPr>
        <w:spacing w:before="41"/>
        <w:ind w:right="26"/>
        <w:jc w:val="both"/>
        <w:rPr>
          <w:rFonts w:eastAsia="Calibri" w:cstheme="minorHAnsi"/>
        </w:rPr>
      </w:pPr>
      <w:r w:rsidRPr="0091473B">
        <w:rPr>
          <w:rFonts w:eastAsia="Calibri" w:cstheme="minorHAnsi"/>
        </w:rPr>
        <w:t>Bidders’ self-certification of eligibility for IFAD grant financing</w:t>
      </w:r>
    </w:p>
    <w:p w14:paraId="512ADF80" w14:textId="016DFB89" w:rsidR="0064577E" w:rsidRPr="0091473B" w:rsidRDefault="0064577E" w:rsidP="0091473B">
      <w:pPr>
        <w:pStyle w:val="ListParagraph"/>
        <w:numPr>
          <w:ilvl w:val="0"/>
          <w:numId w:val="32"/>
        </w:numPr>
        <w:spacing w:before="41"/>
        <w:ind w:right="26"/>
        <w:jc w:val="both"/>
        <w:rPr>
          <w:rFonts w:eastAsia="Calibri" w:cstheme="minorHAnsi"/>
        </w:rPr>
      </w:pPr>
      <w:r>
        <w:rPr>
          <w:rFonts w:eastAsia="Calibri" w:cstheme="minorHAnsi"/>
        </w:rPr>
        <w:t>Grant FMAQ</w:t>
      </w:r>
    </w:p>
    <w:p w14:paraId="4B94D5A5" w14:textId="77777777" w:rsidR="004251DC" w:rsidRPr="00610647" w:rsidRDefault="004251DC" w:rsidP="00610647">
      <w:pPr>
        <w:spacing w:line="240" w:lineRule="exact"/>
        <w:ind w:right="26"/>
        <w:jc w:val="both"/>
        <w:rPr>
          <w:rFonts w:asciiTheme="minorHAnsi" w:hAnsiTheme="minorHAnsi" w:cstheme="minorHAnsi"/>
          <w:sz w:val="22"/>
          <w:szCs w:val="22"/>
        </w:rPr>
      </w:pPr>
    </w:p>
    <w:p w14:paraId="51C510FF" w14:textId="77777777" w:rsidR="004251DC" w:rsidRPr="00610647" w:rsidRDefault="0080475A" w:rsidP="00610647">
      <w:pPr>
        <w:ind w:left="100"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rPr>
        <w:t>Y</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su</w:t>
      </w:r>
      <w:r w:rsidRPr="00610647">
        <w:rPr>
          <w:rFonts w:asciiTheme="minorHAnsi" w:eastAsia="Calibri" w:hAnsiTheme="minorHAnsi" w:cstheme="minorHAnsi"/>
          <w:spacing w:val="-4"/>
          <w:sz w:val="22"/>
          <w:szCs w:val="22"/>
        </w:rPr>
        <w:t>b</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iss</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w</w:t>
      </w:r>
      <w:r w:rsidRPr="00610647">
        <w:rPr>
          <w:rFonts w:asciiTheme="minorHAnsi" w:eastAsia="Calibri" w:hAnsiTheme="minorHAnsi" w:cstheme="minorHAnsi"/>
          <w:sz w:val="22"/>
          <w:szCs w:val="22"/>
        </w:rPr>
        <w:t>ill 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cl</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pacing w:val="-3"/>
          <w:sz w:val="22"/>
          <w:szCs w:val="22"/>
        </w:rPr>
        <w:t>d</w:t>
      </w:r>
      <w:r w:rsidRPr="00610647">
        <w:rPr>
          <w:rFonts w:asciiTheme="minorHAnsi" w:eastAsia="Calibri" w:hAnsiTheme="minorHAnsi" w:cstheme="minorHAnsi"/>
          <w:sz w:val="22"/>
          <w:szCs w:val="22"/>
        </w:rPr>
        <w:t>e:</w:t>
      </w:r>
    </w:p>
    <w:p w14:paraId="3DEEC669" w14:textId="77777777" w:rsidR="004251DC" w:rsidRPr="00610647" w:rsidRDefault="004251DC" w:rsidP="00610647">
      <w:pPr>
        <w:spacing w:line="240" w:lineRule="exact"/>
        <w:ind w:right="26"/>
        <w:jc w:val="both"/>
        <w:rPr>
          <w:rFonts w:asciiTheme="minorHAnsi" w:hAnsiTheme="minorHAnsi" w:cstheme="minorHAnsi"/>
          <w:sz w:val="22"/>
          <w:szCs w:val="22"/>
        </w:rPr>
      </w:pPr>
    </w:p>
    <w:p w14:paraId="671536FD" w14:textId="77777777" w:rsidR="004251DC" w:rsidRPr="00610647" w:rsidRDefault="0080475A" w:rsidP="00610647">
      <w:pPr>
        <w:ind w:left="460" w:right="26"/>
        <w:jc w:val="both"/>
        <w:rPr>
          <w:rFonts w:asciiTheme="minorHAnsi" w:eastAsia="Calibri" w:hAnsiTheme="minorHAnsi" w:cstheme="minorHAnsi"/>
          <w:sz w:val="22"/>
          <w:szCs w:val="22"/>
        </w:rPr>
      </w:pPr>
      <w:r w:rsidRPr="00610647">
        <w:rPr>
          <w:rFonts w:asciiTheme="minorHAnsi" w:eastAsia="Calibri" w:hAnsiTheme="minorHAnsi" w:cstheme="minorHAnsi"/>
          <w:spacing w:val="1"/>
          <w:sz w:val="22"/>
          <w:szCs w:val="22"/>
        </w:rPr>
        <w:t>1</w:t>
      </w:r>
      <w:r w:rsidRPr="00610647">
        <w:rPr>
          <w:rFonts w:asciiTheme="minorHAnsi" w:eastAsia="Calibri" w:hAnsiTheme="minorHAnsi" w:cstheme="minorHAnsi"/>
          <w:sz w:val="22"/>
          <w:szCs w:val="22"/>
        </w:rPr>
        <w:t xml:space="preserve">.  </w:t>
      </w:r>
      <w:r w:rsidRPr="00610647">
        <w:rPr>
          <w:rFonts w:asciiTheme="minorHAnsi" w:eastAsia="Calibri" w:hAnsiTheme="minorHAnsi" w:cstheme="minorHAnsi"/>
          <w:spacing w:val="43"/>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2"/>
          <w:sz w:val="22"/>
          <w:szCs w:val="22"/>
        </w:rPr>
        <w:t>j</w:t>
      </w:r>
      <w:r w:rsidRPr="00610647">
        <w:rPr>
          <w:rFonts w:asciiTheme="minorHAnsi" w:eastAsia="Calibri" w:hAnsiTheme="minorHAnsi" w:cstheme="minorHAnsi"/>
          <w:sz w:val="22"/>
          <w:szCs w:val="22"/>
        </w:rPr>
        <w:t>ect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pro</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sal, su</w:t>
      </w:r>
      <w:r w:rsidRPr="00610647">
        <w:rPr>
          <w:rFonts w:asciiTheme="minorHAnsi" w:eastAsia="Calibri" w:hAnsiTheme="minorHAnsi" w:cstheme="minorHAnsi"/>
          <w:spacing w:val="-4"/>
          <w:sz w:val="22"/>
          <w:szCs w:val="22"/>
        </w:rPr>
        <w:t>b</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it</w:t>
      </w:r>
      <w:r w:rsidRPr="00610647">
        <w:rPr>
          <w:rFonts w:asciiTheme="minorHAnsi" w:eastAsia="Calibri" w:hAnsiTheme="minorHAnsi" w:cstheme="minorHAnsi"/>
          <w:spacing w:val="-2"/>
          <w:sz w:val="22"/>
          <w:szCs w:val="22"/>
        </w:rPr>
        <w:t>te</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usi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pacing w:val="-1"/>
          <w:sz w:val="22"/>
          <w:szCs w:val="22"/>
        </w:rPr>
        <w:t>h</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ra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z w:val="22"/>
          <w:szCs w:val="22"/>
        </w:rPr>
        <w:t>esign</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pacing w:val="-1"/>
          <w:sz w:val="22"/>
          <w:szCs w:val="22"/>
        </w:rPr>
        <w:t>D</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cu</w:t>
      </w:r>
      <w:r w:rsidRPr="00610647">
        <w:rPr>
          <w:rFonts w:asciiTheme="minorHAnsi" w:eastAsia="Calibri" w:hAnsiTheme="minorHAnsi" w:cstheme="minorHAnsi"/>
          <w:spacing w:val="-2"/>
          <w:sz w:val="22"/>
          <w:szCs w:val="22"/>
        </w:rPr>
        <w:t>m</w:t>
      </w:r>
      <w:r w:rsidRPr="00610647">
        <w:rPr>
          <w:rFonts w:asciiTheme="minorHAnsi" w:eastAsia="Calibri" w:hAnsiTheme="minorHAnsi" w:cstheme="minorHAnsi"/>
          <w:sz w:val="22"/>
          <w:szCs w:val="22"/>
        </w:rPr>
        <w:t>ent</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late</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with a</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3"/>
          <w:sz w:val="22"/>
          <w:szCs w:val="22"/>
        </w:rPr>
        <w:t>d</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z w:val="22"/>
          <w:szCs w:val="22"/>
        </w:rPr>
        <w:t>ai</w:t>
      </w:r>
      <w:r w:rsidRPr="00610647">
        <w:rPr>
          <w:rFonts w:asciiTheme="minorHAnsi" w:eastAsia="Calibri" w:hAnsiTheme="minorHAnsi" w:cstheme="minorHAnsi"/>
          <w:spacing w:val="-1"/>
          <w:sz w:val="22"/>
          <w:szCs w:val="22"/>
        </w:rPr>
        <w:t>l</w:t>
      </w:r>
      <w:r w:rsidRPr="00610647">
        <w:rPr>
          <w:rFonts w:asciiTheme="minorHAnsi" w:eastAsia="Calibri" w:hAnsiTheme="minorHAnsi" w:cstheme="minorHAnsi"/>
          <w:sz w:val="22"/>
          <w:szCs w:val="22"/>
        </w:rPr>
        <w:t>ed</w:t>
      </w:r>
    </w:p>
    <w:p w14:paraId="2BD35156" w14:textId="77777777" w:rsidR="00610647" w:rsidRDefault="0080475A" w:rsidP="00610647">
      <w:pPr>
        <w:spacing w:before="38"/>
        <w:ind w:left="820"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rPr>
        <w:t>B</w:t>
      </w:r>
      <w:r w:rsidRPr="00610647">
        <w:rPr>
          <w:rFonts w:asciiTheme="minorHAnsi" w:eastAsia="Calibri" w:hAnsiTheme="minorHAnsi" w:cstheme="minorHAnsi"/>
          <w:spacing w:val="-1"/>
          <w:sz w:val="22"/>
          <w:szCs w:val="22"/>
        </w:rPr>
        <w:t>udg</w:t>
      </w:r>
      <w:r w:rsidRPr="00610647">
        <w:rPr>
          <w:rFonts w:asciiTheme="minorHAnsi" w:eastAsia="Calibri" w:hAnsiTheme="minorHAnsi" w:cstheme="minorHAnsi"/>
          <w:sz w:val="22"/>
          <w:szCs w:val="22"/>
        </w:rPr>
        <w:t>et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usi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 xml:space="preserve">g the </w:t>
      </w:r>
      <w:r w:rsidRPr="00610647">
        <w:rPr>
          <w:rFonts w:asciiTheme="minorHAnsi" w:eastAsia="Calibri" w:hAnsiTheme="minorHAnsi" w:cstheme="minorHAnsi"/>
          <w:spacing w:val="-2"/>
          <w:sz w:val="22"/>
          <w:szCs w:val="22"/>
        </w:rPr>
        <w:t>a</w:t>
      </w:r>
      <w:r w:rsidRPr="00610647">
        <w:rPr>
          <w:rFonts w:asciiTheme="minorHAnsi" w:eastAsia="Calibri" w:hAnsiTheme="minorHAnsi" w:cstheme="minorHAnsi"/>
          <w:sz w:val="22"/>
          <w:szCs w:val="22"/>
        </w:rPr>
        <w:t>cti</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z w:val="22"/>
          <w:szCs w:val="22"/>
        </w:rPr>
        <w:t>ty</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 xml:space="preserve">based </w:t>
      </w:r>
      <w:r w:rsidRPr="00610647">
        <w:rPr>
          <w:rFonts w:asciiTheme="minorHAnsi" w:eastAsia="Calibri" w:hAnsiTheme="minorHAnsi" w:cstheme="minorHAnsi"/>
          <w:spacing w:val="-1"/>
          <w:sz w:val="22"/>
          <w:szCs w:val="22"/>
        </w:rPr>
        <w:t>budg</w:t>
      </w:r>
      <w:r w:rsidRPr="00610647">
        <w:rPr>
          <w:rFonts w:asciiTheme="minorHAnsi" w:eastAsia="Calibri" w:hAnsiTheme="minorHAnsi" w:cstheme="minorHAnsi"/>
          <w:sz w:val="22"/>
          <w:szCs w:val="22"/>
        </w:rPr>
        <w:t>et</w:t>
      </w:r>
      <w:r w:rsidRPr="00610647">
        <w:rPr>
          <w:rFonts w:asciiTheme="minorHAnsi" w:eastAsia="Calibri" w:hAnsiTheme="minorHAnsi" w:cstheme="minorHAnsi"/>
          <w:spacing w:val="1"/>
          <w:sz w:val="22"/>
          <w:szCs w:val="22"/>
        </w:rPr>
        <w:t xml:space="preserve"> t</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b</w:t>
      </w:r>
      <w:r w:rsidRPr="00610647">
        <w:rPr>
          <w:rFonts w:asciiTheme="minorHAnsi" w:eastAsia="Calibri" w:hAnsiTheme="minorHAnsi" w:cstheme="minorHAnsi"/>
          <w:spacing w:val="-3"/>
          <w:sz w:val="22"/>
          <w:szCs w:val="22"/>
        </w:rPr>
        <w:t>l</w:t>
      </w:r>
      <w:r w:rsidR="00346A92" w:rsidRPr="00610647">
        <w:rPr>
          <w:rFonts w:asciiTheme="minorHAnsi" w:eastAsia="Calibri" w:hAnsiTheme="minorHAnsi" w:cstheme="minorHAnsi"/>
          <w:sz w:val="22"/>
          <w:szCs w:val="22"/>
        </w:rPr>
        <w:t>e;</w:t>
      </w:r>
      <w:r w:rsidR="00610647">
        <w:rPr>
          <w:rFonts w:asciiTheme="minorHAnsi" w:eastAsia="Calibri" w:hAnsiTheme="minorHAnsi" w:cstheme="minorHAnsi"/>
          <w:sz w:val="22"/>
          <w:szCs w:val="22"/>
        </w:rPr>
        <w:t xml:space="preserve"> </w:t>
      </w:r>
    </w:p>
    <w:p w14:paraId="45AAB70F" w14:textId="77777777" w:rsidR="004251DC" w:rsidRPr="00610647" w:rsidRDefault="0080475A" w:rsidP="00610647">
      <w:pPr>
        <w:spacing w:before="38"/>
        <w:ind w:left="426" w:right="26"/>
        <w:jc w:val="both"/>
        <w:rPr>
          <w:rFonts w:asciiTheme="minorHAnsi" w:eastAsia="Calibri" w:hAnsiTheme="minorHAnsi" w:cstheme="minorHAnsi"/>
          <w:sz w:val="22"/>
          <w:szCs w:val="22"/>
        </w:rPr>
      </w:pPr>
      <w:r w:rsidRPr="00610647">
        <w:rPr>
          <w:rFonts w:asciiTheme="minorHAnsi" w:eastAsia="Calibri" w:hAnsiTheme="minorHAnsi" w:cstheme="minorHAnsi"/>
          <w:spacing w:val="1"/>
          <w:sz w:val="22"/>
          <w:szCs w:val="22"/>
        </w:rPr>
        <w:t>2</w:t>
      </w:r>
      <w:r w:rsidRPr="00610647">
        <w:rPr>
          <w:rFonts w:asciiTheme="minorHAnsi" w:eastAsia="Calibri" w:hAnsiTheme="minorHAnsi" w:cstheme="minorHAnsi"/>
          <w:sz w:val="22"/>
          <w:szCs w:val="22"/>
        </w:rPr>
        <w:t xml:space="preserve">.  </w:t>
      </w:r>
      <w:r w:rsidRPr="00610647">
        <w:rPr>
          <w:rFonts w:asciiTheme="minorHAnsi" w:eastAsia="Calibri" w:hAnsiTheme="minorHAnsi" w:cstheme="minorHAnsi"/>
          <w:spacing w:val="43"/>
          <w:sz w:val="22"/>
          <w:szCs w:val="22"/>
        </w:rPr>
        <w:t xml:space="preserve"> </w:t>
      </w:r>
      <w:r w:rsidRPr="00610647">
        <w:rPr>
          <w:rFonts w:asciiTheme="minorHAnsi" w:eastAsia="Calibri" w:hAnsiTheme="minorHAnsi" w:cstheme="minorHAnsi"/>
          <w:sz w:val="22"/>
          <w:szCs w:val="22"/>
        </w:rPr>
        <w:t>Bi</w:t>
      </w:r>
      <w:r w:rsidRPr="00610647">
        <w:rPr>
          <w:rFonts w:asciiTheme="minorHAnsi" w:eastAsia="Calibri" w:hAnsiTheme="minorHAnsi" w:cstheme="minorHAnsi"/>
          <w:spacing w:val="-1"/>
          <w:sz w:val="22"/>
          <w:szCs w:val="22"/>
        </w:rPr>
        <w:t>dd</w:t>
      </w:r>
      <w:r w:rsidRPr="00610647">
        <w:rPr>
          <w:rFonts w:asciiTheme="minorHAnsi" w:eastAsia="Calibri" w:hAnsiTheme="minorHAnsi" w:cstheme="minorHAnsi"/>
          <w:sz w:val="22"/>
          <w:szCs w:val="22"/>
        </w:rPr>
        <w:t>ers' self-ce</w:t>
      </w:r>
      <w:r w:rsidRPr="00610647">
        <w:rPr>
          <w:rFonts w:asciiTheme="minorHAnsi" w:eastAsia="Calibri" w:hAnsiTheme="minorHAnsi" w:cstheme="minorHAnsi"/>
          <w:spacing w:val="-2"/>
          <w:sz w:val="22"/>
          <w:szCs w:val="22"/>
        </w:rPr>
        <w:t>r</w:t>
      </w:r>
      <w:r w:rsidRPr="00610647">
        <w:rPr>
          <w:rFonts w:asciiTheme="minorHAnsi" w:eastAsia="Calibri" w:hAnsiTheme="minorHAnsi" w:cstheme="minorHAnsi"/>
          <w:sz w:val="22"/>
          <w:szCs w:val="22"/>
        </w:rPr>
        <w:t>tificat</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 xml:space="preserve">f </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li</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b</w:t>
      </w:r>
      <w:r w:rsidRPr="00610647">
        <w:rPr>
          <w:rFonts w:asciiTheme="minorHAnsi" w:eastAsia="Calibri" w:hAnsiTheme="minorHAnsi" w:cstheme="minorHAnsi"/>
          <w:sz w:val="22"/>
          <w:szCs w:val="22"/>
        </w:rPr>
        <w:t>ility</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f</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 I</w:t>
      </w:r>
      <w:r w:rsidRPr="00610647">
        <w:rPr>
          <w:rFonts w:asciiTheme="minorHAnsi" w:eastAsia="Calibri" w:hAnsiTheme="minorHAnsi" w:cstheme="minorHAnsi"/>
          <w:spacing w:val="-1"/>
          <w:sz w:val="22"/>
          <w:szCs w:val="22"/>
        </w:rPr>
        <w:t>F</w:t>
      </w:r>
      <w:r w:rsidRPr="00610647">
        <w:rPr>
          <w:rFonts w:asciiTheme="minorHAnsi" w:eastAsia="Calibri" w:hAnsiTheme="minorHAnsi" w:cstheme="minorHAnsi"/>
          <w:spacing w:val="-3"/>
          <w:sz w:val="22"/>
          <w:szCs w:val="22"/>
        </w:rPr>
        <w:t>A</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gr</w:t>
      </w:r>
      <w:r w:rsidRPr="00610647">
        <w:rPr>
          <w:rFonts w:asciiTheme="minorHAnsi" w:eastAsia="Calibri" w:hAnsiTheme="minorHAnsi" w:cstheme="minorHAnsi"/>
          <w:spacing w:val="-1"/>
          <w:sz w:val="22"/>
          <w:szCs w:val="22"/>
        </w:rPr>
        <w:t>an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f</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ci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Gra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FMA</w:t>
      </w:r>
      <w:r w:rsidRPr="00610647">
        <w:rPr>
          <w:rFonts w:asciiTheme="minorHAnsi" w:eastAsia="Calibri" w:hAnsiTheme="minorHAnsi" w:cstheme="minorHAnsi"/>
          <w:spacing w:val="-2"/>
          <w:sz w:val="22"/>
          <w:szCs w:val="22"/>
        </w:rPr>
        <w:t>Q</w:t>
      </w:r>
      <w:r w:rsidRPr="00610647">
        <w:rPr>
          <w:rFonts w:asciiTheme="minorHAnsi" w:eastAsia="Calibri" w:hAnsiTheme="minorHAnsi" w:cstheme="minorHAnsi"/>
          <w:sz w:val="22"/>
          <w:szCs w:val="22"/>
        </w:rPr>
        <w:t>,</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pacing w:val="-1"/>
          <w:sz w:val="22"/>
          <w:szCs w:val="22"/>
        </w:rPr>
        <w:t>du</w:t>
      </w:r>
      <w:r w:rsidRPr="00610647">
        <w:rPr>
          <w:rFonts w:asciiTheme="minorHAnsi" w:eastAsia="Calibri" w:hAnsiTheme="minorHAnsi" w:cstheme="minorHAnsi"/>
          <w:sz w:val="22"/>
          <w:szCs w:val="22"/>
        </w:rPr>
        <w:t>ly</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fi</w:t>
      </w:r>
      <w:r w:rsidRPr="00610647">
        <w:rPr>
          <w:rFonts w:asciiTheme="minorHAnsi" w:eastAsia="Calibri" w:hAnsiTheme="minorHAnsi" w:cstheme="minorHAnsi"/>
          <w:spacing w:val="-1"/>
          <w:sz w:val="22"/>
          <w:szCs w:val="22"/>
        </w:rPr>
        <w:t>l</w:t>
      </w:r>
      <w:r w:rsidRPr="00610647">
        <w:rPr>
          <w:rFonts w:asciiTheme="minorHAnsi" w:eastAsia="Calibri" w:hAnsiTheme="minorHAnsi" w:cstheme="minorHAnsi"/>
          <w:sz w:val="22"/>
          <w:szCs w:val="22"/>
        </w:rPr>
        <w:t>led in;</w:t>
      </w:r>
    </w:p>
    <w:p w14:paraId="3D8A30C5" w14:textId="77777777" w:rsidR="004251DC" w:rsidRPr="00610647" w:rsidRDefault="0080475A" w:rsidP="00610647">
      <w:pPr>
        <w:spacing w:before="38" w:line="276" w:lineRule="auto"/>
        <w:ind w:left="820" w:right="26" w:hanging="360"/>
        <w:jc w:val="both"/>
        <w:rPr>
          <w:rFonts w:asciiTheme="minorHAnsi" w:eastAsia="Calibri" w:hAnsiTheme="minorHAnsi" w:cstheme="minorHAnsi"/>
          <w:sz w:val="22"/>
          <w:szCs w:val="22"/>
        </w:rPr>
      </w:pPr>
      <w:r w:rsidRPr="00610647">
        <w:rPr>
          <w:rFonts w:asciiTheme="minorHAnsi" w:eastAsia="Calibri" w:hAnsiTheme="minorHAnsi" w:cstheme="minorHAnsi"/>
          <w:spacing w:val="1"/>
          <w:sz w:val="22"/>
          <w:szCs w:val="22"/>
        </w:rPr>
        <w:lastRenderedPageBreak/>
        <w:t>3</w:t>
      </w:r>
      <w:r w:rsidRPr="00610647">
        <w:rPr>
          <w:rFonts w:asciiTheme="minorHAnsi" w:eastAsia="Calibri" w:hAnsiTheme="minorHAnsi" w:cstheme="minorHAnsi"/>
          <w:sz w:val="22"/>
          <w:szCs w:val="22"/>
        </w:rPr>
        <w:t xml:space="preserve">.  </w:t>
      </w:r>
      <w:r w:rsidRPr="00610647">
        <w:rPr>
          <w:rFonts w:asciiTheme="minorHAnsi" w:eastAsia="Calibri" w:hAnsiTheme="minorHAnsi" w:cstheme="minorHAnsi"/>
          <w:spacing w:val="43"/>
          <w:sz w:val="22"/>
          <w:szCs w:val="22"/>
        </w:rPr>
        <w:t xml:space="preserve"> </w:t>
      </w:r>
      <w:r w:rsidRPr="00610647">
        <w:rPr>
          <w:rFonts w:asciiTheme="minorHAnsi" w:eastAsia="Calibri" w:hAnsiTheme="minorHAnsi" w:cstheme="minorHAnsi"/>
          <w:sz w:val="22"/>
          <w:szCs w:val="22"/>
        </w:rPr>
        <w:t xml:space="preserve">A </w:t>
      </w:r>
      <w:r w:rsidRPr="00610647">
        <w:rPr>
          <w:rFonts w:asciiTheme="minorHAnsi" w:eastAsia="Calibri" w:hAnsiTheme="minorHAnsi" w:cstheme="minorHAnsi"/>
          <w:spacing w:val="-1"/>
          <w:sz w:val="22"/>
          <w:szCs w:val="22"/>
        </w:rPr>
        <w:t>b</w:t>
      </w:r>
      <w:r w:rsidRPr="00610647">
        <w:rPr>
          <w:rFonts w:asciiTheme="minorHAnsi" w:eastAsia="Calibri" w:hAnsiTheme="minorHAnsi" w:cstheme="minorHAnsi"/>
          <w:sz w:val="22"/>
          <w:szCs w:val="22"/>
        </w:rPr>
        <w:t>rief 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stitut</w:t>
      </w:r>
      <w:r w:rsidRPr="00610647">
        <w:rPr>
          <w:rFonts w:asciiTheme="minorHAnsi" w:eastAsia="Calibri" w:hAnsiTheme="minorHAnsi" w:cstheme="minorHAnsi"/>
          <w:spacing w:val="-2"/>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 xml:space="preserve">al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fi</w:t>
      </w:r>
      <w:r w:rsidRPr="00610647">
        <w:rPr>
          <w:rFonts w:asciiTheme="minorHAnsi" w:eastAsia="Calibri" w:hAnsiTheme="minorHAnsi" w:cstheme="minorHAnsi"/>
          <w:spacing w:val="-1"/>
          <w:sz w:val="22"/>
          <w:szCs w:val="22"/>
        </w:rPr>
        <w:t>l</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detaili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g</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e</w:t>
      </w:r>
      <w:r w:rsidRPr="00610647">
        <w:rPr>
          <w:rFonts w:asciiTheme="minorHAnsi" w:eastAsia="Calibri" w:hAnsiTheme="minorHAnsi" w:cstheme="minorHAnsi"/>
          <w:sz w:val="22"/>
          <w:szCs w:val="22"/>
        </w:rPr>
        <w:t>x</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z w:val="22"/>
          <w:szCs w:val="22"/>
        </w:rPr>
        <w:t>erience</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in the</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pr</w:t>
      </w:r>
      <w:r w:rsidRPr="00610647">
        <w:rPr>
          <w:rFonts w:asciiTheme="minorHAnsi" w:eastAsia="Calibri" w:hAnsiTheme="minorHAnsi" w:cstheme="minorHAnsi"/>
          <w:spacing w:val="-1"/>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ri</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y</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area</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and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specif</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z w:val="22"/>
          <w:szCs w:val="22"/>
        </w:rPr>
        <w:t>c</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pacing w:val="-1"/>
          <w:sz w:val="22"/>
          <w:szCs w:val="22"/>
        </w:rPr>
        <w:t>h</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 xml:space="preserve">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tli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ed in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t</w:t>
      </w:r>
      <w:r w:rsidRPr="00610647">
        <w:rPr>
          <w:rFonts w:asciiTheme="minorHAnsi" w:eastAsia="Calibri" w:hAnsiTheme="minorHAnsi" w:cstheme="minorHAnsi"/>
          <w:spacing w:val="-3"/>
          <w:sz w:val="22"/>
          <w:szCs w:val="22"/>
        </w:rPr>
        <w:t>h</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00346A92" w:rsidRPr="00610647">
        <w:rPr>
          <w:rFonts w:asciiTheme="minorHAnsi" w:eastAsia="Calibri" w:hAnsiTheme="minorHAnsi" w:cstheme="minorHAnsi"/>
          <w:spacing w:val="-2"/>
          <w:sz w:val="22"/>
          <w:szCs w:val="22"/>
        </w:rPr>
        <w:t xml:space="preserve"> </w:t>
      </w:r>
      <w:r w:rsidR="00872FBA" w:rsidRPr="00610647">
        <w:rPr>
          <w:rFonts w:asciiTheme="minorHAnsi" w:eastAsia="Calibri" w:hAnsiTheme="minorHAnsi" w:cstheme="minorHAnsi"/>
          <w:spacing w:val="-2"/>
          <w:sz w:val="22"/>
          <w:szCs w:val="22"/>
        </w:rPr>
        <w:t xml:space="preserve">Terms of Reference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f</w:t>
      </w:r>
      <w:r w:rsidRPr="00610647">
        <w:rPr>
          <w:rFonts w:asciiTheme="minorHAnsi" w:eastAsia="Calibri" w:hAnsiTheme="minorHAnsi" w:cstheme="minorHAnsi"/>
          <w:spacing w:val="-2"/>
          <w:sz w:val="22"/>
          <w:szCs w:val="22"/>
        </w:rPr>
        <w:t xml:space="preserve"> </w:t>
      </w:r>
      <w:r w:rsidRPr="00610647">
        <w:rPr>
          <w:rFonts w:asciiTheme="minorHAnsi" w:eastAsia="Calibri" w:hAnsiTheme="minorHAnsi" w:cstheme="minorHAnsi"/>
          <w:sz w:val="22"/>
          <w:szCs w:val="22"/>
        </w:rPr>
        <w:t xml:space="preserve">the </w:t>
      </w:r>
      <w:r w:rsidRPr="00610647">
        <w:rPr>
          <w:rFonts w:asciiTheme="minorHAnsi" w:eastAsia="Calibri" w:hAnsiTheme="minorHAnsi" w:cstheme="minorHAnsi"/>
          <w:spacing w:val="-3"/>
          <w:sz w:val="22"/>
          <w:szCs w:val="22"/>
        </w:rPr>
        <w:t>p</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je</w:t>
      </w:r>
      <w:r w:rsidRPr="00610647">
        <w:rPr>
          <w:rFonts w:asciiTheme="minorHAnsi" w:eastAsia="Calibri" w:hAnsiTheme="minorHAnsi" w:cstheme="minorHAnsi"/>
          <w:spacing w:val="-2"/>
          <w:sz w:val="22"/>
          <w:szCs w:val="22"/>
        </w:rPr>
        <w:t>c</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in t</w:t>
      </w:r>
      <w:r w:rsidRPr="00610647">
        <w:rPr>
          <w:rFonts w:asciiTheme="minorHAnsi" w:eastAsia="Calibri" w:hAnsiTheme="minorHAnsi" w:cstheme="minorHAnsi"/>
          <w:spacing w:val="-3"/>
          <w:sz w:val="22"/>
          <w:szCs w:val="22"/>
        </w:rPr>
        <w:t>h</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reg</w:t>
      </w:r>
      <w:r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c</w:t>
      </w:r>
      <w:r w:rsidRPr="00610647">
        <w:rPr>
          <w:rFonts w:asciiTheme="minorHAnsi" w:eastAsia="Calibri" w:hAnsiTheme="minorHAnsi" w:cstheme="minorHAnsi"/>
          <w:spacing w:val="-1"/>
          <w:sz w:val="22"/>
          <w:szCs w:val="22"/>
        </w:rPr>
        <w:t>oun</w:t>
      </w:r>
      <w:r w:rsidRPr="00610647">
        <w:rPr>
          <w:rFonts w:asciiTheme="minorHAnsi" w:eastAsia="Calibri" w:hAnsiTheme="minorHAnsi" w:cstheme="minorHAnsi"/>
          <w:sz w:val="22"/>
          <w:szCs w:val="22"/>
        </w:rPr>
        <w:t>tries</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wh</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z w:val="22"/>
          <w:szCs w:val="22"/>
        </w:rPr>
        <w:t>re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3"/>
          <w:sz w:val="22"/>
          <w:szCs w:val="22"/>
        </w:rPr>
        <w:t>h</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ra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wo</w:t>
      </w:r>
      <w:r w:rsidRPr="00610647">
        <w:rPr>
          <w:rFonts w:asciiTheme="minorHAnsi" w:eastAsia="Calibri" w:hAnsiTheme="minorHAnsi" w:cstheme="minorHAnsi"/>
          <w:spacing w:val="-1"/>
          <w:sz w:val="22"/>
          <w:szCs w:val="22"/>
        </w:rPr>
        <w:t>u</w:t>
      </w:r>
      <w:r w:rsidRPr="00610647">
        <w:rPr>
          <w:rFonts w:asciiTheme="minorHAnsi" w:eastAsia="Calibri" w:hAnsiTheme="minorHAnsi" w:cstheme="minorHAnsi"/>
          <w:sz w:val="22"/>
          <w:szCs w:val="22"/>
        </w:rPr>
        <w:t>ld</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be i</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z w:val="22"/>
          <w:szCs w:val="22"/>
        </w:rPr>
        <w:t>l</w:t>
      </w:r>
      <w:r w:rsidRPr="00610647">
        <w:rPr>
          <w:rFonts w:asciiTheme="minorHAnsi" w:eastAsia="Calibri" w:hAnsiTheme="minorHAnsi" w:cstheme="minorHAnsi"/>
          <w:spacing w:val="-2"/>
          <w:sz w:val="22"/>
          <w:szCs w:val="22"/>
        </w:rPr>
        <w:t>e</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en</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ed.</w:t>
      </w:r>
    </w:p>
    <w:p w14:paraId="3656B9AB" w14:textId="77777777" w:rsidR="004251DC" w:rsidRPr="00610647" w:rsidRDefault="004251DC" w:rsidP="00610647">
      <w:pPr>
        <w:spacing w:before="6" w:line="200" w:lineRule="exact"/>
        <w:ind w:right="26"/>
        <w:jc w:val="both"/>
        <w:rPr>
          <w:rFonts w:asciiTheme="minorHAnsi" w:hAnsiTheme="minorHAnsi" w:cstheme="minorHAnsi"/>
          <w:sz w:val="22"/>
          <w:szCs w:val="22"/>
        </w:rPr>
      </w:pPr>
    </w:p>
    <w:p w14:paraId="02414130" w14:textId="5794F21E" w:rsidR="004251DC" w:rsidRPr="00610647" w:rsidRDefault="0080475A" w:rsidP="0091473B">
      <w:pPr>
        <w:spacing w:line="276" w:lineRule="auto"/>
        <w:ind w:left="100" w:right="26"/>
        <w:jc w:val="both"/>
        <w:rPr>
          <w:rFonts w:asciiTheme="minorHAnsi" w:eastAsia="Calibri" w:hAnsiTheme="minorHAnsi" w:cstheme="minorHAnsi"/>
          <w:spacing w:val="-3"/>
          <w:sz w:val="22"/>
          <w:szCs w:val="22"/>
        </w:rPr>
      </w:pPr>
      <w:r w:rsidRPr="00610647">
        <w:rPr>
          <w:rFonts w:asciiTheme="minorHAnsi" w:eastAsia="Calibri" w:hAnsiTheme="minorHAnsi" w:cstheme="minorHAnsi"/>
          <w:spacing w:val="-3"/>
          <w:sz w:val="22"/>
          <w:szCs w:val="22"/>
        </w:rPr>
        <w:t xml:space="preserve">To the extent eligible institutions deem it appropriate to partner with other institutions, they can do so. In this case, only the </w:t>
      </w:r>
      <w:r w:rsidR="00346A92" w:rsidRPr="00610647">
        <w:rPr>
          <w:rFonts w:asciiTheme="minorHAnsi" w:eastAsia="Calibri" w:hAnsiTheme="minorHAnsi" w:cstheme="minorHAnsi"/>
          <w:spacing w:val="-3"/>
          <w:sz w:val="22"/>
          <w:szCs w:val="22"/>
        </w:rPr>
        <w:t xml:space="preserve">main </w:t>
      </w:r>
      <w:r w:rsidRPr="00610647">
        <w:rPr>
          <w:rFonts w:asciiTheme="minorHAnsi" w:eastAsia="Calibri" w:hAnsiTheme="minorHAnsi" w:cstheme="minorHAnsi"/>
          <w:spacing w:val="-3"/>
          <w:sz w:val="22"/>
          <w:szCs w:val="22"/>
        </w:rPr>
        <w:t>applicant institution shall be responsible for achieving the project objectives and outcomes, producing the expected outputs, the overall project management, financial and technical reporting to IFAD, while the partner institution(s) will be sub-contracted by the proponent. In case of applicants partnering with other organizations, a single application must be submitted to IFAD for consideration, clearly indicating the lead agency and the names of all collaborating partners</w:t>
      </w:r>
      <w:r w:rsidRPr="00F6373E">
        <w:rPr>
          <w:rFonts w:asciiTheme="minorHAnsi" w:eastAsia="Calibri" w:hAnsiTheme="minorHAnsi" w:cstheme="minorHAnsi"/>
          <w:spacing w:val="-3"/>
          <w:sz w:val="22"/>
          <w:szCs w:val="22"/>
        </w:rPr>
        <w:t>. The recipient may choose to sub-contract any part of the services</w:t>
      </w:r>
      <w:r w:rsidR="00346A92" w:rsidRPr="00F6373E">
        <w:rPr>
          <w:rFonts w:asciiTheme="minorHAnsi" w:eastAsia="Calibri" w:hAnsiTheme="minorHAnsi" w:cstheme="minorHAnsi"/>
          <w:spacing w:val="-3"/>
          <w:sz w:val="22"/>
          <w:szCs w:val="22"/>
        </w:rPr>
        <w:t xml:space="preserve"> </w:t>
      </w:r>
      <w:r w:rsidR="0091473B" w:rsidRPr="00F6373E">
        <w:rPr>
          <w:rFonts w:asciiTheme="minorHAnsi" w:eastAsia="Calibri" w:hAnsiTheme="minorHAnsi" w:cstheme="minorHAnsi"/>
          <w:spacing w:val="-3"/>
          <w:sz w:val="22"/>
          <w:szCs w:val="22"/>
        </w:rPr>
        <w:t>under this agreement to a person or entity</w:t>
      </w:r>
      <w:r w:rsidR="0091473B" w:rsidRPr="00F6373E">
        <w:rPr>
          <w:rFonts w:asciiTheme="minorHAnsi" w:eastAsia="Calibri" w:hAnsiTheme="minorHAnsi" w:cstheme="minorHAnsi"/>
          <w:spacing w:val="-3"/>
          <w:sz w:val="22"/>
          <w:szCs w:val="22"/>
        </w:rPr>
        <w:t xml:space="preserve"> </w:t>
      </w:r>
      <w:r w:rsidR="00346A92" w:rsidRPr="00F6373E">
        <w:rPr>
          <w:rFonts w:asciiTheme="minorHAnsi" w:eastAsia="Calibri" w:hAnsiTheme="minorHAnsi" w:cstheme="minorHAnsi"/>
          <w:spacing w:val="-3"/>
          <w:sz w:val="22"/>
          <w:szCs w:val="22"/>
        </w:rPr>
        <w:t xml:space="preserve">except </w:t>
      </w:r>
      <w:proofErr w:type="gramStart"/>
      <w:r w:rsidR="00346A92" w:rsidRPr="00F6373E">
        <w:rPr>
          <w:rFonts w:asciiTheme="minorHAnsi" w:eastAsia="Calibri" w:hAnsiTheme="minorHAnsi" w:cstheme="minorHAnsi"/>
          <w:spacing w:val="-3"/>
          <w:sz w:val="22"/>
          <w:szCs w:val="22"/>
        </w:rPr>
        <w:t xml:space="preserve">those </w:t>
      </w:r>
      <w:r w:rsidR="0091473B">
        <w:rPr>
          <w:rFonts w:asciiTheme="minorHAnsi" w:eastAsia="Calibri" w:hAnsiTheme="minorHAnsi" w:cstheme="minorHAnsi"/>
          <w:spacing w:val="-3"/>
          <w:sz w:val="22"/>
          <w:szCs w:val="22"/>
        </w:rPr>
        <w:t xml:space="preserve"> in</w:t>
      </w:r>
      <w:proofErr w:type="gramEnd"/>
      <w:r w:rsidR="0091473B">
        <w:rPr>
          <w:rFonts w:asciiTheme="minorHAnsi" w:eastAsia="Calibri" w:hAnsiTheme="minorHAnsi" w:cstheme="minorHAnsi"/>
          <w:spacing w:val="-3"/>
          <w:sz w:val="22"/>
          <w:szCs w:val="22"/>
        </w:rPr>
        <w:t xml:space="preserve"> Component 1 of </w:t>
      </w:r>
      <w:r w:rsidR="00346A92" w:rsidRPr="00F6373E">
        <w:rPr>
          <w:rFonts w:asciiTheme="minorHAnsi" w:eastAsia="Calibri" w:hAnsiTheme="minorHAnsi" w:cstheme="minorHAnsi"/>
          <w:spacing w:val="-3"/>
          <w:sz w:val="22"/>
          <w:szCs w:val="22"/>
        </w:rPr>
        <w:t xml:space="preserve"> the </w:t>
      </w:r>
      <w:r w:rsidR="00872FBA" w:rsidRPr="00F6373E">
        <w:rPr>
          <w:rFonts w:asciiTheme="minorHAnsi" w:eastAsia="Calibri" w:hAnsiTheme="minorHAnsi" w:cstheme="minorHAnsi"/>
          <w:spacing w:val="-3"/>
          <w:sz w:val="22"/>
          <w:szCs w:val="22"/>
        </w:rPr>
        <w:t xml:space="preserve">terms of reference </w:t>
      </w:r>
      <w:r w:rsidR="0091473B">
        <w:rPr>
          <w:rFonts w:asciiTheme="minorHAnsi" w:eastAsia="Calibri" w:hAnsiTheme="minorHAnsi" w:cstheme="minorHAnsi"/>
          <w:spacing w:val="-3"/>
          <w:sz w:val="22"/>
          <w:szCs w:val="22"/>
        </w:rPr>
        <w:t>.</w:t>
      </w:r>
      <w:r w:rsidRPr="00610647">
        <w:rPr>
          <w:rFonts w:asciiTheme="minorHAnsi" w:eastAsia="Calibri" w:hAnsiTheme="minorHAnsi" w:cstheme="minorHAnsi"/>
          <w:spacing w:val="-3"/>
          <w:sz w:val="22"/>
          <w:szCs w:val="22"/>
        </w:rPr>
        <w:t xml:space="preserve"> The lead recipient shall be fully responsible and liable for the delivery of the services performed by </w:t>
      </w:r>
      <w:r w:rsidR="00E03D9A">
        <w:rPr>
          <w:rFonts w:asciiTheme="minorHAnsi" w:eastAsia="Calibri" w:hAnsiTheme="minorHAnsi" w:cstheme="minorHAnsi"/>
          <w:spacing w:val="-3"/>
          <w:sz w:val="22"/>
          <w:szCs w:val="22"/>
        </w:rPr>
        <w:t>sub-contractors</w:t>
      </w:r>
      <w:r w:rsidR="00E03D9A"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pacing w:val="-3"/>
          <w:sz w:val="22"/>
          <w:szCs w:val="22"/>
        </w:rPr>
        <w:t>or on their behalf.</w:t>
      </w:r>
    </w:p>
    <w:p w14:paraId="45FB0818" w14:textId="77777777" w:rsidR="004251DC" w:rsidRPr="00610647" w:rsidRDefault="004251DC" w:rsidP="00610647">
      <w:pPr>
        <w:spacing w:before="8" w:line="200" w:lineRule="exact"/>
        <w:ind w:right="26"/>
        <w:jc w:val="both"/>
        <w:rPr>
          <w:rFonts w:asciiTheme="minorHAnsi" w:eastAsia="Calibri" w:hAnsiTheme="minorHAnsi" w:cstheme="minorHAnsi"/>
          <w:spacing w:val="-3"/>
          <w:sz w:val="22"/>
          <w:szCs w:val="22"/>
        </w:rPr>
      </w:pPr>
    </w:p>
    <w:p w14:paraId="025B332A" w14:textId="77777777" w:rsidR="004251DC" w:rsidRPr="00610647" w:rsidRDefault="0080475A" w:rsidP="00610647">
      <w:pPr>
        <w:spacing w:line="276" w:lineRule="auto"/>
        <w:ind w:left="100" w:right="26"/>
        <w:jc w:val="both"/>
        <w:rPr>
          <w:rFonts w:asciiTheme="minorHAnsi" w:eastAsia="Calibri" w:hAnsiTheme="minorHAnsi" w:cstheme="minorHAnsi"/>
          <w:spacing w:val="-3"/>
          <w:sz w:val="22"/>
          <w:szCs w:val="22"/>
        </w:rPr>
      </w:pPr>
      <w:r w:rsidRPr="00610647">
        <w:rPr>
          <w:rFonts w:asciiTheme="minorHAnsi" w:eastAsia="Calibri" w:hAnsiTheme="minorHAnsi" w:cstheme="minorHAnsi"/>
          <w:spacing w:val="-3"/>
          <w:sz w:val="22"/>
          <w:szCs w:val="22"/>
        </w:rPr>
        <w:t xml:space="preserve">The preparation of the proposal shall be by, and at the expense of, your organization. IFAD shall not reimburse any costs incurred by you in the preparation of the proposal, site visit, collection of information, oral presentation, or for any subsequent discussions, clarifications, and negotiations related to this Invitation to Submit Proposals, whatever the outcome of the </w:t>
      </w:r>
      <w:r w:rsidR="00346A92" w:rsidRPr="00610647">
        <w:rPr>
          <w:rFonts w:asciiTheme="minorHAnsi" w:eastAsia="Calibri" w:hAnsiTheme="minorHAnsi" w:cstheme="minorHAnsi"/>
          <w:spacing w:val="-3"/>
          <w:sz w:val="22"/>
          <w:szCs w:val="22"/>
        </w:rPr>
        <w:t>i</w:t>
      </w:r>
      <w:r w:rsidRPr="00610647">
        <w:rPr>
          <w:rFonts w:asciiTheme="minorHAnsi" w:eastAsia="Calibri" w:hAnsiTheme="minorHAnsi" w:cstheme="minorHAnsi"/>
          <w:spacing w:val="-3"/>
          <w:sz w:val="22"/>
          <w:szCs w:val="22"/>
        </w:rPr>
        <w:t>nvitation may be, including the case of no award. IFAD reserves the right to annul the selection process at any time without thereby incurring any liability to the applicant. This Invitation does not commit or obligate IFAD to award a grant. In addition, please be advised that should your proposal be accepted, this does not guarantee IFAD support. The proposal would then need to be further developed and it will subsequently undergo rigorous approval processes, which closely examine technical, financial and legal aspects.</w:t>
      </w:r>
    </w:p>
    <w:p w14:paraId="7C8D52CE" w14:textId="77777777" w:rsidR="00346A92" w:rsidRPr="00610647" w:rsidRDefault="0080475A" w:rsidP="00610647">
      <w:pPr>
        <w:spacing w:before="15" w:line="500" w:lineRule="exact"/>
        <w:ind w:left="100" w:right="26"/>
        <w:jc w:val="both"/>
        <w:rPr>
          <w:rFonts w:asciiTheme="minorHAnsi" w:eastAsia="Calibri" w:hAnsiTheme="minorHAnsi" w:cstheme="minorHAnsi"/>
          <w:sz w:val="22"/>
          <w:szCs w:val="22"/>
        </w:rPr>
      </w:pPr>
      <w:r w:rsidRPr="00610647">
        <w:rPr>
          <w:rFonts w:asciiTheme="minorHAnsi" w:eastAsia="Calibri" w:hAnsiTheme="minorHAnsi" w:cstheme="minorHAnsi"/>
          <w:spacing w:val="-3"/>
          <w:sz w:val="22"/>
          <w:szCs w:val="22"/>
        </w:rPr>
        <w:t>By submitting a proposal, applicants agree to abide to all conditions set forth by IFAD.</w:t>
      </w:r>
      <w:r w:rsidRPr="00610647">
        <w:rPr>
          <w:rFonts w:asciiTheme="minorHAnsi" w:eastAsia="Calibri" w:hAnsiTheme="minorHAnsi" w:cstheme="minorHAnsi"/>
          <w:sz w:val="22"/>
          <w:szCs w:val="22"/>
        </w:rPr>
        <w:t xml:space="preserve"> </w:t>
      </w:r>
    </w:p>
    <w:p w14:paraId="5A1BA608" w14:textId="77777777" w:rsidR="004251DC" w:rsidRPr="00610647" w:rsidRDefault="0080475A" w:rsidP="00610647">
      <w:pPr>
        <w:spacing w:before="15" w:line="500" w:lineRule="exact"/>
        <w:ind w:left="100" w:right="26"/>
        <w:jc w:val="both"/>
        <w:rPr>
          <w:rFonts w:asciiTheme="minorHAnsi" w:eastAsia="Calibri" w:hAnsiTheme="minorHAnsi" w:cstheme="minorHAnsi"/>
          <w:sz w:val="22"/>
          <w:szCs w:val="22"/>
        </w:rPr>
      </w:pPr>
      <w:r w:rsidRPr="00610647">
        <w:rPr>
          <w:rFonts w:asciiTheme="minorHAnsi" w:eastAsia="Calibri" w:hAnsiTheme="minorHAnsi" w:cstheme="minorHAnsi"/>
          <w:sz w:val="22"/>
          <w:szCs w:val="22"/>
        </w:rPr>
        <w:t>For</w:t>
      </w:r>
      <w:r w:rsidR="00346A92" w:rsidRPr="00610647">
        <w:rPr>
          <w:rFonts w:asciiTheme="minorHAnsi" w:eastAsia="Calibri" w:hAnsiTheme="minorHAnsi" w:cstheme="minorHAnsi"/>
          <w:spacing w:val="-2"/>
          <w:sz w:val="22"/>
          <w:szCs w:val="22"/>
        </w:rPr>
        <w:t xml:space="preserve"> m</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f</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3"/>
          <w:sz w:val="22"/>
          <w:szCs w:val="22"/>
        </w:rPr>
        <w:t>a</w:t>
      </w:r>
      <w:r w:rsidRPr="00610647">
        <w:rPr>
          <w:rFonts w:asciiTheme="minorHAnsi" w:eastAsia="Calibri" w:hAnsiTheme="minorHAnsi" w:cstheme="minorHAnsi"/>
          <w:sz w:val="22"/>
          <w:szCs w:val="22"/>
        </w:rPr>
        <w:t>ti</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3"/>
          <w:sz w:val="22"/>
          <w:szCs w:val="22"/>
        </w:rPr>
        <w:t xml:space="preserve"> </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z w:val="22"/>
          <w:szCs w:val="22"/>
        </w:rPr>
        <w:t>n</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z w:val="22"/>
          <w:szCs w:val="22"/>
        </w:rPr>
        <w:t>I</w:t>
      </w:r>
      <w:r w:rsidRPr="00610647">
        <w:rPr>
          <w:rFonts w:asciiTheme="minorHAnsi" w:eastAsia="Calibri" w:hAnsiTheme="minorHAnsi" w:cstheme="minorHAnsi"/>
          <w:spacing w:val="-3"/>
          <w:sz w:val="22"/>
          <w:szCs w:val="22"/>
        </w:rPr>
        <w:t>F</w:t>
      </w:r>
      <w:r w:rsidRPr="00610647">
        <w:rPr>
          <w:rFonts w:asciiTheme="minorHAnsi" w:eastAsia="Calibri" w:hAnsiTheme="minorHAnsi" w:cstheme="minorHAnsi"/>
          <w:sz w:val="22"/>
          <w:szCs w:val="22"/>
        </w:rPr>
        <w:t xml:space="preserve">AD's </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ra</w:t>
      </w:r>
      <w:r w:rsidRPr="00610647">
        <w:rPr>
          <w:rFonts w:asciiTheme="minorHAnsi" w:eastAsia="Calibri" w:hAnsiTheme="minorHAnsi" w:cstheme="minorHAnsi"/>
          <w:spacing w:val="-1"/>
          <w:sz w:val="22"/>
          <w:szCs w:val="22"/>
        </w:rPr>
        <w:t>n</w:t>
      </w:r>
      <w:r w:rsidRPr="00610647">
        <w:rPr>
          <w:rFonts w:asciiTheme="minorHAnsi" w:eastAsia="Calibri" w:hAnsiTheme="minorHAnsi" w:cstheme="minorHAnsi"/>
          <w:sz w:val="22"/>
          <w:szCs w:val="22"/>
        </w:rPr>
        <w:t>ts</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3"/>
          <w:sz w:val="22"/>
          <w:szCs w:val="22"/>
        </w:rPr>
        <w:t>r</w:t>
      </w:r>
      <w:r w:rsidRPr="00610647">
        <w:rPr>
          <w:rFonts w:asciiTheme="minorHAnsi" w:eastAsia="Calibri" w:hAnsiTheme="minorHAnsi" w:cstheme="minorHAnsi"/>
          <w:spacing w:val="1"/>
          <w:sz w:val="22"/>
          <w:szCs w:val="22"/>
        </w:rPr>
        <w:t>o</w:t>
      </w:r>
      <w:r w:rsidRPr="00610647">
        <w:rPr>
          <w:rFonts w:asciiTheme="minorHAnsi" w:eastAsia="Calibri" w:hAnsiTheme="minorHAnsi" w:cstheme="minorHAnsi"/>
          <w:spacing w:val="-1"/>
          <w:sz w:val="22"/>
          <w:szCs w:val="22"/>
        </w:rPr>
        <w:t>g</w:t>
      </w:r>
      <w:r w:rsidRPr="00610647">
        <w:rPr>
          <w:rFonts w:asciiTheme="minorHAnsi" w:eastAsia="Calibri" w:hAnsiTheme="minorHAnsi" w:cstheme="minorHAnsi"/>
          <w:sz w:val="22"/>
          <w:szCs w:val="22"/>
        </w:rPr>
        <w:t>r</w:t>
      </w:r>
      <w:r w:rsidRPr="00610647">
        <w:rPr>
          <w:rFonts w:asciiTheme="minorHAnsi" w:eastAsia="Calibri" w:hAnsiTheme="minorHAnsi" w:cstheme="minorHAnsi"/>
          <w:spacing w:val="-3"/>
          <w:sz w:val="22"/>
          <w:szCs w:val="22"/>
        </w:rPr>
        <w:t>a</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pacing w:val="-1"/>
          <w:sz w:val="22"/>
          <w:szCs w:val="22"/>
        </w:rPr>
        <w:t>m</w:t>
      </w:r>
      <w:r w:rsidRPr="00610647">
        <w:rPr>
          <w:rFonts w:asciiTheme="minorHAnsi" w:eastAsia="Calibri" w:hAnsiTheme="minorHAnsi" w:cstheme="minorHAnsi"/>
          <w:sz w:val="22"/>
          <w:szCs w:val="22"/>
        </w:rPr>
        <w:t>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p</w:t>
      </w:r>
      <w:r w:rsidRPr="00610647">
        <w:rPr>
          <w:rFonts w:asciiTheme="minorHAnsi" w:eastAsia="Calibri" w:hAnsiTheme="minorHAnsi" w:cstheme="minorHAnsi"/>
          <w:spacing w:val="-3"/>
          <w:sz w:val="22"/>
          <w:szCs w:val="22"/>
        </w:rPr>
        <w:t>l</w:t>
      </w:r>
      <w:r w:rsidRPr="00610647">
        <w:rPr>
          <w:rFonts w:asciiTheme="minorHAnsi" w:eastAsia="Calibri" w:hAnsiTheme="minorHAnsi" w:cstheme="minorHAnsi"/>
          <w:sz w:val="22"/>
          <w:szCs w:val="22"/>
        </w:rPr>
        <w:t>ease</w:t>
      </w:r>
      <w:r w:rsidRPr="00610647">
        <w:rPr>
          <w:rFonts w:asciiTheme="minorHAnsi" w:eastAsia="Calibri" w:hAnsiTheme="minorHAnsi" w:cstheme="minorHAnsi"/>
          <w:spacing w:val="-1"/>
          <w:sz w:val="22"/>
          <w:szCs w:val="22"/>
        </w:rPr>
        <w:t xml:space="preserve"> </w:t>
      </w:r>
      <w:r w:rsidRPr="00610647">
        <w:rPr>
          <w:rFonts w:asciiTheme="minorHAnsi" w:eastAsia="Calibri" w:hAnsiTheme="minorHAnsi" w:cstheme="minorHAnsi"/>
          <w:spacing w:val="1"/>
          <w:sz w:val="22"/>
          <w:szCs w:val="22"/>
        </w:rPr>
        <w:t>v</w:t>
      </w:r>
      <w:r w:rsidRPr="00610647">
        <w:rPr>
          <w:rFonts w:asciiTheme="minorHAnsi" w:eastAsia="Calibri" w:hAnsiTheme="minorHAnsi" w:cstheme="minorHAnsi"/>
          <w:sz w:val="22"/>
          <w:szCs w:val="22"/>
        </w:rPr>
        <w:t>isi</w:t>
      </w:r>
      <w:r w:rsidRPr="00610647">
        <w:rPr>
          <w:rFonts w:asciiTheme="minorHAnsi" w:eastAsia="Calibri" w:hAnsiTheme="minorHAnsi" w:cstheme="minorHAnsi"/>
          <w:spacing w:val="-2"/>
          <w:sz w:val="22"/>
          <w:szCs w:val="22"/>
        </w:rPr>
        <w:t>t</w:t>
      </w:r>
      <w:r w:rsidRPr="00610647">
        <w:rPr>
          <w:rFonts w:asciiTheme="minorHAnsi" w:eastAsia="Calibri" w:hAnsiTheme="minorHAnsi" w:cstheme="minorHAnsi"/>
          <w:sz w:val="22"/>
          <w:szCs w:val="22"/>
        </w:rPr>
        <w:t>:</w:t>
      </w:r>
    </w:p>
    <w:p w14:paraId="34F045A3" w14:textId="77777777" w:rsidR="004251DC" w:rsidRPr="00610647" w:rsidRDefault="00595763" w:rsidP="00610647">
      <w:pPr>
        <w:spacing w:line="260" w:lineRule="exact"/>
        <w:ind w:left="100" w:right="26"/>
        <w:jc w:val="both"/>
        <w:rPr>
          <w:rFonts w:asciiTheme="minorHAnsi" w:eastAsia="Calibri" w:hAnsiTheme="minorHAnsi" w:cstheme="minorHAnsi"/>
          <w:sz w:val="22"/>
          <w:szCs w:val="22"/>
        </w:rPr>
        <w:sectPr w:rsidR="004251DC" w:rsidRPr="00610647" w:rsidSect="00610647">
          <w:pgSz w:w="11920" w:h="16840"/>
          <w:pgMar w:top="1360" w:right="1340" w:bottom="1418" w:left="1340" w:header="720" w:footer="720" w:gutter="0"/>
          <w:cols w:space="720"/>
        </w:sectPr>
      </w:pPr>
      <w:hyperlink r:id="rId13">
        <w:r w:rsidR="0080475A" w:rsidRPr="00610647">
          <w:rPr>
            <w:rFonts w:asciiTheme="minorHAnsi" w:eastAsia="Calibri" w:hAnsiTheme="minorHAnsi" w:cstheme="minorHAnsi"/>
            <w:color w:val="0000FF"/>
            <w:sz w:val="22"/>
            <w:szCs w:val="22"/>
            <w:u w:val="single" w:color="0000FF"/>
          </w:rPr>
          <w:t>w</w:t>
        </w:r>
        <w:r w:rsidR="0080475A" w:rsidRPr="00610647">
          <w:rPr>
            <w:rFonts w:asciiTheme="minorHAnsi" w:eastAsia="Calibri" w:hAnsiTheme="minorHAnsi" w:cstheme="minorHAnsi"/>
            <w:color w:val="0000FF"/>
            <w:spacing w:val="1"/>
            <w:sz w:val="22"/>
            <w:szCs w:val="22"/>
            <w:u w:val="single" w:color="0000FF"/>
          </w:rPr>
          <w:t>w</w:t>
        </w:r>
        <w:r w:rsidR="0080475A" w:rsidRPr="00610647">
          <w:rPr>
            <w:rFonts w:asciiTheme="minorHAnsi" w:eastAsia="Calibri" w:hAnsiTheme="minorHAnsi" w:cstheme="minorHAnsi"/>
            <w:color w:val="0000FF"/>
            <w:sz w:val="22"/>
            <w:szCs w:val="22"/>
            <w:u w:val="single" w:color="0000FF"/>
          </w:rPr>
          <w:t>w.ifa</w:t>
        </w:r>
        <w:r w:rsidR="0080475A" w:rsidRPr="00610647">
          <w:rPr>
            <w:rFonts w:asciiTheme="minorHAnsi" w:eastAsia="Calibri" w:hAnsiTheme="minorHAnsi" w:cstheme="minorHAnsi"/>
            <w:color w:val="0000FF"/>
            <w:spacing w:val="-1"/>
            <w:sz w:val="22"/>
            <w:szCs w:val="22"/>
            <w:u w:val="single" w:color="0000FF"/>
          </w:rPr>
          <w:t>d</w:t>
        </w:r>
        <w:r w:rsidR="0080475A" w:rsidRPr="00610647">
          <w:rPr>
            <w:rFonts w:asciiTheme="minorHAnsi" w:eastAsia="Calibri" w:hAnsiTheme="minorHAnsi" w:cstheme="minorHAnsi"/>
            <w:color w:val="0000FF"/>
            <w:spacing w:val="-3"/>
            <w:sz w:val="22"/>
            <w:szCs w:val="22"/>
            <w:u w:val="single" w:color="0000FF"/>
          </w:rPr>
          <w:t>.</w:t>
        </w:r>
        <w:r w:rsidR="0080475A" w:rsidRPr="00610647">
          <w:rPr>
            <w:rFonts w:asciiTheme="minorHAnsi" w:eastAsia="Calibri" w:hAnsiTheme="minorHAnsi" w:cstheme="minorHAnsi"/>
            <w:color w:val="0000FF"/>
            <w:spacing w:val="1"/>
            <w:sz w:val="22"/>
            <w:szCs w:val="22"/>
            <w:u w:val="single" w:color="0000FF"/>
          </w:rPr>
          <w:t>o</w:t>
        </w:r>
        <w:r w:rsidR="0080475A" w:rsidRPr="00610647">
          <w:rPr>
            <w:rFonts w:asciiTheme="minorHAnsi" w:eastAsia="Calibri" w:hAnsiTheme="minorHAnsi" w:cstheme="minorHAnsi"/>
            <w:color w:val="0000FF"/>
            <w:sz w:val="22"/>
            <w:szCs w:val="22"/>
            <w:u w:val="single" w:color="0000FF"/>
          </w:rPr>
          <w:t>r</w:t>
        </w:r>
        <w:r w:rsidR="0080475A" w:rsidRPr="00610647">
          <w:rPr>
            <w:rFonts w:asciiTheme="minorHAnsi" w:eastAsia="Calibri" w:hAnsiTheme="minorHAnsi" w:cstheme="minorHAnsi"/>
            <w:color w:val="0000FF"/>
            <w:spacing w:val="-1"/>
            <w:sz w:val="22"/>
            <w:szCs w:val="22"/>
            <w:u w:val="single" w:color="0000FF"/>
          </w:rPr>
          <w:t>g/</w:t>
        </w:r>
        <w:r w:rsidR="0080475A" w:rsidRPr="00610647">
          <w:rPr>
            <w:rFonts w:asciiTheme="minorHAnsi" w:eastAsia="Calibri" w:hAnsiTheme="minorHAnsi" w:cstheme="minorHAnsi"/>
            <w:color w:val="0000FF"/>
            <w:sz w:val="22"/>
            <w:szCs w:val="22"/>
            <w:u w:val="single" w:color="0000FF"/>
          </w:rPr>
          <w:t>en</w:t>
        </w:r>
        <w:r w:rsidR="0080475A" w:rsidRPr="00610647">
          <w:rPr>
            <w:rFonts w:asciiTheme="minorHAnsi" w:eastAsia="Calibri" w:hAnsiTheme="minorHAnsi" w:cstheme="minorHAnsi"/>
            <w:color w:val="0000FF"/>
            <w:spacing w:val="1"/>
            <w:sz w:val="22"/>
            <w:szCs w:val="22"/>
            <w:u w:val="single" w:color="0000FF"/>
          </w:rPr>
          <w:t>/</w:t>
        </w:r>
        <w:r w:rsidR="0080475A" w:rsidRPr="00610647">
          <w:rPr>
            <w:rFonts w:asciiTheme="minorHAnsi" w:eastAsia="Calibri" w:hAnsiTheme="minorHAnsi" w:cstheme="minorHAnsi"/>
            <w:color w:val="0000FF"/>
            <w:spacing w:val="-1"/>
            <w:sz w:val="22"/>
            <w:szCs w:val="22"/>
            <w:u w:val="single" w:color="0000FF"/>
          </w:rPr>
          <w:t>g</w:t>
        </w:r>
        <w:r w:rsidR="0080475A" w:rsidRPr="00610647">
          <w:rPr>
            <w:rFonts w:asciiTheme="minorHAnsi" w:eastAsia="Calibri" w:hAnsiTheme="minorHAnsi" w:cstheme="minorHAnsi"/>
            <w:color w:val="0000FF"/>
            <w:sz w:val="22"/>
            <w:szCs w:val="22"/>
            <w:u w:val="single" w:color="0000FF"/>
          </w:rPr>
          <w:t>ra</w:t>
        </w:r>
        <w:r w:rsidR="0080475A" w:rsidRPr="00610647">
          <w:rPr>
            <w:rFonts w:asciiTheme="minorHAnsi" w:eastAsia="Calibri" w:hAnsiTheme="minorHAnsi" w:cstheme="minorHAnsi"/>
            <w:color w:val="0000FF"/>
            <w:spacing w:val="-1"/>
            <w:sz w:val="22"/>
            <w:szCs w:val="22"/>
            <w:u w:val="single" w:color="0000FF"/>
          </w:rPr>
          <w:t>n</w:t>
        </w:r>
        <w:r w:rsidR="0080475A" w:rsidRPr="00610647">
          <w:rPr>
            <w:rFonts w:asciiTheme="minorHAnsi" w:eastAsia="Calibri" w:hAnsiTheme="minorHAnsi" w:cstheme="minorHAnsi"/>
            <w:color w:val="0000FF"/>
            <w:sz w:val="22"/>
            <w:szCs w:val="22"/>
            <w:u w:val="single" w:color="0000FF"/>
          </w:rPr>
          <w:t>t</w:t>
        </w:r>
        <w:r w:rsidR="0080475A" w:rsidRPr="00610647">
          <w:rPr>
            <w:rFonts w:asciiTheme="minorHAnsi" w:eastAsia="Calibri" w:hAnsiTheme="minorHAnsi" w:cstheme="minorHAnsi"/>
            <w:color w:val="0000FF"/>
            <w:spacing w:val="1"/>
            <w:sz w:val="22"/>
            <w:szCs w:val="22"/>
            <w:u w:val="single" w:color="0000FF"/>
          </w:rPr>
          <w:t>s</w:t>
        </w:r>
        <w:r w:rsidR="0080475A" w:rsidRPr="00610647">
          <w:rPr>
            <w:rFonts w:asciiTheme="minorHAnsi" w:eastAsia="Calibri" w:hAnsiTheme="minorHAnsi" w:cstheme="minorHAnsi"/>
            <w:color w:val="0000FF"/>
            <w:sz w:val="22"/>
            <w:szCs w:val="22"/>
            <w:u w:val="single" w:color="0000FF"/>
          </w:rPr>
          <w:t>-</w:t>
        </w:r>
        <w:r w:rsidR="0080475A" w:rsidRPr="00610647">
          <w:rPr>
            <w:rFonts w:asciiTheme="minorHAnsi" w:eastAsia="Calibri" w:hAnsiTheme="minorHAnsi" w:cstheme="minorHAnsi"/>
            <w:color w:val="0000FF"/>
            <w:spacing w:val="-3"/>
            <w:sz w:val="22"/>
            <w:szCs w:val="22"/>
            <w:u w:val="single" w:color="0000FF"/>
          </w:rPr>
          <w:t>d</w:t>
        </w:r>
        <w:r w:rsidR="0080475A" w:rsidRPr="00610647">
          <w:rPr>
            <w:rFonts w:asciiTheme="minorHAnsi" w:eastAsia="Calibri" w:hAnsiTheme="minorHAnsi" w:cstheme="minorHAnsi"/>
            <w:color w:val="0000FF"/>
            <w:sz w:val="22"/>
            <w:szCs w:val="22"/>
            <w:u w:val="single" w:color="0000FF"/>
          </w:rPr>
          <w:t>esign-a</w:t>
        </w:r>
        <w:r w:rsidR="0080475A" w:rsidRPr="00610647">
          <w:rPr>
            <w:rFonts w:asciiTheme="minorHAnsi" w:eastAsia="Calibri" w:hAnsiTheme="minorHAnsi" w:cstheme="minorHAnsi"/>
            <w:color w:val="0000FF"/>
            <w:spacing w:val="-1"/>
            <w:sz w:val="22"/>
            <w:szCs w:val="22"/>
            <w:u w:val="single" w:color="0000FF"/>
          </w:rPr>
          <w:t>nd</w:t>
        </w:r>
        <w:r w:rsidR="0080475A" w:rsidRPr="00610647">
          <w:rPr>
            <w:rFonts w:asciiTheme="minorHAnsi" w:eastAsia="Calibri" w:hAnsiTheme="minorHAnsi" w:cstheme="minorHAnsi"/>
            <w:color w:val="0000FF"/>
            <w:sz w:val="22"/>
            <w:szCs w:val="22"/>
            <w:u w:val="single" w:color="0000FF"/>
          </w:rPr>
          <w:t>-</w:t>
        </w:r>
        <w:r w:rsidR="0080475A" w:rsidRPr="00610647">
          <w:rPr>
            <w:rFonts w:asciiTheme="minorHAnsi" w:eastAsia="Calibri" w:hAnsiTheme="minorHAnsi" w:cstheme="minorHAnsi"/>
            <w:color w:val="0000FF"/>
            <w:spacing w:val="1"/>
            <w:sz w:val="22"/>
            <w:szCs w:val="22"/>
            <w:u w:val="single" w:color="0000FF"/>
          </w:rPr>
          <w:t>m</w:t>
        </w:r>
        <w:r w:rsidR="0080475A" w:rsidRPr="00610647">
          <w:rPr>
            <w:rFonts w:asciiTheme="minorHAnsi" w:eastAsia="Calibri" w:hAnsiTheme="minorHAnsi" w:cstheme="minorHAnsi"/>
            <w:color w:val="0000FF"/>
            <w:sz w:val="22"/>
            <w:szCs w:val="22"/>
            <w:u w:val="single" w:color="0000FF"/>
          </w:rPr>
          <w:t>a</w:t>
        </w:r>
        <w:r w:rsidR="0080475A" w:rsidRPr="00610647">
          <w:rPr>
            <w:rFonts w:asciiTheme="minorHAnsi" w:eastAsia="Calibri" w:hAnsiTheme="minorHAnsi" w:cstheme="minorHAnsi"/>
            <w:color w:val="0000FF"/>
            <w:spacing w:val="-1"/>
            <w:sz w:val="22"/>
            <w:szCs w:val="22"/>
            <w:u w:val="single" w:color="0000FF"/>
          </w:rPr>
          <w:t>n</w:t>
        </w:r>
        <w:r w:rsidR="0080475A" w:rsidRPr="00610647">
          <w:rPr>
            <w:rFonts w:asciiTheme="minorHAnsi" w:eastAsia="Calibri" w:hAnsiTheme="minorHAnsi" w:cstheme="minorHAnsi"/>
            <w:color w:val="0000FF"/>
            <w:sz w:val="22"/>
            <w:szCs w:val="22"/>
            <w:u w:val="single" w:color="0000FF"/>
          </w:rPr>
          <w:t>a</w:t>
        </w:r>
        <w:r w:rsidR="0080475A" w:rsidRPr="00610647">
          <w:rPr>
            <w:rFonts w:asciiTheme="minorHAnsi" w:eastAsia="Calibri" w:hAnsiTheme="minorHAnsi" w:cstheme="minorHAnsi"/>
            <w:color w:val="0000FF"/>
            <w:spacing w:val="-1"/>
            <w:sz w:val="22"/>
            <w:szCs w:val="22"/>
            <w:u w:val="single" w:color="0000FF"/>
          </w:rPr>
          <w:t>g</w:t>
        </w:r>
        <w:r w:rsidR="0080475A" w:rsidRPr="00610647">
          <w:rPr>
            <w:rFonts w:asciiTheme="minorHAnsi" w:eastAsia="Calibri" w:hAnsiTheme="minorHAnsi" w:cstheme="minorHAnsi"/>
            <w:color w:val="0000FF"/>
            <w:spacing w:val="-2"/>
            <w:sz w:val="22"/>
            <w:szCs w:val="22"/>
            <w:u w:val="single" w:color="0000FF"/>
          </w:rPr>
          <w:t>e</w:t>
        </w:r>
        <w:r w:rsidR="0080475A" w:rsidRPr="00610647">
          <w:rPr>
            <w:rFonts w:asciiTheme="minorHAnsi" w:eastAsia="Calibri" w:hAnsiTheme="minorHAnsi" w:cstheme="minorHAnsi"/>
            <w:color w:val="0000FF"/>
            <w:spacing w:val="1"/>
            <w:sz w:val="22"/>
            <w:szCs w:val="22"/>
            <w:u w:val="single" w:color="0000FF"/>
          </w:rPr>
          <w:t>m</w:t>
        </w:r>
        <w:r w:rsidR="0080475A" w:rsidRPr="00610647">
          <w:rPr>
            <w:rFonts w:asciiTheme="minorHAnsi" w:eastAsia="Calibri" w:hAnsiTheme="minorHAnsi" w:cstheme="minorHAnsi"/>
            <w:color w:val="0000FF"/>
            <w:sz w:val="22"/>
            <w:szCs w:val="22"/>
            <w:u w:val="single" w:color="0000FF"/>
          </w:rPr>
          <w:t>ent</w:t>
        </w:r>
      </w:hyperlink>
    </w:p>
    <w:p w14:paraId="0B3C8E2E" w14:textId="77777777" w:rsidR="004251DC" w:rsidRDefault="00872FBA" w:rsidP="00346A92">
      <w:pPr>
        <w:spacing w:before="38"/>
        <w:ind w:left="2380"/>
        <w:jc w:val="both"/>
        <w:rPr>
          <w:rFonts w:ascii="Calibri" w:eastAsia="Calibri" w:hAnsi="Calibri" w:cs="Calibri"/>
          <w:sz w:val="32"/>
          <w:szCs w:val="32"/>
        </w:rPr>
      </w:pPr>
      <w:r>
        <w:rPr>
          <w:rFonts w:ascii="Calibri" w:eastAsia="Calibri" w:hAnsi="Calibri" w:cs="Calibri"/>
          <w:b/>
          <w:sz w:val="32"/>
          <w:szCs w:val="32"/>
          <w:u w:val="thick" w:color="000000"/>
        </w:rPr>
        <w:lastRenderedPageBreak/>
        <w:t xml:space="preserve">Terms of Reference </w:t>
      </w:r>
      <w:r w:rsidR="0080475A">
        <w:rPr>
          <w:rFonts w:ascii="Calibri" w:eastAsia="Calibri" w:hAnsi="Calibri" w:cs="Calibri"/>
          <w:b/>
          <w:spacing w:val="1"/>
          <w:sz w:val="32"/>
          <w:szCs w:val="32"/>
          <w:u w:val="thick" w:color="000000"/>
        </w:rPr>
        <w:t>o</w:t>
      </w:r>
      <w:r w:rsidR="0080475A">
        <w:rPr>
          <w:rFonts w:ascii="Calibri" w:eastAsia="Calibri" w:hAnsi="Calibri" w:cs="Calibri"/>
          <w:b/>
          <w:sz w:val="32"/>
          <w:szCs w:val="32"/>
          <w:u w:val="thick" w:color="000000"/>
        </w:rPr>
        <w:t>f</w:t>
      </w:r>
      <w:r w:rsidR="0080475A">
        <w:rPr>
          <w:rFonts w:ascii="Calibri" w:eastAsia="Calibri" w:hAnsi="Calibri" w:cs="Calibri"/>
          <w:b/>
          <w:spacing w:val="-3"/>
          <w:sz w:val="32"/>
          <w:szCs w:val="32"/>
          <w:u w:val="thick" w:color="000000"/>
        </w:rPr>
        <w:t xml:space="preserve"> </w:t>
      </w:r>
      <w:r w:rsidR="0080475A">
        <w:rPr>
          <w:rFonts w:ascii="Calibri" w:eastAsia="Calibri" w:hAnsi="Calibri" w:cs="Calibri"/>
          <w:b/>
          <w:sz w:val="32"/>
          <w:szCs w:val="32"/>
          <w:u w:val="thick" w:color="000000"/>
        </w:rPr>
        <w:t>t</w:t>
      </w:r>
      <w:r w:rsidR="0080475A">
        <w:rPr>
          <w:rFonts w:ascii="Calibri" w:eastAsia="Calibri" w:hAnsi="Calibri" w:cs="Calibri"/>
          <w:b/>
          <w:spacing w:val="-1"/>
          <w:sz w:val="32"/>
          <w:szCs w:val="32"/>
          <w:u w:val="thick" w:color="000000"/>
        </w:rPr>
        <w:t>h</w:t>
      </w:r>
      <w:r w:rsidR="0080475A">
        <w:rPr>
          <w:rFonts w:ascii="Calibri" w:eastAsia="Calibri" w:hAnsi="Calibri" w:cs="Calibri"/>
          <w:b/>
          <w:sz w:val="32"/>
          <w:szCs w:val="32"/>
          <w:u w:val="thick" w:color="000000"/>
        </w:rPr>
        <w:t>e</w:t>
      </w:r>
      <w:r w:rsidR="0080475A">
        <w:rPr>
          <w:rFonts w:ascii="Calibri" w:eastAsia="Calibri" w:hAnsi="Calibri" w:cs="Calibri"/>
          <w:b/>
          <w:spacing w:val="-3"/>
          <w:sz w:val="32"/>
          <w:szCs w:val="32"/>
          <w:u w:val="thick" w:color="000000"/>
        </w:rPr>
        <w:t xml:space="preserve"> </w:t>
      </w:r>
      <w:r w:rsidR="0080475A">
        <w:rPr>
          <w:rFonts w:ascii="Calibri" w:eastAsia="Calibri" w:hAnsi="Calibri" w:cs="Calibri"/>
          <w:b/>
          <w:spacing w:val="-1"/>
          <w:sz w:val="32"/>
          <w:szCs w:val="32"/>
          <w:u w:val="thick" w:color="000000"/>
        </w:rPr>
        <w:t>p</w:t>
      </w:r>
      <w:r w:rsidR="0080475A">
        <w:rPr>
          <w:rFonts w:ascii="Calibri" w:eastAsia="Calibri" w:hAnsi="Calibri" w:cs="Calibri"/>
          <w:b/>
          <w:sz w:val="32"/>
          <w:szCs w:val="32"/>
          <w:u w:val="thick" w:color="000000"/>
        </w:rPr>
        <w:t>roject</w:t>
      </w:r>
    </w:p>
    <w:p w14:paraId="049F31CB" w14:textId="77777777" w:rsidR="004251DC" w:rsidRDefault="004251DC" w:rsidP="00346A92">
      <w:pPr>
        <w:spacing w:before="19" w:line="240" w:lineRule="exact"/>
        <w:jc w:val="both"/>
        <w:rPr>
          <w:sz w:val="24"/>
          <w:szCs w:val="24"/>
        </w:rPr>
      </w:pPr>
    </w:p>
    <w:p w14:paraId="53128261" w14:textId="77777777" w:rsidR="00346A92" w:rsidRDefault="00346A92" w:rsidP="00346A92">
      <w:pPr>
        <w:spacing w:before="2" w:line="140" w:lineRule="exact"/>
        <w:jc w:val="both"/>
        <w:rPr>
          <w:rFonts w:asciiTheme="majorHAnsi" w:hAnsiTheme="majorHAnsi"/>
          <w:b/>
          <w:bCs/>
          <w:sz w:val="32"/>
          <w:szCs w:val="32"/>
        </w:rPr>
      </w:pPr>
    </w:p>
    <w:p w14:paraId="40A942A5" w14:textId="77777777" w:rsidR="004251DC" w:rsidRPr="00346A92" w:rsidRDefault="00346A92" w:rsidP="00346A92">
      <w:pPr>
        <w:rPr>
          <w:rFonts w:ascii="Calibri" w:eastAsia="Calibri" w:hAnsi="Calibri" w:cs="Calibri"/>
          <w:b/>
          <w:spacing w:val="1"/>
          <w:sz w:val="28"/>
          <w:szCs w:val="28"/>
        </w:rPr>
      </w:pPr>
      <w:r w:rsidRPr="00346A92">
        <w:rPr>
          <w:rFonts w:ascii="Calibri" w:eastAsia="Calibri" w:hAnsi="Calibri" w:cs="Calibri"/>
          <w:b/>
          <w:spacing w:val="1"/>
          <w:sz w:val="28"/>
          <w:szCs w:val="28"/>
        </w:rPr>
        <w:t>Digital Advisory Support Services for Accelerated Rural Trans-formation</w:t>
      </w:r>
    </w:p>
    <w:p w14:paraId="62486C05" w14:textId="77777777" w:rsidR="00346A92" w:rsidRDefault="00346A92" w:rsidP="00346A92">
      <w:pPr>
        <w:spacing w:line="200" w:lineRule="exact"/>
        <w:jc w:val="both"/>
        <w:rPr>
          <w:rFonts w:asciiTheme="majorHAnsi" w:hAnsiTheme="majorHAnsi"/>
          <w:b/>
          <w:bCs/>
          <w:sz w:val="32"/>
          <w:szCs w:val="32"/>
        </w:rPr>
      </w:pPr>
    </w:p>
    <w:p w14:paraId="4101652C" w14:textId="77777777" w:rsidR="00346A92" w:rsidRDefault="00346A92" w:rsidP="00346A92">
      <w:pPr>
        <w:spacing w:line="200" w:lineRule="exact"/>
        <w:jc w:val="both"/>
        <w:rPr>
          <w:rFonts w:asciiTheme="majorHAnsi" w:hAnsiTheme="majorHAnsi"/>
          <w:b/>
          <w:bCs/>
          <w:sz w:val="32"/>
          <w:szCs w:val="32"/>
        </w:rPr>
      </w:pPr>
    </w:p>
    <w:p w14:paraId="4B99056E" w14:textId="77777777" w:rsidR="00346A92" w:rsidRDefault="00346A92" w:rsidP="00346A92">
      <w:pPr>
        <w:spacing w:line="200" w:lineRule="exact"/>
        <w:jc w:val="both"/>
        <w:rPr>
          <w:rFonts w:asciiTheme="majorHAnsi" w:hAnsiTheme="majorHAnsi"/>
          <w:b/>
          <w:bCs/>
          <w:sz w:val="32"/>
          <w:szCs w:val="32"/>
        </w:rPr>
      </w:pPr>
    </w:p>
    <w:p w14:paraId="2E0A6F91" w14:textId="77777777" w:rsidR="004251DC" w:rsidRPr="00872FBA" w:rsidRDefault="0080475A" w:rsidP="00610647">
      <w:pPr>
        <w:pStyle w:val="Heading1"/>
        <w:rPr>
          <w:rFonts w:eastAsia="Calibri"/>
        </w:rPr>
      </w:pPr>
      <w:r w:rsidRPr="00872FBA">
        <w:rPr>
          <w:rFonts w:eastAsia="Calibri"/>
          <w:spacing w:val="1"/>
        </w:rPr>
        <w:t>B</w:t>
      </w:r>
      <w:r w:rsidRPr="00872FBA">
        <w:rPr>
          <w:rFonts w:eastAsia="Calibri"/>
        </w:rPr>
        <w:t>ackg</w:t>
      </w:r>
      <w:r w:rsidRPr="00872FBA">
        <w:rPr>
          <w:rFonts w:eastAsia="Calibri"/>
          <w:spacing w:val="-2"/>
        </w:rPr>
        <w:t>r</w:t>
      </w:r>
      <w:r w:rsidRPr="00872FBA">
        <w:rPr>
          <w:rFonts w:eastAsia="Calibri"/>
        </w:rPr>
        <w:t>ou</w:t>
      </w:r>
      <w:r w:rsidRPr="00872FBA">
        <w:rPr>
          <w:rFonts w:eastAsia="Calibri"/>
          <w:spacing w:val="-1"/>
        </w:rPr>
        <w:t>n</w:t>
      </w:r>
      <w:r w:rsidRPr="00872FBA">
        <w:rPr>
          <w:rFonts w:eastAsia="Calibri"/>
        </w:rPr>
        <w:t>d</w:t>
      </w:r>
    </w:p>
    <w:p w14:paraId="1299C43A" w14:textId="77777777" w:rsidR="004251DC" w:rsidRDefault="004251DC" w:rsidP="00346A92">
      <w:pPr>
        <w:spacing w:before="8" w:line="260" w:lineRule="exact"/>
        <w:jc w:val="both"/>
        <w:rPr>
          <w:sz w:val="26"/>
          <w:szCs w:val="26"/>
        </w:rPr>
      </w:pPr>
    </w:p>
    <w:p w14:paraId="29B8D15D" w14:textId="77777777" w:rsidR="00346A92" w:rsidRDefault="00346A92" w:rsidP="00346A92">
      <w:pPr>
        <w:pStyle w:val="ListParagraph"/>
        <w:numPr>
          <w:ilvl w:val="0"/>
          <w:numId w:val="2"/>
        </w:numPr>
        <w:snapToGrid w:val="0"/>
        <w:spacing w:after="240" w:line="240" w:lineRule="auto"/>
        <w:ind w:left="0" w:right="665"/>
        <w:jc w:val="both"/>
      </w:pPr>
      <w:r>
        <w:t xml:space="preserve">The International Fund for Agricultural Development (IFAD), a specialized agency of the United Nations, was established as an international financial institution in 1977. IFAD is dedicated to eradicating rural poverty in </w:t>
      </w:r>
      <w:hyperlink r:id="rId14">
        <w:r>
          <w:t>developing countries</w:t>
        </w:r>
      </w:hyperlink>
      <w:r>
        <w:t xml:space="preserve">. Over 70 per cent of the world's poorest people - 1.4 billion women, children and men - live in rural areas and depend on agriculture and related activities for their livelihoods. IFAD’s overarching development goal is to invest in rural people to enable them to overcome poverty and achieve food security through remunerative, sustainable and resilient livelihoods. To achieve this goal, IFAD will pursue three closely interlinked strategic objectives: to increase poor rural people’s productive capacities; increase poor rural people’s benefits from market participation; and strengthen the environmental sustainability and climate resilience of poor rural people’s economic activities. </w:t>
      </w:r>
    </w:p>
    <w:p w14:paraId="4DDBEF00" w14:textId="77777777" w:rsidR="00346A92" w:rsidRDefault="00346A92" w:rsidP="00346A92">
      <w:pPr>
        <w:pStyle w:val="ListParagraph"/>
        <w:snapToGrid w:val="0"/>
        <w:spacing w:after="240" w:line="240" w:lineRule="auto"/>
        <w:ind w:left="0" w:right="665"/>
        <w:jc w:val="both"/>
      </w:pPr>
    </w:p>
    <w:p w14:paraId="079AB4E2" w14:textId="77777777" w:rsidR="00346A92" w:rsidRDefault="00346A92" w:rsidP="00346A92">
      <w:pPr>
        <w:pStyle w:val="ListParagraph"/>
        <w:numPr>
          <w:ilvl w:val="0"/>
          <w:numId w:val="2"/>
        </w:numPr>
        <w:spacing w:before="120" w:after="0" w:line="240" w:lineRule="auto"/>
        <w:ind w:left="0" w:right="665"/>
        <w:jc w:val="both"/>
      </w:pPr>
      <w:r w:rsidRPr="4FE60717">
        <w:t xml:space="preserve">Small producers face several challenges that are hindering their productivity and resilience such as poor access to agronomic and weather advisory services; lack of access to finance; poor access to infrastructure and modern equipment; fragmented or inadequate access to markets; and more frequent and extreme weather events resulting from climate change. Globally, a plethora of digital tools and solutions are being developed and deployed to mitigate these challenges, ranging from low-tech solutions disseminating agronomic advisory information to high-tech holistic tools involving satellites, sensors and big data analytics. If effectively integrated into national development projects and policies, these digital tools can provide an array of benefits to smallholder farmers and producers, providing a pathway to the formal economy and helping them increase their income and become more resilient to the effects of climate change and other challenges. The COVID-19 pandemic has particularly underscored such potential and the need for greater digitalization.  </w:t>
      </w:r>
    </w:p>
    <w:p w14:paraId="3461D779" w14:textId="77777777" w:rsidR="00346A92" w:rsidRDefault="00346A92" w:rsidP="00346A92">
      <w:pPr>
        <w:pStyle w:val="ListParagraph"/>
        <w:spacing w:before="120" w:after="0" w:line="240" w:lineRule="auto"/>
        <w:ind w:left="0" w:right="665"/>
        <w:jc w:val="both"/>
        <w:rPr>
          <w:rFonts w:cstheme="minorHAnsi"/>
        </w:rPr>
      </w:pPr>
    </w:p>
    <w:p w14:paraId="0EA6CDCF" w14:textId="77777777" w:rsidR="00346A92" w:rsidRDefault="00346A92" w:rsidP="00346A92">
      <w:pPr>
        <w:pStyle w:val="ListParagraph"/>
        <w:numPr>
          <w:ilvl w:val="0"/>
          <w:numId w:val="2"/>
        </w:numPr>
        <w:spacing w:before="120" w:after="0" w:line="240" w:lineRule="auto"/>
        <w:ind w:left="0" w:right="665"/>
        <w:jc w:val="both"/>
      </w:pPr>
      <w:r w:rsidRPr="4FE60717">
        <w:t xml:space="preserve">IFAD’s first ICT4D Strategy 2020-2030 aims at </w:t>
      </w:r>
      <w:r>
        <w:t>leveraging ICT to increase development impact and improve the economic and social conditions of rural people through increased agricultural productivity, greater benefits from market participation and strengthened household resilience.</w:t>
      </w:r>
      <w:r w:rsidRPr="4FE60717">
        <w:t xml:space="preserve"> </w:t>
      </w:r>
      <w:r>
        <w:t xml:space="preserve">To this end, the strategy proposes four action areas: (i) promote scalable uptake of ICT4D solutions; (ii) strengthen ICT4D partnerships; (iii) enhance ICT4D knowledge management and sharing; and </w:t>
      </w:r>
      <w:proofErr w:type="gramStart"/>
      <w:r>
        <w:t>(iv) build</w:t>
      </w:r>
      <w:proofErr w:type="gramEnd"/>
      <w:r>
        <w:t xml:space="preserve"> internal ICT4D awareness, capacity and leadership. </w:t>
      </w:r>
      <w:r w:rsidRPr="4FE60717">
        <w:t>A four-year Action Plan 2021-2024 to implement the first phase of the strategy has also been approved and is being currently rolled out. As part of its 12</w:t>
      </w:r>
      <w:r w:rsidRPr="4FE60717">
        <w:rPr>
          <w:vertAlign w:val="superscript"/>
        </w:rPr>
        <w:t xml:space="preserve">th </w:t>
      </w:r>
      <w:r w:rsidRPr="4FE60717">
        <w:t xml:space="preserve">Replenishment period (2022-2024), IFAD has committed to integrate </w:t>
      </w:r>
      <w:r>
        <w:t>ICT4D, digital agriculture and behavioural approaches in its programme of work.</w:t>
      </w:r>
    </w:p>
    <w:p w14:paraId="3CF2D8B6" w14:textId="77777777" w:rsidR="00346A92" w:rsidRDefault="00346A92" w:rsidP="00346A92">
      <w:pPr>
        <w:pStyle w:val="ListParagraph"/>
      </w:pPr>
    </w:p>
    <w:p w14:paraId="5F89434F" w14:textId="77777777" w:rsidR="00346A92" w:rsidRDefault="00346A92" w:rsidP="00346A92">
      <w:pPr>
        <w:pStyle w:val="ListParagraph"/>
        <w:numPr>
          <w:ilvl w:val="0"/>
          <w:numId w:val="2"/>
        </w:numPr>
        <w:snapToGrid w:val="0"/>
        <w:spacing w:before="120" w:after="240" w:line="240" w:lineRule="auto"/>
        <w:ind w:left="0" w:right="665" w:hanging="284"/>
        <w:jc w:val="both"/>
      </w:pPr>
      <w:r>
        <w:t xml:space="preserve">While, there is already strong willingness and uptake of ICT4D solutions and interventions in ongoing IFAD operations, limited attention is devoted to gaps at the strategic and ecosystem levels, such as coherent national agricultural digitalization strategies and the enabling of policy and regulatory frameworks. There is also limited attention on the development of strategies for improving digital literacy in rural and remote areas. The grant is expected to streamline some of the existing work and create a systemised body of knowledge and </w:t>
      </w:r>
      <w:r>
        <w:lastRenderedPageBreak/>
        <w:t xml:space="preserve">capacities among implementing partners, member countries to help strengthen and scale-up digitalisation. </w:t>
      </w:r>
    </w:p>
    <w:p w14:paraId="0FB78278" w14:textId="77777777" w:rsidR="00346A92" w:rsidRPr="004B0EC0" w:rsidRDefault="00346A92" w:rsidP="00346A92">
      <w:pPr>
        <w:pStyle w:val="ListParagraph"/>
        <w:spacing w:before="120" w:after="0" w:line="240" w:lineRule="auto"/>
        <w:ind w:left="0" w:right="665"/>
        <w:jc w:val="both"/>
      </w:pPr>
    </w:p>
    <w:p w14:paraId="1D6D06F9" w14:textId="77777777" w:rsidR="00346A92" w:rsidRPr="00BD5959" w:rsidRDefault="00346A92" w:rsidP="00346A92">
      <w:pPr>
        <w:pStyle w:val="ListParagraph"/>
        <w:numPr>
          <w:ilvl w:val="0"/>
          <w:numId w:val="2"/>
        </w:numPr>
        <w:snapToGrid w:val="0"/>
        <w:spacing w:before="120" w:after="0" w:line="240" w:lineRule="auto"/>
        <w:ind w:left="0" w:right="665" w:hanging="284"/>
        <w:jc w:val="both"/>
      </w:pPr>
      <w:r>
        <w:t xml:space="preserve"> Against this backdrop, there is a need to strengthen ICT4D capacity in  member countries, including in identifying most suitable solutions, assessing risks, designing better and targeted projects that meet the need of the rural poor people, and scaling-up those successful solutions. This is particularly urgent in light of the negative effect that COVID 19 is having on their economies and derailing the progress already achieved on SDG1 and SDG2. </w:t>
      </w:r>
    </w:p>
    <w:p w14:paraId="1FC39945" w14:textId="77777777" w:rsidR="00346A92" w:rsidRPr="00182D89" w:rsidRDefault="00346A92" w:rsidP="00346A92">
      <w:pPr>
        <w:spacing w:before="120"/>
        <w:ind w:right="665"/>
        <w:jc w:val="both"/>
        <w:rPr>
          <w:rFonts w:cstheme="minorHAnsi"/>
        </w:rPr>
      </w:pPr>
    </w:p>
    <w:p w14:paraId="278D6473" w14:textId="77777777" w:rsidR="00346A92" w:rsidRPr="00C8271C" w:rsidRDefault="00346A92" w:rsidP="00610647">
      <w:pPr>
        <w:pStyle w:val="ListParagraph"/>
        <w:numPr>
          <w:ilvl w:val="0"/>
          <w:numId w:val="2"/>
        </w:numPr>
        <w:snapToGrid w:val="0"/>
        <w:spacing w:after="240" w:line="240" w:lineRule="auto"/>
        <w:ind w:left="0" w:right="665"/>
        <w:jc w:val="both"/>
        <w:rPr>
          <w:b/>
          <w:bCs/>
        </w:rPr>
      </w:pPr>
      <w:r>
        <w:t>This call for proposal aims at engaging Digital Advisory Services (DAS) for a period of 3 years (2022-2024). The selected organization (the grant recipient) would coordinate and manage a core group of technical knowledge/ advisory services team of ICT4D players. The grant recipient could be an organization (or a consortium of 2/3 players with a lead agency) with a cross functional experience from strategizing to implementation of digital agriculture solutions, capacity building and knowledge management.</w:t>
      </w:r>
    </w:p>
    <w:p w14:paraId="0562CB0E" w14:textId="77777777" w:rsidR="00346A92" w:rsidRDefault="00346A92" w:rsidP="00610647">
      <w:pPr>
        <w:pStyle w:val="ListParagraph"/>
        <w:ind w:left="0"/>
      </w:pPr>
    </w:p>
    <w:p w14:paraId="5B496357" w14:textId="77777777" w:rsidR="00346A92" w:rsidRPr="00F67999" w:rsidRDefault="00346A92" w:rsidP="00610647">
      <w:pPr>
        <w:pStyle w:val="ListParagraph"/>
        <w:numPr>
          <w:ilvl w:val="0"/>
          <w:numId w:val="2"/>
        </w:numPr>
        <w:snapToGrid w:val="0"/>
        <w:spacing w:after="240" w:line="240" w:lineRule="auto"/>
        <w:ind w:left="0" w:right="665"/>
        <w:jc w:val="both"/>
        <w:rPr>
          <w:b/>
          <w:bCs/>
        </w:rPr>
      </w:pPr>
      <w:r>
        <w:t xml:space="preserve">The DAS will act as a support facility to help selected IFAD member countries to accelerate the implementation of ICT4D activities in agriculture and rural development interventions, </w:t>
      </w:r>
      <w:r w:rsidRPr="2E010F95">
        <w:rPr>
          <w:b/>
          <w:bCs/>
        </w:rPr>
        <w:t xml:space="preserve">particularly focusing on the key thematic areas of access to markets and inclusive financial services. </w:t>
      </w:r>
    </w:p>
    <w:p w14:paraId="34CE0A41" w14:textId="77777777" w:rsidR="00346A92" w:rsidRPr="00E81A62" w:rsidRDefault="00346A92" w:rsidP="00610647">
      <w:pPr>
        <w:pStyle w:val="ListParagraph"/>
        <w:spacing w:line="240" w:lineRule="auto"/>
        <w:ind w:left="0" w:right="665"/>
        <w:rPr>
          <w:rFonts w:cstheme="minorHAnsi"/>
        </w:rPr>
      </w:pPr>
    </w:p>
    <w:p w14:paraId="1AC0BE1B" w14:textId="77777777" w:rsidR="00346A92" w:rsidRPr="00924CD7" w:rsidRDefault="00346A92" w:rsidP="00610647">
      <w:pPr>
        <w:pStyle w:val="ListParagraph"/>
        <w:numPr>
          <w:ilvl w:val="0"/>
          <w:numId w:val="2"/>
        </w:numPr>
        <w:spacing w:after="0" w:line="240" w:lineRule="auto"/>
        <w:ind w:left="0" w:right="665"/>
        <w:jc w:val="both"/>
      </w:pPr>
      <w:r w:rsidRPr="2E010F95">
        <w:t xml:space="preserve">DAS will support three key areas of work (i) </w:t>
      </w:r>
      <w:r>
        <w:t>Advice on and support to piloting and scale-up of ICT4D solutions integrating with IFAD projects; (ii) Building capacity and awareness on ICT4D; and (iii) Strengthening learning and knowledge management, through demand driven support in deploying ICT4D experts. (details in the scope of work)</w:t>
      </w:r>
    </w:p>
    <w:p w14:paraId="62EBF3C5" w14:textId="77777777" w:rsidR="00346A92" w:rsidRPr="00BE2252" w:rsidRDefault="00346A92" w:rsidP="00610647">
      <w:pPr>
        <w:snapToGrid w:val="0"/>
        <w:ind w:right="665"/>
        <w:jc w:val="both"/>
        <w:rPr>
          <w:rFonts w:cstheme="minorHAnsi"/>
        </w:rPr>
      </w:pPr>
    </w:p>
    <w:p w14:paraId="784E78A8" w14:textId="77777777" w:rsidR="00346A92" w:rsidRDefault="00346A92" w:rsidP="00610647">
      <w:pPr>
        <w:pStyle w:val="ListParagraph"/>
        <w:numPr>
          <w:ilvl w:val="0"/>
          <w:numId w:val="2"/>
        </w:numPr>
        <w:snapToGrid w:val="0"/>
        <w:spacing w:after="240" w:line="240" w:lineRule="auto"/>
        <w:ind w:left="0" w:right="665"/>
        <w:jc w:val="both"/>
      </w:pPr>
      <w:r w:rsidRPr="0D4C4CE0">
        <w:t xml:space="preserve">While IFAD </w:t>
      </w:r>
      <w:r>
        <w:t xml:space="preserve"> has ongoing operations in 93</w:t>
      </w:r>
      <w:r>
        <w:rPr>
          <w:rStyle w:val="FootnoteReference"/>
        </w:rPr>
        <w:footnoteReference w:id="1"/>
      </w:r>
      <w:r w:rsidRPr="0D4C4CE0">
        <w:t xml:space="preserve"> countries  in 5 regions including Asia Pacific Region (APR), East and Southern Africa (ESA), West and Central Africa (WCA), Near East &amp; North Africa (NEN) and the Latin America and the Caribbean (LAC)</w:t>
      </w:r>
      <w:r>
        <w:t xml:space="preserve">; </w:t>
      </w:r>
      <w:r w:rsidRPr="0D4C4CE0">
        <w:t>DAS will primarily focus on 3 regions ESA, WCA and NEN</w:t>
      </w:r>
      <w:r>
        <w:t xml:space="preserve"> (56 countries)</w:t>
      </w:r>
      <w:r w:rsidRPr="0D4C4CE0">
        <w:t xml:space="preserve">. This is in order not to spread too thinly the limited resources and because of the vast needs and wider digital gap in Africa and the Near East (NE) region. However, </w:t>
      </w:r>
      <w:r>
        <w:t>the grant project will generate knowledge and tools that can be used broadly</w:t>
      </w:r>
      <w:r w:rsidR="00A43F44">
        <w:t>, through</w:t>
      </w:r>
      <w:r>
        <w:t xml:space="preserve"> the use of South-South Triangular Cooperation (SSTC) between regions, and if successful, could be replicated in other regions.</w:t>
      </w:r>
    </w:p>
    <w:p w14:paraId="6D98A12B" w14:textId="77777777" w:rsidR="00346A92" w:rsidRDefault="00346A92" w:rsidP="00610647">
      <w:pPr>
        <w:pStyle w:val="ListParagraph"/>
        <w:ind w:left="0"/>
      </w:pPr>
    </w:p>
    <w:p w14:paraId="53BE5AFD" w14:textId="55C4CCEE" w:rsidR="00346A92" w:rsidRDefault="00346A92" w:rsidP="0091473B">
      <w:pPr>
        <w:pStyle w:val="ListParagraph"/>
        <w:numPr>
          <w:ilvl w:val="0"/>
          <w:numId w:val="2"/>
        </w:numPr>
        <w:ind w:left="0"/>
      </w:pPr>
      <w:r>
        <w:t>Overall, the</w:t>
      </w:r>
      <w:r w:rsidR="00A43F44">
        <w:t xml:space="preserve"> grant is expected to support approximately </w:t>
      </w:r>
      <w:r>
        <w:t xml:space="preserve">9 COSOPs, </w:t>
      </w:r>
      <w:r w:rsidR="00A43F44">
        <w:t>9 New Designs and 9</w:t>
      </w:r>
      <w:r>
        <w:t xml:space="preserve"> Ongoing IFAD Projects through technical advisory on ICT4D integration</w:t>
      </w:r>
      <w:r w:rsidR="00A43F44">
        <w:t xml:space="preserve"> spread over 3 years</w:t>
      </w:r>
      <w:r>
        <w:t xml:space="preserve">. The grant will also support capacity building efforts through </w:t>
      </w:r>
      <w:r w:rsidR="00A43F44">
        <w:t xml:space="preserve">approximately </w:t>
      </w:r>
      <w:r>
        <w:t xml:space="preserve">15-18 capacity building sessions covering over 500 participants </w:t>
      </w:r>
      <w:r w:rsidR="0091473B">
        <w:t xml:space="preserve">in </w:t>
      </w:r>
      <w:r w:rsidR="0091473B">
        <w:t>the selected regions.</w:t>
      </w:r>
    </w:p>
    <w:p w14:paraId="2946DB82" w14:textId="77777777" w:rsidR="00346A92" w:rsidRDefault="00346A92" w:rsidP="00610647">
      <w:pPr>
        <w:pStyle w:val="ListParagraph"/>
        <w:ind w:left="0" w:hanging="360"/>
      </w:pPr>
    </w:p>
    <w:p w14:paraId="7382558B" w14:textId="77777777" w:rsidR="00BB2688" w:rsidRDefault="00346A92" w:rsidP="00610647">
      <w:pPr>
        <w:pStyle w:val="ListParagraph"/>
        <w:numPr>
          <w:ilvl w:val="0"/>
          <w:numId w:val="2"/>
        </w:numPr>
        <w:snapToGrid w:val="0"/>
        <w:spacing w:after="240" w:line="240" w:lineRule="auto"/>
        <w:ind w:left="0" w:right="665"/>
        <w:jc w:val="both"/>
      </w:pPr>
      <w:r>
        <w:t>IFAD is seeking to select an organization (grant recipient) to manage the Digital Advisory Services through a competitive selection process.</w:t>
      </w:r>
    </w:p>
    <w:p w14:paraId="5997CC1D" w14:textId="77777777" w:rsidR="00BB2688" w:rsidRDefault="00BB2688">
      <w:r>
        <w:br w:type="page"/>
      </w:r>
    </w:p>
    <w:p w14:paraId="5E781E31" w14:textId="77777777" w:rsidR="00BB2688" w:rsidRDefault="00BB2688">
      <w:r w:rsidRPr="006E1260">
        <w:rPr>
          <w:noProof/>
          <w:lang w:val="en-GB" w:eastAsia="en-GB"/>
        </w:rPr>
        <w:lastRenderedPageBreak/>
        <mc:AlternateContent>
          <mc:Choice Requires="wpg">
            <w:drawing>
              <wp:anchor distT="0" distB="0" distL="114300" distR="114300" simplePos="0" relativeHeight="251663360" behindDoc="0" locked="0" layoutInCell="1" allowOverlap="1" wp14:anchorId="7618C536" wp14:editId="2F5296B0">
                <wp:simplePos x="0" y="0"/>
                <wp:positionH relativeFrom="column">
                  <wp:posOffset>-676275</wp:posOffset>
                </wp:positionH>
                <wp:positionV relativeFrom="paragraph">
                  <wp:posOffset>-367665</wp:posOffset>
                </wp:positionV>
                <wp:extent cx="6924675" cy="4191000"/>
                <wp:effectExtent l="38100" t="0" r="9525" b="0"/>
                <wp:wrapNone/>
                <wp:docPr id="11" name="Group 10"/>
                <wp:cNvGraphicFramePr/>
                <a:graphic xmlns:a="http://schemas.openxmlformats.org/drawingml/2006/main">
                  <a:graphicData uri="http://schemas.microsoft.com/office/word/2010/wordprocessingGroup">
                    <wpg:wgp>
                      <wpg:cNvGrpSpPr/>
                      <wpg:grpSpPr>
                        <a:xfrm>
                          <a:off x="0" y="0"/>
                          <a:ext cx="6924675" cy="4191000"/>
                          <a:chOff x="0" y="632670"/>
                          <a:chExt cx="9485285" cy="5629772"/>
                        </a:xfrm>
                      </wpg:grpSpPr>
                      <wpg:graphicFrame>
                        <wpg:cNvPr id="2" name="Diagram 2"/>
                        <wpg:cNvFrPr/>
                        <wpg:xfrm>
                          <a:off x="0" y="632670"/>
                          <a:ext cx="9436290" cy="5119953"/>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3" name="TextBox 8"/>
                        <wps:cNvSpPr txBox="1"/>
                        <wps:spPr>
                          <a:xfrm>
                            <a:off x="1" y="5366001"/>
                            <a:ext cx="9485284" cy="402161"/>
                          </a:xfrm>
                          <a:prstGeom prst="rect">
                            <a:avLst/>
                          </a:prstGeom>
                          <a:solidFill>
                            <a:srgbClr val="0070C0"/>
                          </a:solidFill>
                        </wps:spPr>
                        <wps:txbx>
                          <w:txbxContent>
                            <w:p w14:paraId="7F73CCF8" w14:textId="77777777" w:rsidR="00BB2688" w:rsidRPr="006E1260" w:rsidRDefault="00BB2688" w:rsidP="00BB2688">
                              <w:pPr>
                                <w:pStyle w:val="NormalWeb"/>
                                <w:spacing w:before="0" w:beforeAutospacing="0" w:after="0" w:afterAutospacing="0"/>
                                <w:jc w:val="center"/>
                                <w:rPr>
                                  <w:sz w:val="20"/>
                                  <w:szCs w:val="20"/>
                                </w:rPr>
                              </w:pPr>
                              <w:r w:rsidRPr="006E1260">
                                <w:rPr>
                                  <w:rFonts w:asciiTheme="minorHAnsi" w:hAnsi="Calibri" w:cstheme="minorBidi"/>
                                  <w:color w:val="FFFFFF" w:themeColor="background1"/>
                                  <w:kern w:val="24"/>
                                  <w:sz w:val="28"/>
                                  <w:szCs w:val="28"/>
                                </w:rPr>
                                <w:t>Capacity Building – Training Modules, E-learning, Workshops</w:t>
                              </w:r>
                            </w:p>
                          </w:txbxContent>
                        </wps:txbx>
                        <wps:bodyPr wrap="square" rtlCol="0">
                          <a:noAutofit/>
                        </wps:bodyPr>
                      </wps:wsp>
                      <wps:wsp>
                        <wps:cNvPr id="4" name="TextBox 9"/>
                        <wps:cNvSpPr txBox="1"/>
                        <wps:spPr>
                          <a:xfrm>
                            <a:off x="0" y="5860281"/>
                            <a:ext cx="9485032" cy="402161"/>
                          </a:xfrm>
                          <a:prstGeom prst="rect">
                            <a:avLst/>
                          </a:prstGeom>
                          <a:solidFill>
                            <a:srgbClr val="0070C0"/>
                          </a:solidFill>
                        </wps:spPr>
                        <wps:txbx>
                          <w:txbxContent>
                            <w:p w14:paraId="58B6A915" w14:textId="77777777" w:rsidR="00BB2688" w:rsidRPr="006E1260" w:rsidRDefault="00BB2688" w:rsidP="00BB2688">
                              <w:pPr>
                                <w:pStyle w:val="NormalWeb"/>
                                <w:spacing w:before="0" w:beforeAutospacing="0" w:after="0" w:afterAutospacing="0"/>
                                <w:jc w:val="center"/>
                                <w:rPr>
                                  <w:sz w:val="20"/>
                                  <w:szCs w:val="20"/>
                                </w:rPr>
                              </w:pPr>
                              <w:r w:rsidRPr="006E1260">
                                <w:rPr>
                                  <w:rFonts w:asciiTheme="minorHAnsi" w:hAnsi="Calibri" w:cstheme="minorBidi"/>
                                  <w:color w:val="FFFFFF" w:themeColor="background1"/>
                                  <w:kern w:val="24"/>
                                  <w:sz w:val="28"/>
                                  <w:szCs w:val="28"/>
                                </w:rPr>
                                <w:t>Knowledge Management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618C536" id="Group 10" o:spid="_x0000_s1026" style="position:absolute;margin-left:-53.25pt;margin-top:-28.95pt;width:545.25pt;height:330pt;z-index:251663360;mso-width-relative:margin;mso-height-relative:margin" coordorigin=",6326" coordsize="94852,5629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334;top:11076;width:94858;height:41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">
                  <v:imagedata r:id="rId22" o:title=""/>
                  <o:lock v:ext="edit" aspectratio="f"/>
                </v:shape>
                <v:shapetype id="_x0000_t202" coordsize="21600,21600" o:spt="202" path="m,l,21600r21600,l21600,xe">
                  <v:stroke joinstyle="miter"/>
                  <v:path gradientshapeok="t" o:connecttype="rect"/>
                </v:shapetype>
                <v:shape id="TextBox 8" o:spid="_x0000_s1028" type="#_x0000_t202" style="position:absolute;top:53660;width:94852;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" fillcolor="#0070c0" stroked="f">
                  <v:textbox>
                    <w:txbxContent>
                      <w:p w14:paraId="7F73CCF8" w14:textId="77777777" w:rsidR="00BB2688" w:rsidRPr="006E1260" w:rsidRDefault="00BB2688" w:rsidP="00BB2688">
                        <w:pPr>
                          <w:pStyle w:val="NormalWeb"/>
                          <w:spacing w:before="0" w:beforeAutospacing="0" w:after="0" w:afterAutospacing="0"/>
                          <w:jc w:val="center"/>
                          <w:rPr>
                            <w:sz w:val="20"/>
                            <w:szCs w:val="20"/>
                          </w:rPr>
                        </w:pPr>
                        <w:r w:rsidRPr="006E1260">
                          <w:rPr>
                            <w:rFonts w:asciiTheme="minorHAnsi" w:hAnsi="Calibri" w:cstheme="minorBidi"/>
                            <w:color w:val="FFFFFF" w:themeColor="background1"/>
                            <w:kern w:val="24"/>
                            <w:sz w:val="28"/>
                            <w:szCs w:val="28"/>
                          </w:rPr>
                          <w:t>Capacity Building – Training Modules, E-learning, Workshops</w:t>
                        </w:r>
                      </w:p>
                    </w:txbxContent>
                  </v:textbox>
                </v:shape>
                <v:shape id="TextBox 9" o:spid="_x0000_s1029" type="#_x0000_t202" style="position:absolute;top:58602;width:94850;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" fillcolor="#0070c0" stroked="f">
                  <v:textbox>
                    <w:txbxContent>
                      <w:p w14:paraId="58B6A915" w14:textId="77777777" w:rsidR="00BB2688" w:rsidRPr="006E1260" w:rsidRDefault="00BB2688" w:rsidP="00BB2688">
                        <w:pPr>
                          <w:pStyle w:val="NormalWeb"/>
                          <w:spacing w:before="0" w:beforeAutospacing="0" w:after="0" w:afterAutospacing="0"/>
                          <w:jc w:val="center"/>
                          <w:rPr>
                            <w:sz w:val="20"/>
                            <w:szCs w:val="20"/>
                          </w:rPr>
                        </w:pPr>
                        <w:r w:rsidRPr="006E1260">
                          <w:rPr>
                            <w:rFonts w:asciiTheme="minorHAnsi" w:hAnsi="Calibri" w:cstheme="minorBidi"/>
                            <w:color w:val="FFFFFF" w:themeColor="background1"/>
                            <w:kern w:val="24"/>
                            <w:sz w:val="28"/>
                            <w:szCs w:val="28"/>
                          </w:rPr>
                          <w:t>Knowledge Management</w:t>
                        </w:r>
                      </w:p>
                    </w:txbxContent>
                  </v:textbox>
                </v:shape>
              </v:group>
            </w:pict>
          </mc:Fallback>
        </mc:AlternateContent>
      </w:r>
    </w:p>
    <w:p w14:paraId="110FFD37" w14:textId="77777777" w:rsidR="00BB2688" w:rsidRDefault="00BB2688"/>
    <w:p w14:paraId="6B699379" w14:textId="77777777" w:rsidR="00BB2688" w:rsidRDefault="00BB2688"/>
    <w:p w14:paraId="3FE9F23F" w14:textId="77777777" w:rsidR="00BB2688" w:rsidRDefault="00BB2688"/>
    <w:p w14:paraId="1F72F646" w14:textId="77777777" w:rsidR="00BB2688" w:rsidRDefault="00BB2688"/>
    <w:p w14:paraId="08CE6F91" w14:textId="77777777" w:rsidR="00BB2688" w:rsidRDefault="00BB2688"/>
    <w:p w14:paraId="61CDCEAD" w14:textId="77777777" w:rsidR="00BB2688" w:rsidRDefault="00BB2688"/>
    <w:p w14:paraId="6BB9E253" w14:textId="77777777" w:rsidR="00BB2688" w:rsidRDefault="00BB2688"/>
    <w:p w14:paraId="23DE523C" w14:textId="77777777" w:rsidR="00BB2688" w:rsidRDefault="00BB2688"/>
    <w:p w14:paraId="52E56223" w14:textId="77777777" w:rsidR="00BB2688" w:rsidRDefault="00BB2688"/>
    <w:p w14:paraId="07547A01" w14:textId="77777777" w:rsidR="00BB2688" w:rsidRDefault="00BB2688"/>
    <w:p w14:paraId="5043CB0F" w14:textId="77777777" w:rsidR="00BB2688" w:rsidRDefault="00BB2688"/>
    <w:p w14:paraId="07459315" w14:textId="77777777" w:rsidR="00BB2688" w:rsidRDefault="00BB2688"/>
    <w:p w14:paraId="6537F28F" w14:textId="77777777" w:rsidR="00BB2688" w:rsidRDefault="00BB2688"/>
    <w:p w14:paraId="6DFB9E20" w14:textId="77777777" w:rsidR="00BB2688" w:rsidRDefault="00BB2688"/>
    <w:p w14:paraId="70DF9E56" w14:textId="77777777" w:rsidR="00BB2688" w:rsidRDefault="00BB2688"/>
    <w:p w14:paraId="44E871BC" w14:textId="77777777" w:rsidR="00BB2688" w:rsidRDefault="00BB2688"/>
    <w:p w14:paraId="144A5D23" w14:textId="77777777" w:rsidR="00BB2688" w:rsidRDefault="00BB2688"/>
    <w:p w14:paraId="738610EB" w14:textId="77777777" w:rsidR="00BB2688" w:rsidRDefault="00BB2688"/>
    <w:p w14:paraId="637805D2" w14:textId="77777777" w:rsidR="00BB2688" w:rsidRDefault="00BB2688"/>
    <w:p w14:paraId="463F29E8" w14:textId="77777777" w:rsidR="00BB2688" w:rsidRDefault="00BB2688"/>
    <w:p w14:paraId="3B7B4B86" w14:textId="77777777" w:rsidR="00BB2688" w:rsidRDefault="00BB2688"/>
    <w:p w14:paraId="3A0FF5F2" w14:textId="77777777" w:rsidR="00BB2688" w:rsidRDefault="00BB2688"/>
    <w:p w14:paraId="5630AD66" w14:textId="77777777" w:rsidR="00BB2688" w:rsidRDefault="00BB2688"/>
    <w:p w14:paraId="61829076" w14:textId="77777777" w:rsidR="00BB2688" w:rsidRDefault="00BB2688"/>
    <w:p w14:paraId="2BA226A1" w14:textId="77777777" w:rsidR="00BB2688" w:rsidRDefault="00BB2688"/>
    <w:p w14:paraId="17AD93B2" w14:textId="77777777" w:rsidR="00BB2688" w:rsidRDefault="00BB2688">
      <w:pPr>
        <w:rPr>
          <w:rFonts w:asciiTheme="minorHAnsi" w:eastAsiaTheme="minorHAnsi" w:hAnsiTheme="minorHAnsi" w:cstheme="minorBidi"/>
          <w:sz w:val="22"/>
          <w:szCs w:val="22"/>
          <w:lang w:val="en-GB"/>
        </w:rPr>
      </w:pPr>
    </w:p>
    <w:p w14:paraId="05ABD57D" w14:textId="77777777" w:rsidR="00A43F44" w:rsidRDefault="00BB2688" w:rsidP="00A43F44">
      <w:pPr>
        <w:pStyle w:val="ListParagraph"/>
      </w:pPr>
      <w:r>
        <w:rPr>
          <w:noProof/>
          <w:lang w:eastAsia="en-GB"/>
        </w:rPr>
        <mc:AlternateContent>
          <mc:Choice Requires="wps">
            <w:drawing>
              <wp:anchor distT="0" distB="0" distL="114300" distR="114300" simplePos="0" relativeHeight="251665408" behindDoc="0" locked="0" layoutInCell="1" allowOverlap="1" wp14:anchorId="0CE1996F" wp14:editId="45C7E99A">
                <wp:simplePos x="0" y="0"/>
                <wp:positionH relativeFrom="column">
                  <wp:posOffset>-676275</wp:posOffset>
                </wp:positionH>
                <wp:positionV relativeFrom="paragraph">
                  <wp:posOffset>-86995</wp:posOffset>
                </wp:positionV>
                <wp:extent cx="692467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24675" cy="635"/>
                        </a:xfrm>
                        <a:prstGeom prst="rect">
                          <a:avLst/>
                        </a:prstGeom>
                        <a:solidFill>
                          <a:prstClr val="white"/>
                        </a:solidFill>
                        <a:ln>
                          <a:noFill/>
                        </a:ln>
                      </wps:spPr>
                      <wps:txbx>
                        <w:txbxContent>
                          <w:p w14:paraId="4C7F3101" w14:textId="77777777" w:rsidR="00BB2688" w:rsidRPr="00687CD5" w:rsidRDefault="00BB2688" w:rsidP="00BB2688">
                            <w:pPr>
                              <w:pStyle w:val="Caption"/>
                              <w:jc w:val="center"/>
                              <w:rPr>
                                <w:noProof/>
                              </w:rPr>
                            </w:pPr>
                            <w:r>
                              <w:t xml:space="preserve">Figure </w:t>
                            </w:r>
                            <w:r>
                              <w:fldChar w:fldCharType="begin"/>
                            </w:r>
                            <w:r>
                              <w:instrText xml:space="preserve"> SEQ Figure \* ARABIC </w:instrText>
                            </w:r>
                            <w:r>
                              <w:fldChar w:fldCharType="separate"/>
                            </w:r>
                            <w:r>
                              <w:rPr>
                                <w:noProof/>
                              </w:rPr>
                              <w:t>1</w:t>
                            </w:r>
                            <w:r>
                              <w:rPr>
                                <w:noProof/>
                              </w:rPr>
                              <w:fldChar w:fldCharType="end"/>
                            </w:r>
                            <w:r>
                              <w:t>: Key IFAD operations to be supported under DAS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E1996F" id="Text Box 1" o:spid="_x0000_s1030" type="#_x0000_t202" style="position:absolute;left:0;text-align:left;margin-left:-53.25pt;margin-top:-6.85pt;width:545.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" stroked="f">
                <v:textbox style="mso-fit-shape-to-text:t" inset="0,0,0,0">
                  <w:txbxContent>
                    <w:p w14:paraId="4C7F3101" w14:textId="77777777" w:rsidR="00BB2688" w:rsidRPr="00687CD5" w:rsidRDefault="00BB2688" w:rsidP="00BB2688">
                      <w:pPr>
                        <w:pStyle w:val="Caption"/>
                        <w:jc w:val="center"/>
                        <w:rPr>
                          <w:noProof/>
                        </w:rPr>
                      </w:pPr>
                      <w:r>
                        <w:t xml:space="preserve">Figure </w:t>
                      </w:r>
                      <w:r>
                        <w:fldChar w:fldCharType="begin"/>
                      </w:r>
                      <w:r>
                        <w:instrText xml:space="preserve"> SEQ Figure \* ARABIC </w:instrText>
                      </w:r>
                      <w:r>
                        <w:fldChar w:fldCharType="separate"/>
                      </w:r>
                      <w:r>
                        <w:rPr>
                          <w:noProof/>
                        </w:rPr>
                        <w:t>1</w:t>
                      </w:r>
                      <w:r>
                        <w:rPr>
                          <w:noProof/>
                        </w:rPr>
                        <w:fldChar w:fldCharType="end"/>
                      </w:r>
                      <w:r>
                        <w:t>: Key IFAD operations to be supported under DAS</w:t>
                      </w:r>
                    </w:p>
                  </w:txbxContent>
                </v:textbox>
              </v:shape>
            </w:pict>
          </mc:Fallback>
        </mc:AlternateContent>
      </w:r>
    </w:p>
    <w:p w14:paraId="58553F4A" w14:textId="77777777" w:rsidR="00BB2688" w:rsidRPr="00610647" w:rsidRDefault="00610647" w:rsidP="00610647">
      <w:pPr>
        <w:pStyle w:val="Heading1"/>
        <w:ind w:left="0"/>
        <w:rPr>
          <w:rFonts w:eastAsia="Calibri"/>
          <w:spacing w:val="1"/>
        </w:rPr>
      </w:pPr>
      <w:bookmarkStart w:id="1" w:name="_Toc75864180"/>
      <w:r>
        <w:rPr>
          <w:rFonts w:eastAsia="Calibri"/>
          <w:spacing w:val="1"/>
        </w:rPr>
        <w:t xml:space="preserve">Goal, </w:t>
      </w:r>
      <w:r w:rsidR="00BB2688" w:rsidRPr="00610647">
        <w:rPr>
          <w:rFonts w:eastAsia="Calibri"/>
          <w:spacing w:val="1"/>
        </w:rPr>
        <w:t>Objective</w:t>
      </w:r>
      <w:r>
        <w:rPr>
          <w:rFonts w:eastAsia="Calibri"/>
          <w:spacing w:val="1"/>
        </w:rPr>
        <w:t xml:space="preserve">s and expected outcomes of </w:t>
      </w:r>
      <w:r w:rsidR="00BB2688" w:rsidRPr="00610647">
        <w:rPr>
          <w:rFonts w:eastAsia="Calibri"/>
          <w:spacing w:val="1"/>
        </w:rPr>
        <w:t>DAS</w:t>
      </w:r>
      <w:bookmarkEnd w:id="1"/>
      <w:r w:rsidR="00BB2688" w:rsidRPr="00610647">
        <w:rPr>
          <w:rFonts w:eastAsia="Calibri"/>
          <w:spacing w:val="1"/>
        </w:rPr>
        <w:t xml:space="preserve"> </w:t>
      </w:r>
    </w:p>
    <w:p w14:paraId="627ACE47" w14:textId="77777777" w:rsidR="00BB2688" w:rsidRPr="001E22AF" w:rsidRDefault="00BB2688" w:rsidP="00BB2688">
      <w:pPr>
        <w:pStyle w:val="ListParagraph"/>
        <w:numPr>
          <w:ilvl w:val="0"/>
          <w:numId w:val="4"/>
        </w:numPr>
        <w:snapToGrid w:val="0"/>
        <w:spacing w:after="240" w:line="240" w:lineRule="auto"/>
        <w:ind w:left="0" w:right="665"/>
        <w:contextualSpacing w:val="0"/>
        <w:jc w:val="both"/>
      </w:pPr>
      <w:r w:rsidRPr="00610647">
        <w:rPr>
          <w:rFonts w:cstheme="minorHAnsi"/>
          <w:b/>
          <w:bCs/>
        </w:rPr>
        <w:t>The goal</w:t>
      </w:r>
      <w:r>
        <w:rPr>
          <w:rFonts w:cstheme="minorHAnsi"/>
        </w:rPr>
        <w:t xml:space="preserve"> </w:t>
      </w:r>
      <w:r w:rsidRPr="00141800">
        <w:rPr>
          <w:rFonts w:cstheme="minorHAnsi"/>
        </w:rPr>
        <w:t xml:space="preserve">of this grant is to support </w:t>
      </w:r>
      <w:r>
        <w:rPr>
          <w:rFonts w:cstheme="minorHAnsi"/>
        </w:rPr>
        <w:t>the sustainable integration of proven</w:t>
      </w:r>
      <w:r w:rsidRPr="00141800">
        <w:rPr>
          <w:rFonts w:cstheme="minorHAnsi"/>
        </w:rPr>
        <w:t xml:space="preserve"> ICT4D </w:t>
      </w:r>
      <w:r>
        <w:rPr>
          <w:rFonts w:cstheme="minorHAnsi"/>
        </w:rPr>
        <w:t xml:space="preserve">solutions that can improve the economic and social conditions of the rural poor, including </w:t>
      </w:r>
      <w:r w:rsidRPr="00141800">
        <w:rPr>
          <w:rFonts w:cstheme="minorHAnsi"/>
        </w:rPr>
        <w:t>women and youth.</w:t>
      </w:r>
      <w:r>
        <w:rPr>
          <w:rFonts w:cstheme="minorHAnsi"/>
        </w:rPr>
        <w:t xml:space="preserve"> </w:t>
      </w:r>
    </w:p>
    <w:p w14:paraId="0A99AD8C" w14:textId="77777777" w:rsidR="00BB2688" w:rsidRPr="004D2166" w:rsidRDefault="00BB2688" w:rsidP="00BB2688">
      <w:pPr>
        <w:pStyle w:val="ListParagraph"/>
        <w:numPr>
          <w:ilvl w:val="0"/>
          <w:numId w:val="4"/>
        </w:numPr>
        <w:snapToGrid w:val="0"/>
        <w:spacing w:after="240" w:line="240" w:lineRule="auto"/>
        <w:ind w:left="0" w:right="665"/>
        <w:contextualSpacing w:val="0"/>
        <w:jc w:val="both"/>
        <w:rPr>
          <w:b/>
          <w:bCs/>
        </w:rPr>
      </w:pPr>
      <w:r w:rsidRPr="004D2166">
        <w:rPr>
          <w:rFonts w:cstheme="minorHAnsi"/>
          <w:b/>
          <w:bCs/>
        </w:rPr>
        <w:t>The main objectives of the DAS are:</w:t>
      </w:r>
    </w:p>
    <w:p w14:paraId="2AA588CA" w14:textId="77777777" w:rsidR="00BB2688" w:rsidRDefault="00BB2688" w:rsidP="00BB2688">
      <w:pPr>
        <w:pStyle w:val="ListParagraph"/>
        <w:numPr>
          <w:ilvl w:val="0"/>
          <w:numId w:val="5"/>
        </w:numPr>
        <w:snapToGrid w:val="0"/>
        <w:spacing w:after="0"/>
        <w:ind w:left="0" w:right="665"/>
        <w:contextualSpacing w:val="0"/>
        <w:jc w:val="both"/>
      </w:pPr>
      <w:r w:rsidRPr="2E010F95">
        <w:t>To provide technical capacity and up-to-date expertise to integrate ICT4D solutions</w:t>
      </w:r>
      <w:r>
        <w:t xml:space="preserve"> in select IFAD projects and country strategies for accelerated rural transformation</w:t>
      </w:r>
      <w:r w:rsidRPr="2E010F95">
        <w:t xml:space="preserve">. </w:t>
      </w:r>
    </w:p>
    <w:p w14:paraId="3278E01E" w14:textId="77777777" w:rsidR="00BB2688" w:rsidRDefault="00BB2688" w:rsidP="00BB2688">
      <w:pPr>
        <w:pStyle w:val="ListParagraph"/>
        <w:numPr>
          <w:ilvl w:val="0"/>
          <w:numId w:val="5"/>
        </w:numPr>
        <w:snapToGrid w:val="0"/>
        <w:spacing w:after="0"/>
        <w:ind w:left="0" w:right="665"/>
        <w:contextualSpacing w:val="0"/>
        <w:jc w:val="both"/>
      </w:pPr>
      <w:r>
        <w:t>To provide technical advisory integrating ICT4D solutions across key thematic areas, but particularly focusing on market access and financial inclusion.</w:t>
      </w:r>
    </w:p>
    <w:p w14:paraId="66AF2F96" w14:textId="77777777" w:rsidR="00BB2688" w:rsidRPr="00E81A62" w:rsidRDefault="00BB2688" w:rsidP="00BB2688">
      <w:pPr>
        <w:pStyle w:val="ListParagraph"/>
        <w:numPr>
          <w:ilvl w:val="0"/>
          <w:numId w:val="5"/>
        </w:numPr>
        <w:snapToGrid w:val="0"/>
        <w:spacing w:after="0"/>
        <w:ind w:left="0" w:right="665"/>
        <w:contextualSpacing w:val="0"/>
        <w:jc w:val="both"/>
      </w:pPr>
      <w:r w:rsidRPr="2E010F95">
        <w:t xml:space="preserve">To develop knowledge and capacities within </w:t>
      </w:r>
      <w:r>
        <w:t xml:space="preserve">target countries </w:t>
      </w:r>
      <w:r w:rsidRPr="2E010F95">
        <w:t>and IFAD</w:t>
      </w:r>
      <w:r>
        <w:t xml:space="preserve"> projects, </w:t>
      </w:r>
      <w:r w:rsidRPr="2E010F95">
        <w:t>implementing partners for</w:t>
      </w:r>
      <w:r>
        <w:t xml:space="preserve"> effective implementation of ICT4D solutions</w:t>
      </w:r>
      <w:r w:rsidRPr="2E010F95">
        <w:t>.</w:t>
      </w:r>
    </w:p>
    <w:p w14:paraId="274C1EC6" w14:textId="34EF1AB0" w:rsidR="00BB2688" w:rsidRDefault="00BB2688" w:rsidP="00BB2688">
      <w:pPr>
        <w:pStyle w:val="ListParagraph"/>
        <w:numPr>
          <w:ilvl w:val="0"/>
          <w:numId w:val="5"/>
        </w:numPr>
        <w:snapToGrid w:val="0"/>
        <w:spacing w:after="0"/>
        <w:ind w:left="0" w:right="665"/>
        <w:contextualSpacing w:val="0"/>
        <w:jc w:val="both"/>
      </w:pPr>
      <w:r w:rsidRPr="2E010F95">
        <w:t xml:space="preserve">To </w:t>
      </w:r>
      <w:r w:rsidR="0091473B" w:rsidRPr="2E010F95">
        <w:t xml:space="preserve">develop </w:t>
      </w:r>
      <w:r w:rsidR="0091473B">
        <w:t>and</w:t>
      </w:r>
      <w:r>
        <w:t xml:space="preserve"> disseminate </w:t>
      </w:r>
      <w:r w:rsidRPr="2E010F95">
        <w:t>knowledge</w:t>
      </w:r>
      <w:r>
        <w:t xml:space="preserve"> toolbox </w:t>
      </w:r>
      <w:r w:rsidRPr="2E010F95">
        <w:t xml:space="preserve">including business models, guides and best practices on ICT4D to enable scalable uptake of digital solutions. </w:t>
      </w:r>
    </w:p>
    <w:p w14:paraId="15F19373" w14:textId="77777777" w:rsidR="00BB2688" w:rsidRDefault="00BB2688" w:rsidP="00BB2688">
      <w:pPr>
        <w:pStyle w:val="ListParagraph"/>
        <w:numPr>
          <w:ilvl w:val="0"/>
          <w:numId w:val="8"/>
        </w:numPr>
        <w:snapToGrid w:val="0"/>
        <w:spacing w:after="0" w:line="240" w:lineRule="auto"/>
        <w:ind w:left="0" w:right="665"/>
        <w:contextualSpacing w:val="0"/>
        <w:jc w:val="both"/>
      </w:pPr>
      <w:r w:rsidRPr="2E010F95">
        <w:t xml:space="preserve">To systemise and streamline the integration of digital solutions in-line with IFAD’s ICT4D strategy, country strategies and </w:t>
      </w:r>
      <w:r>
        <w:t>ongoing programmes</w:t>
      </w:r>
    </w:p>
    <w:p w14:paraId="0DE4B5B7" w14:textId="77777777" w:rsidR="00BB2688" w:rsidRPr="001E22AF" w:rsidRDefault="00BB2688" w:rsidP="00BB2688">
      <w:pPr>
        <w:pStyle w:val="ListParagraph"/>
        <w:snapToGrid w:val="0"/>
        <w:spacing w:after="0" w:line="240" w:lineRule="auto"/>
        <w:ind w:left="0" w:right="665"/>
        <w:contextualSpacing w:val="0"/>
        <w:jc w:val="both"/>
      </w:pPr>
    </w:p>
    <w:p w14:paraId="7786FA00" w14:textId="77777777" w:rsidR="00BB2688" w:rsidRPr="004D2166" w:rsidRDefault="00BB2688" w:rsidP="00BB2688">
      <w:pPr>
        <w:pStyle w:val="ListParagraph"/>
        <w:numPr>
          <w:ilvl w:val="0"/>
          <w:numId w:val="4"/>
        </w:numPr>
        <w:snapToGrid w:val="0"/>
        <w:spacing w:after="240" w:line="240" w:lineRule="auto"/>
        <w:ind w:left="0" w:right="665"/>
        <w:contextualSpacing w:val="0"/>
        <w:jc w:val="both"/>
        <w:rPr>
          <w:b/>
          <w:bCs/>
        </w:rPr>
      </w:pPr>
      <w:r w:rsidRPr="004D2166">
        <w:rPr>
          <w:b/>
          <w:bCs/>
        </w:rPr>
        <w:t xml:space="preserve">Expected outcomes are:  </w:t>
      </w:r>
    </w:p>
    <w:p w14:paraId="68BB24CA" w14:textId="77777777" w:rsidR="00BB2688" w:rsidRDefault="00BB2688" w:rsidP="00BB2688">
      <w:pPr>
        <w:pStyle w:val="ListParagraph"/>
        <w:numPr>
          <w:ilvl w:val="0"/>
          <w:numId w:val="6"/>
        </w:numPr>
        <w:snapToGrid w:val="0"/>
        <w:spacing w:after="0"/>
        <w:ind w:left="0" w:right="665"/>
        <w:contextualSpacing w:val="0"/>
        <w:jc w:val="both"/>
        <w:rPr>
          <w:rFonts w:cstheme="minorHAnsi"/>
        </w:rPr>
      </w:pPr>
      <w:r>
        <w:t xml:space="preserve">Sustainable adoption of </w:t>
      </w:r>
      <w:r>
        <w:rPr>
          <w:rFonts w:cstheme="minorHAnsi"/>
        </w:rPr>
        <w:t xml:space="preserve">digital solutions that increase access to markets and inclusive financial services, translating into increased income </w:t>
      </w:r>
      <w:r w:rsidRPr="004C22B3">
        <w:rPr>
          <w:rFonts w:cstheme="minorHAnsi"/>
        </w:rPr>
        <w:t>and overall rural transformation.</w:t>
      </w:r>
      <w:r>
        <w:rPr>
          <w:rFonts w:cstheme="minorHAnsi"/>
        </w:rPr>
        <w:t xml:space="preserve"> </w:t>
      </w:r>
    </w:p>
    <w:p w14:paraId="00259521" w14:textId="53DFA734" w:rsidR="00BB2688" w:rsidRDefault="00BB2688" w:rsidP="00BB2688">
      <w:pPr>
        <w:pStyle w:val="ListParagraph"/>
        <w:numPr>
          <w:ilvl w:val="0"/>
          <w:numId w:val="6"/>
        </w:numPr>
        <w:snapToGrid w:val="0"/>
        <w:spacing w:after="0"/>
        <w:ind w:left="0" w:right="665"/>
        <w:contextualSpacing w:val="0"/>
        <w:jc w:val="both"/>
      </w:pPr>
      <w:r w:rsidRPr="2E010F95">
        <w:t xml:space="preserve">Increased capacities </w:t>
      </w:r>
      <w:r>
        <w:t>within target countries,</w:t>
      </w:r>
      <w:r w:rsidRPr="2E010F95">
        <w:t xml:space="preserve"> </w:t>
      </w:r>
      <w:r>
        <w:t xml:space="preserve">IFAD Projects and </w:t>
      </w:r>
      <w:r w:rsidR="0091473B" w:rsidRPr="2E010F95">
        <w:t>implementing partners</w:t>
      </w:r>
      <w:r>
        <w:t xml:space="preserve"> </w:t>
      </w:r>
      <w:r w:rsidRPr="2E010F95">
        <w:t>to identify and implement ICT4D solutions integrated with IFAD’s programme</w:t>
      </w:r>
      <w:r>
        <w:t>s.</w:t>
      </w:r>
    </w:p>
    <w:p w14:paraId="57792F98" w14:textId="77777777" w:rsidR="00BB2688" w:rsidRPr="001D4334" w:rsidRDefault="00BB2688" w:rsidP="00BB2688">
      <w:pPr>
        <w:pStyle w:val="CommentText"/>
        <w:numPr>
          <w:ilvl w:val="0"/>
          <w:numId w:val="6"/>
        </w:numPr>
        <w:ind w:left="0"/>
        <w:rPr>
          <w:sz w:val="22"/>
          <w:szCs w:val="22"/>
        </w:rPr>
      </w:pPr>
      <w:r w:rsidRPr="001D4334">
        <w:rPr>
          <w:sz w:val="22"/>
          <w:szCs w:val="22"/>
        </w:rPr>
        <w:lastRenderedPageBreak/>
        <w:t>Increased Digital Capabilities in targeted Regions to integrate digital agriculture into Country Strategies and Programme designs</w:t>
      </w:r>
    </w:p>
    <w:p w14:paraId="2466A7CB" w14:textId="77777777" w:rsidR="00BB2688" w:rsidRDefault="00BB2688" w:rsidP="00BB2688">
      <w:pPr>
        <w:pStyle w:val="ListParagraph"/>
        <w:numPr>
          <w:ilvl w:val="0"/>
          <w:numId w:val="4"/>
        </w:numPr>
        <w:spacing w:line="240" w:lineRule="auto"/>
        <w:ind w:left="0" w:right="665"/>
        <w:rPr>
          <w:b/>
          <w:bCs/>
        </w:rPr>
      </w:pPr>
      <w:r w:rsidRPr="004D2166">
        <w:rPr>
          <w:b/>
          <w:bCs/>
        </w:rPr>
        <w:t xml:space="preserve">Key Outputs: </w:t>
      </w:r>
    </w:p>
    <w:p w14:paraId="27B0918B" w14:textId="77777777" w:rsidR="00610647" w:rsidRDefault="00BB2688" w:rsidP="006D4B98">
      <w:pPr>
        <w:pStyle w:val="ListParagraph"/>
        <w:numPr>
          <w:ilvl w:val="0"/>
          <w:numId w:val="7"/>
        </w:numPr>
        <w:snapToGrid w:val="0"/>
        <w:spacing w:before="120" w:after="0" w:line="240" w:lineRule="auto"/>
        <w:ind w:left="0" w:right="665"/>
        <w:contextualSpacing w:val="0"/>
        <w:jc w:val="both"/>
      </w:pPr>
      <w:r w:rsidRPr="00610647">
        <w:t>Contribute to achieving the key IFAD 12 commitments under IFAD’s ICT4D Strateg</w:t>
      </w:r>
      <w:r w:rsidR="00610647" w:rsidRPr="00610647">
        <w:t>y and corresponding action plan through advisory on ICT4D</w:t>
      </w:r>
      <w:r w:rsidR="006D4B98">
        <w:t xml:space="preserve"> to s</w:t>
      </w:r>
      <w:r w:rsidR="006D4B98" w:rsidRPr="00610647">
        <w:t xml:space="preserve">upport </w:t>
      </w:r>
      <w:r w:rsidR="006D4B98">
        <w:t xml:space="preserve">integration of </w:t>
      </w:r>
      <w:r w:rsidR="006D4B98" w:rsidRPr="00610647">
        <w:t>digital components</w:t>
      </w:r>
      <w:r w:rsidR="006D4B98">
        <w:t xml:space="preserve"> during</w:t>
      </w:r>
      <w:r w:rsidR="00610647">
        <w:t xml:space="preserve"> COSOP development; new p</w:t>
      </w:r>
      <w:r w:rsidRPr="00610647">
        <w:t xml:space="preserve">rogramme designs and </w:t>
      </w:r>
      <w:r w:rsidR="00610647">
        <w:t xml:space="preserve"> scale-up </w:t>
      </w:r>
      <w:r w:rsidR="006D4B98">
        <w:t xml:space="preserve">implementation for </w:t>
      </w:r>
      <w:r w:rsidR="00610647">
        <w:t>o</w:t>
      </w:r>
      <w:r w:rsidR="006D4B98">
        <w:t>ngoing projects.</w:t>
      </w:r>
      <w:r w:rsidRPr="00610647">
        <w:t xml:space="preserve"> </w:t>
      </w:r>
    </w:p>
    <w:p w14:paraId="0DF20D59" w14:textId="17F61BCB" w:rsidR="00BB2688" w:rsidRPr="00F67999" w:rsidRDefault="00BB2688" w:rsidP="0097472E">
      <w:pPr>
        <w:pStyle w:val="ListParagraph"/>
        <w:numPr>
          <w:ilvl w:val="0"/>
          <w:numId w:val="7"/>
        </w:numPr>
        <w:snapToGrid w:val="0"/>
        <w:spacing w:before="120" w:after="0" w:line="240" w:lineRule="auto"/>
        <w:ind w:left="0" w:right="665"/>
        <w:contextualSpacing w:val="0"/>
        <w:jc w:val="both"/>
      </w:pPr>
      <w:r>
        <w:t xml:space="preserve">Capacity </w:t>
      </w:r>
      <w:r w:rsidR="0091473B">
        <w:t>building of</w:t>
      </w:r>
      <w:r>
        <w:t xml:space="preserve"> internal and external stakeholders including project teams, relevant government partners </w:t>
      </w:r>
      <w:r w:rsidR="0091473B">
        <w:t>and staff</w:t>
      </w:r>
      <w:r>
        <w:t xml:space="preserve"> in the field are built through customised training/e-learning opportunities.</w:t>
      </w:r>
    </w:p>
    <w:p w14:paraId="37D64038" w14:textId="77777777" w:rsidR="00BB2688" w:rsidRDefault="00BB2688" w:rsidP="00BB2688">
      <w:pPr>
        <w:pStyle w:val="ListParagraph"/>
        <w:numPr>
          <w:ilvl w:val="0"/>
          <w:numId w:val="7"/>
        </w:numPr>
        <w:snapToGrid w:val="0"/>
        <w:spacing w:before="120" w:after="0" w:line="240" w:lineRule="auto"/>
        <w:ind w:left="0" w:right="665"/>
        <w:contextualSpacing w:val="0"/>
        <w:jc w:val="both"/>
      </w:pPr>
      <w:r>
        <w:t>Relevant knowledge products building on industry best practices and lessons learnt from the field are captured and dissemination through various channels including atleast 2 dissemination events organised per year focusing on relevant stakeholders.</w:t>
      </w:r>
    </w:p>
    <w:p w14:paraId="33F08C8E" w14:textId="77777777" w:rsidR="00BB2688" w:rsidRPr="004D2166" w:rsidRDefault="00BB2688" w:rsidP="00BB2688">
      <w:pPr>
        <w:pStyle w:val="ListParagraph"/>
        <w:numPr>
          <w:ilvl w:val="0"/>
          <w:numId w:val="7"/>
        </w:numPr>
        <w:snapToGrid w:val="0"/>
        <w:spacing w:before="120" w:after="0" w:line="240" w:lineRule="auto"/>
        <w:ind w:left="0" w:right="665"/>
        <w:contextualSpacing w:val="0"/>
        <w:jc w:val="both"/>
      </w:pPr>
      <w:r>
        <w:t>Key results from pilots and scaled-up implementation of ICT4D interventions are effectively captured and integrated through knowledge, capacity building and implementation activities, including through SSTC.</w:t>
      </w:r>
    </w:p>
    <w:p w14:paraId="66204FF1" w14:textId="77777777" w:rsidR="004251DC" w:rsidRDefault="004251DC" w:rsidP="00346A92">
      <w:pPr>
        <w:ind w:left="480" w:right="75" w:hanging="360"/>
        <w:jc w:val="both"/>
        <w:rPr>
          <w:rFonts w:asciiTheme="minorHAnsi" w:eastAsiaTheme="minorHAnsi" w:hAnsiTheme="minorHAnsi" w:cstheme="minorBidi"/>
          <w:i/>
          <w:iCs/>
          <w:color w:val="1F497D" w:themeColor="text2"/>
          <w:sz w:val="18"/>
          <w:szCs w:val="18"/>
          <w:lang w:val="en-GB"/>
        </w:rPr>
      </w:pPr>
    </w:p>
    <w:p w14:paraId="72ED0344" w14:textId="77777777" w:rsidR="00872FBA" w:rsidRDefault="00872FBA" w:rsidP="00610647">
      <w:pPr>
        <w:pStyle w:val="Heading1"/>
        <w:ind w:left="-284" w:hanging="142"/>
      </w:pPr>
      <w:bookmarkStart w:id="2" w:name="_Toc75864181"/>
      <w:r>
        <w:t>Scope of Work for the Digital Advisory Services</w:t>
      </w:r>
      <w:bookmarkEnd w:id="2"/>
      <w:r>
        <w:t xml:space="preserve"> </w:t>
      </w:r>
    </w:p>
    <w:p w14:paraId="57873027" w14:textId="77777777" w:rsidR="00872FBA" w:rsidRPr="00140EE3" w:rsidRDefault="00872FBA" w:rsidP="00610647">
      <w:pPr>
        <w:pStyle w:val="Heading2"/>
      </w:pPr>
      <w:r w:rsidRPr="00140EE3">
        <w:t>Key Aspects</w:t>
      </w:r>
    </w:p>
    <w:p w14:paraId="35839BBF" w14:textId="77777777" w:rsidR="00872FBA" w:rsidRPr="00551B86" w:rsidRDefault="00872FBA" w:rsidP="00872FBA">
      <w:pPr>
        <w:pStyle w:val="ListParagraph"/>
        <w:numPr>
          <w:ilvl w:val="0"/>
          <w:numId w:val="12"/>
        </w:numPr>
        <w:spacing w:before="120" w:after="0" w:line="240" w:lineRule="auto"/>
        <w:ind w:left="0" w:right="665"/>
        <w:jc w:val="both"/>
        <w:rPr>
          <w:b/>
        </w:rPr>
      </w:pPr>
      <w:r w:rsidRPr="00551B86">
        <w:rPr>
          <w:bCs/>
        </w:rPr>
        <w:t>The DAS is operational in modality and will rely not only on the capacity of the experts/specialists engaged by DAS but also on consultations with the IFAD ICT4D task team</w:t>
      </w:r>
      <w:r>
        <w:rPr>
          <w:rStyle w:val="FootnoteReference"/>
          <w:bCs/>
        </w:rPr>
        <w:footnoteReference w:id="2"/>
      </w:r>
      <w:r w:rsidRPr="00551B86">
        <w:rPr>
          <w:bCs/>
        </w:rPr>
        <w:t>, the country teams, project staff and the relevant beneficiaries to foster strong synergies and higher impact delivery.</w:t>
      </w:r>
      <w:r w:rsidRPr="00551B86">
        <w:rPr>
          <w:b/>
        </w:rPr>
        <w:t xml:space="preserve"> </w:t>
      </w:r>
    </w:p>
    <w:p w14:paraId="2DBF0D7D" w14:textId="77777777" w:rsidR="00872FBA" w:rsidRPr="006765CF" w:rsidRDefault="00872FBA" w:rsidP="00872FBA">
      <w:pPr>
        <w:pStyle w:val="ListParagraph"/>
        <w:spacing w:before="120" w:after="0" w:line="240" w:lineRule="auto"/>
        <w:ind w:left="0" w:right="665"/>
        <w:jc w:val="both"/>
        <w:rPr>
          <w:b/>
        </w:rPr>
      </w:pPr>
    </w:p>
    <w:p w14:paraId="1ECC99D3" w14:textId="77777777" w:rsidR="00872FBA" w:rsidRPr="00551B86" w:rsidRDefault="00872FBA" w:rsidP="00872FBA">
      <w:pPr>
        <w:pStyle w:val="ListParagraph"/>
        <w:numPr>
          <w:ilvl w:val="0"/>
          <w:numId w:val="12"/>
        </w:numPr>
        <w:spacing w:before="120" w:after="0" w:line="240" w:lineRule="auto"/>
        <w:ind w:left="0" w:right="665"/>
        <w:jc w:val="both"/>
      </w:pPr>
      <w:r>
        <w:t xml:space="preserve">While guided by IFAD’s ICT4D strategy,  DAS will have three key areas or work </w:t>
      </w:r>
      <w:r w:rsidRPr="4FE60717">
        <w:t xml:space="preserve">(i) </w:t>
      </w:r>
      <w:r>
        <w:t xml:space="preserve">Advice on and support to piloting and scaling of ICT4D solutions; (ii)  capacity building and awareness on ICT4D; and (iii) Strengthening learning and knowledge management; </w:t>
      </w:r>
    </w:p>
    <w:p w14:paraId="6B62F1B3" w14:textId="77777777" w:rsidR="00872FBA" w:rsidRPr="00611B89" w:rsidRDefault="00872FBA" w:rsidP="00872FBA">
      <w:pPr>
        <w:pStyle w:val="ListParagraph"/>
        <w:spacing w:line="240" w:lineRule="auto"/>
        <w:ind w:left="0" w:right="665"/>
        <w:rPr>
          <w:bCs/>
        </w:rPr>
      </w:pPr>
    </w:p>
    <w:p w14:paraId="49376C7A" w14:textId="77777777" w:rsidR="00872FBA" w:rsidRPr="00551B86" w:rsidRDefault="00872FBA" w:rsidP="00872FBA">
      <w:pPr>
        <w:pStyle w:val="ListParagraph"/>
        <w:numPr>
          <w:ilvl w:val="0"/>
          <w:numId w:val="12"/>
        </w:numPr>
        <w:spacing w:before="120" w:after="0" w:line="240" w:lineRule="auto"/>
        <w:ind w:left="0" w:right="665"/>
        <w:jc w:val="both"/>
      </w:pPr>
      <w:r>
        <w:t>The three areas of work will contribute toward scalable and sustainable uptake of ICT4D solutions with IFAD’s programme of work and increased internal and partner capacities to strengthen its delivery of solutions focused on rural transformation.</w:t>
      </w:r>
    </w:p>
    <w:p w14:paraId="02F2C34E" w14:textId="77777777" w:rsidR="00872FBA" w:rsidRDefault="00872FBA" w:rsidP="00872FBA">
      <w:pPr>
        <w:pStyle w:val="ListParagraph"/>
        <w:spacing w:before="120" w:after="0" w:line="240" w:lineRule="auto"/>
        <w:ind w:left="0" w:right="665"/>
        <w:jc w:val="both"/>
        <w:rPr>
          <w:bCs/>
        </w:rPr>
      </w:pPr>
    </w:p>
    <w:p w14:paraId="41219AC1" w14:textId="77777777" w:rsidR="00872FBA" w:rsidRDefault="00872FBA" w:rsidP="00872FBA">
      <w:pPr>
        <w:pStyle w:val="ListParagraph"/>
        <w:numPr>
          <w:ilvl w:val="0"/>
          <w:numId w:val="12"/>
        </w:numPr>
        <w:snapToGrid w:val="0"/>
        <w:spacing w:before="120" w:after="0" w:line="240" w:lineRule="auto"/>
        <w:ind w:left="0" w:right="665"/>
        <w:jc w:val="both"/>
      </w:pPr>
      <w:r>
        <w:t>IFAD works on a broad range of thematic areas relevant to rural transformation including agronomy, livestock, fisheries and aquaculture, water, natural resource management, farmer organisations and institutions, access to land, markets, and finance, as well as well other core issues including improved targeting, monitoring and evaluation.  Thus, the implementation of ICT4D solutions could cater to one or more of these thematic areas with a higher focus specifically on access to markets and financial services.</w:t>
      </w:r>
    </w:p>
    <w:p w14:paraId="680A4E5D" w14:textId="77777777" w:rsidR="00872FBA" w:rsidRDefault="00872FBA" w:rsidP="00872FBA">
      <w:pPr>
        <w:pStyle w:val="ListParagraph"/>
        <w:ind w:left="0"/>
      </w:pPr>
    </w:p>
    <w:p w14:paraId="1AC11D7E" w14:textId="59BEBFC1" w:rsidR="00872FBA" w:rsidRPr="00551B86" w:rsidRDefault="00872FBA" w:rsidP="00872FBA">
      <w:pPr>
        <w:pStyle w:val="ListParagraph"/>
        <w:numPr>
          <w:ilvl w:val="0"/>
          <w:numId w:val="12"/>
        </w:numPr>
        <w:snapToGrid w:val="0"/>
        <w:spacing w:before="120" w:after="0" w:line="240" w:lineRule="auto"/>
        <w:ind w:left="0" w:right="665"/>
        <w:jc w:val="both"/>
      </w:pPr>
      <w:r>
        <w:t xml:space="preserve">The design of the solutions will be in-line with the defined four mainstreaming priorities i.e. gender, youth, nutrition, and climate change </w:t>
      </w:r>
      <w:r w:rsidRPr="00862497">
        <w:t>of the projects.</w:t>
      </w:r>
      <w:r>
        <w:t xml:space="preserve">  </w:t>
      </w:r>
    </w:p>
    <w:p w14:paraId="19219836" w14:textId="77777777" w:rsidR="00872FBA" w:rsidRPr="002F1008" w:rsidRDefault="00872FBA" w:rsidP="00872FBA">
      <w:pPr>
        <w:pStyle w:val="ListParagraph"/>
        <w:snapToGrid w:val="0"/>
        <w:spacing w:before="120" w:after="0" w:line="240" w:lineRule="auto"/>
        <w:ind w:left="0" w:right="665"/>
        <w:jc w:val="both"/>
        <w:rPr>
          <w:bCs/>
        </w:rPr>
      </w:pPr>
    </w:p>
    <w:p w14:paraId="5B246A3B" w14:textId="77777777" w:rsidR="00872FBA" w:rsidRPr="00551B86" w:rsidRDefault="00872FBA" w:rsidP="00872FBA">
      <w:pPr>
        <w:pStyle w:val="ListParagraph"/>
        <w:numPr>
          <w:ilvl w:val="0"/>
          <w:numId w:val="12"/>
        </w:numPr>
        <w:spacing w:before="120" w:after="0" w:line="240" w:lineRule="auto"/>
        <w:ind w:left="0" w:right="665"/>
        <w:jc w:val="both"/>
      </w:pPr>
      <w:r w:rsidRPr="4FE60717">
        <w:t>The design of solutions will be in-line with the principles of digital development</w:t>
      </w:r>
      <w:r w:rsidRPr="4FE60717">
        <w:rPr>
          <w:rStyle w:val="FootnoteReference"/>
        </w:rPr>
        <w:footnoteReference w:id="3"/>
      </w:r>
      <w:r w:rsidRPr="4FE60717">
        <w:t xml:space="preserve"> which include:  (1) design with the user; (2) understand the existing ecosystem; (3) design for scale; </w:t>
      </w:r>
      <w:r w:rsidRPr="4FE60717">
        <w:lastRenderedPageBreak/>
        <w:t xml:space="preserve">(4) build for sustainability; (5) be data driven; (6) use open standards, open sources, open data and open innovations; (7) reuse and improve; (8) address privacy and security; and (9) be collaborative. Taken together, these principles will form the core of a quality assurance process for interventions in digital agriculture. DAS is expected to help </w:t>
      </w:r>
      <w:r>
        <w:t xml:space="preserve">in a systematic integration and </w:t>
      </w:r>
      <w:r w:rsidRPr="00E13296">
        <w:t xml:space="preserve">verification of consistency with the nine principles to further enhance the quality and impact of the supported solutions.   </w:t>
      </w:r>
    </w:p>
    <w:p w14:paraId="296FEF7D" w14:textId="77777777" w:rsidR="00872FBA" w:rsidRPr="00EF39D1" w:rsidRDefault="00872FBA" w:rsidP="00872FBA">
      <w:pPr>
        <w:pStyle w:val="ListParagraph"/>
        <w:spacing w:line="240" w:lineRule="auto"/>
        <w:ind w:left="284" w:right="665"/>
        <w:rPr>
          <w:bCs/>
        </w:rPr>
      </w:pPr>
    </w:p>
    <w:p w14:paraId="55B85199"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DAS will align and integrate best practices from other development agencies, IFI’s, NGOs and think tanks based on context and specifically with the newly established International Digital Council for Food and Agriculture to be hosted by FAO, particularly on integrating knowledge, best practices, actions and policy frameworks on digitalization.  DAS will also provide support through sharing of good practices and knowledge towards IFAD’s representation to the advisory committee and working groups of the council.</w:t>
      </w:r>
    </w:p>
    <w:p w14:paraId="7194DBDC" w14:textId="77777777" w:rsidR="00872FBA" w:rsidRPr="00BE7527" w:rsidRDefault="00872FBA" w:rsidP="00872FBA">
      <w:pPr>
        <w:pStyle w:val="ListParagraph"/>
        <w:spacing w:line="240" w:lineRule="auto"/>
        <w:ind w:left="0" w:right="665"/>
        <w:rPr>
          <w:bCs/>
        </w:rPr>
      </w:pPr>
    </w:p>
    <w:p w14:paraId="1D5C40B9" w14:textId="77777777" w:rsidR="00872FBA" w:rsidRPr="00140EE3" w:rsidRDefault="00872FBA" w:rsidP="00610647">
      <w:pPr>
        <w:pStyle w:val="Heading2"/>
      </w:pPr>
      <w:r w:rsidRPr="00140EE3">
        <w:t>D</w:t>
      </w:r>
      <w:r w:rsidR="00610647">
        <w:t>irect and indirect target beneficiaries</w:t>
      </w:r>
    </w:p>
    <w:p w14:paraId="7E1E867E"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 xml:space="preserve">Direct target groups for the activities to be supported by the grant are project management units (PMUs) as part of IFAD projects, staff from implementing agencies such as ministries of agriculture or other related institutions in supported countries, and other relevant stakeholders supporting or over-seeing ICT4D activities, including high-level decision-makers in IFAD client countries.  </w:t>
      </w:r>
    </w:p>
    <w:p w14:paraId="769D0D3C" w14:textId="77777777" w:rsidR="00872FBA" w:rsidRDefault="00872FBA" w:rsidP="00872FBA">
      <w:pPr>
        <w:pStyle w:val="ListParagraph"/>
        <w:spacing w:before="120" w:after="0" w:line="240" w:lineRule="auto"/>
        <w:ind w:left="0" w:right="665"/>
        <w:jc w:val="both"/>
        <w:rPr>
          <w:bCs/>
        </w:rPr>
      </w:pPr>
    </w:p>
    <w:p w14:paraId="1991D9C1"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Indirectly, the grant will help smallholder farmers including youth and women in accessing information and services for improved access to markets and financial services through digital solutions.</w:t>
      </w:r>
    </w:p>
    <w:p w14:paraId="54CD245A" w14:textId="77777777" w:rsidR="00872FBA" w:rsidRPr="00551B86" w:rsidRDefault="00872FBA" w:rsidP="00872FBA">
      <w:pPr>
        <w:pStyle w:val="ListParagraph"/>
        <w:spacing w:before="120" w:after="0" w:line="240" w:lineRule="auto"/>
        <w:ind w:left="0" w:right="665"/>
        <w:jc w:val="both"/>
        <w:rPr>
          <w:bCs/>
        </w:rPr>
      </w:pPr>
    </w:p>
    <w:p w14:paraId="55510F5C"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 xml:space="preserve">The estimated number of direct beneficiaries through implementation support, advisory may include 15-18 PMU’s/projects in selected countries. Through Capacity building activities, the grant is expected to cover almost 500 participants during 3 years including PMU/implementing partners in targeted member countries. </w:t>
      </w:r>
    </w:p>
    <w:p w14:paraId="1231BE67" w14:textId="77777777" w:rsidR="00872FBA" w:rsidRPr="00B10EBF" w:rsidRDefault="00872FBA" w:rsidP="00872FBA">
      <w:pPr>
        <w:pStyle w:val="ListParagraph"/>
        <w:spacing w:before="120" w:after="0" w:line="240" w:lineRule="auto"/>
        <w:ind w:left="0" w:right="665"/>
        <w:jc w:val="both"/>
        <w:rPr>
          <w:bCs/>
        </w:rPr>
      </w:pPr>
    </w:p>
    <w:p w14:paraId="78DFA062" w14:textId="77777777" w:rsidR="00872FBA" w:rsidRPr="00B10EBF" w:rsidRDefault="00872FBA" w:rsidP="00610647">
      <w:pPr>
        <w:pStyle w:val="ListParagraph"/>
        <w:numPr>
          <w:ilvl w:val="0"/>
          <w:numId w:val="12"/>
        </w:numPr>
        <w:spacing w:before="120" w:after="0" w:line="240" w:lineRule="auto"/>
        <w:ind w:left="0" w:right="665"/>
        <w:jc w:val="both"/>
        <w:rPr>
          <w:bCs/>
        </w:rPr>
      </w:pPr>
      <w:r w:rsidRPr="00B10EBF">
        <w:rPr>
          <w:bCs/>
        </w:rPr>
        <w:t xml:space="preserve">Overall, the grant is expected to support integration of ICT4D interventions in an estimated </w:t>
      </w:r>
      <w:r w:rsidR="00610647">
        <w:rPr>
          <w:bCs/>
        </w:rPr>
        <w:t>9</w:t>
      </w:r>
      <w:r w:rsidRPr="00B10EBF">
        <w:rPr>
          <w:bCs/>
        </w:rPr>
        <w:t xml:space="preserve"> COSOPs/CSNs and 9 Ongoing projects Projects</w:t>
      </w:r>
      <w:r w:rsidR="00610647">
        <w:rPr>
          <w:bCs/>
        </w:rPr>
        <w:t xml:space="preserve"> and 9</w:t>
      </w:r>
      <w:r w:rsidRPr="00B10EBF">
        <w:rPr>
          <w:bCs/>
        </w:rPr>
        <w:t xml:space="preserve"> new designs. (Details on the potential country strategies and programmes are included in sections below)</w:t>
      </w:r>
    </w:p>
    <w:p w14:paraId="36FEB5B0" w14:textId="77777777" w:rsidR="00872FBA" w:rsidRPr="00B10EBF" w:rsidRDefault="00872FBA" w:rsidP="00872FBA">
      <w:pPr>
        <w:pStyle w:val="ListParagraph"/>
        <w:spacing w:before="120" w:after="0" w:line="240" w:lineRule="auto"/>
        <w:ind w:left="0" w:right="665"/>
        <w:jc w:val="both"/>
        <w:rPr>
          <w:bCs/>
        </w:rPr>
      </w:pPr>
    </w:p>
    <w:p w14:paraId="58684F53" w14:textId="77777777" w:rsidR="00872FBA" w:rsidRPr="00B10EBF" w:rsidRDefault="00872FBA" w:rsidP="00872FBA">
      <w:pPr>
        <w:pStyle w:val="ListParagraph"/>
        <w:numPr>
          <w:ilvl w:val="0"/>
          <w:numId w:val="12"/>
        </w:numPr>
        <w:spacing w:before="120" w:after="0" w:line="240" w:lineRule="auto"/>
        <w:ind w:left="0" w:right="665"/>
        <w:jc w:val="both"/>
        <w:rPr>
          <w:bCs/>
        </w:rPr>
      </w:pPr>
      <w:r>
        <w:rPr>
          <w:bCs/>
        </w:rPr>
        <w:t xml:space="preserve">DAS </w:t>
      </w:r>
      <w:r w:rsidRPr="00B10EBF">
        <w:rPr>
          <w:bCs/>
        </w:rPr>
        <w:t>will harvest and evaluate ICT4D experiences, taking into account country and regional contexts. It will also develop a network of ICT4D specialists on a regional basis that IFAD member countries and implementing agencies can tap into, and will promote SSTC peer-to-peer learning.</w:t>
      </w:r>
    </w:p>
    <w:p w14:paraId="30D7AA69" w14:textId="77777777" w:rsidR="00872FBA" w:rsidRDefault="00872FBA" w:rsidP="00872FBA">
      <w:pPr>
        <w:pStyle w:val="ListParagraph"/>
        <w:spacing w:before="120" w:after="0" w:line="240" w:lineRule="auto"/>
        <w:ind w:left="0" w:right="665"/>
        <w:jc w:val="both"/>
        <w:rPr>
          <w:bCs/>
        </w:rPr>
      </w:pPr>
    </w:p>
    <w:p w14:paraId="6A13DB66" w14:textId="77777777" w:rsidR="00872FBA" w:rsidRPr="006D4B98" w:rsidRDefault="00872FBA" w:rsidP="006D4B98">
      <w:pPr>
        <w:pStyle w:val="Heading2"/>
      </w:pPr>
      <w:r w:rsidRPr="006D4B98">
        <w:t>Expected structure for DAS</w:t>
      </w:r>
    </w:p>
    <w:p w14:paraId="2D6F7D44"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 xml:space="preserve">It is expected that the grant recipient will have at least a few core staff </w:t>
      </w:r>
      <w:proofErr w:type="gramStart"/>
      <w:r w:rsidRPr="00B10EBF">
        <w:rPr>
          <w:bCs/>
        </w:rPr>
        <w:t>including  the</w:t>
      </w:r>
      <w:proofErr w:type="gramEnd"/>
      <w:r w:rsidRPr="00B10EBF">
        <w:rPr>
          <w:bCs/>
        </w:rPr>
        <w:t xml:space="preserve"> DAS manager and staff support for financial and administrative management and reporting to IFAD.</w:t>
      </w:r>
    </w:p>
    <w:p w14:paraId="7196D064" w14:textId="77777777" w:rsidR="00872FBA" w:rsidRPr="007F7515" w:rsidRDefault="00872FBA" w:rsidP="00872FBA">
      <w:pPr>
        <w:pStyle w:val="ListParagraph"/>
        <w:spacing w:before="120" w:after="0" w:line="240" w:lineRule="auto"/>
        <w:ind w:left="0" w:right="665"/>
        <w:jc w:val="both"/>
        <w:rPr>
          <w:bCs/>
        </w:rPr>
      </w:pPr>
    </w:p>
    <w:p w14:paraId="3372C9BE"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 xml:space="preserve">DAS is also expected to engage full time or on rolling basis, relevant technical expertise for digital advisory as per the needs to be defined through an annual work planning process at the start of each year. </w:t>
      </w:r>
    </w:p>
    <w:p w14:paraId="34FF1C98" w14:textId="77777777" w:rsidR="00872FBA" w:rsidRPr="00AC4E47" w:rsidRDefault="00872FBA" w:rsidP="00872FBA">
      <w:pPr>
        <w:pStyle w:val="ListParagraph"/>
        <w:spacing w:before="120" w:after="0" w:line="240" w:lineRule="auto"/>
        <w:ind w:left="0" w:right="665"/>
        <w:jc w:val="both"/>
        <w:rPr>
          <w:bCs/>
        </w:rPr>
      </w:pPr>
    </w:p>
    <w:p w14:paraId="3C051BCB"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While, in many countries the official working language is English, additional language requirements such as Arabic and French may be expected from Technical Experts on an adhoc basis.</w:t>
      </w:r>
    </w:p>
    <w:p w14:paraId="6D072C0D" w14:textId="77777777" w:rsidR="00872FBA" w:rsidRPr="00551B86" w:rsidRDefault="00872FBA" w:rsidP="00872FBA">
      <w:pPr>
        <w:pStyle w:val="ListParagraph"/>
        <w:spacing w:before="120" w:after="0" w:line="240" w:lineRule="auto"/>
        <w:ind w:left="0" w:right="665"/>
        <w:jc w:val="both"/>
        <w:rPr>
          <w:bCs/>
        </w:rPr>
      </w:pPr>
    </w:p>
    <w:p w14:paraId="762108D3"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The grant recipient would be required to submit the management structure and details on how it would source expertise and key practitioners relevant to the needs of the grant activities.</w:t>
      </w:r>
    </w:p>
    <w:p w14:paraId="48A21919" w14:textId="77777777" w:rsidR="00872FBA" w:rsidRPr="007F7515" w:rsidRDefault="00872FBA" w:rsidP="00872FBA">
      <w:pPr>
        <w:pStyle w:val="ListParagraph"/>
        <w:spacing w:before="120" w:after="0" w:line="240" w:lineRule="auto"/>
        <w:ind w:left="0" w:right="665"/>
        <w:jc w:val="both"/>
        <w:rPr>
          <w:bCs/>
        </w:rPr>
      </w:pPr>
    </w:p>
    <w:p w14:paraId="6B6CF9DD" w14:textId="77777777" w:rsidR="00872FBA" w:rsidRPr="005C1C49" w:rsidRDefault="00872FBA" w:rsidP="006D4B98">
      <w:pPr>
        <w:pStyle w:val="Heading2"/>
        <w:ind w:left="142"/>
      </w:pPr>
      <w:r>
        <w:t>Component</w:t>
      </w:r>
      <w:r w:rsidRPr="005C1C49">
        <w:t xml:space="preserve"> 1: </w:t>
      </w:r>
      <w:r>
        <w:t xml:space="preserve">Advice on and support to piloting and scaling of </w:t>
      </w:r>
      <w:r w:rsidRPr="005C1C49">
        <w:t>ICT4D solutions</w:t>
      </w:r>
    </w:p>
    <w:p w14:paraId="52E210A4"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 xml:space="preserve">The DAS will provide operationally relevant support packages comprising evidence-based advice on appropriate proven ICT4D solutions that are deemed suitable for various projects targeting rural poor and small producers, including women and youth. The packages will also provide advice to member countries on scalability and exit strategies in order to ensure sustainable applications. </w:t>
      </w:r>
    </w:p>
    <w:p w14:paraId="6BD18F9B" w14:textId="77777777" w:rsidR="00872FBA" w:rsidRPr="00FC7B2F" w:rsidRDefault="00872FBA" w:rsidP="00872FBA">
      <w:pPr>
        <w:pStyle w:val="ListParagraph"/>
        <w:spacing w:before="120" w:after="0" w:line="240" w:lineRule="auto"/>
        <w:ind w:left="0" w:right="665"/>
        <w:jc w:val="both"/>
        <w:rPr>
          <w:bCs/>
        </w:rPr>
      </w:pPr>
    </w:p>
    <w:p w14:paraId="7B59C197"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A key part of DAS’s work would be on new designs and on-going IFAD-supported projects and country strategies where digital tools have strong potential to be integrated.</w:t>
      </w:r>
    </w:p>
    <w:p w14:paraId="238601FE" w14:textId="77777777" w:rsidR="00872FBA" w:rsidRPr="006765CF" w:rsidRDefault="00872FBA" w:rsidP="00872FBA">
      <w:pPr>
        <w:pStyle w:val="ListParagraph"/>
        <w:spacing w:before="120" w:after="0" w:line="240" w:lineRule="auto"/>
        <w:ind w:left="0" w:right="665"/>
        <w:jc w:val="both"/>
        <w:rPr>
          <w:bCs/>
        </w:rPr>
      </w:pPr>
    </w:p>
    <w:p w14:paraId="153256BF" w14:textId="77777777" w:rsidR="00872FBA" w:rsidRPr="00B10EBF" w:rsidRDefault="00872FBA" w:rsidP="00872FBA">
      <w:pPr>
        <w:pStyle w:val="ListParagraph"/>
        <w:numPr>
          <w:ilvl w:val="0"/>
          <w:numId w:val="12"/>
        </w:numPr>
        <w:spacing w:before="120" w:after="0" w:line="240" w:lineRule="auto"/>
        <w:ind w:left="0" w:right="665"/>
        <w:jc w:val="both"/>
        <w:rPr>
          <w:bCs/>
        </w:rPr>
      </w:pPr>
      <w:r w:rsidRPr="00B10EBF">
        <w:rPr>
          <w:bCs/>
        </w:rPr>
        <w:t>The regional divisions in consultation with the ICT4D Task team have identified a shortlist of potential number of countries, projects and country strategies, which can be expected to seek support from DAS. The initial shortlist is subject to change/substitution during the implementation based on emerging scenarios and demands from IFAD member countries.</w:t>
      </w:r>
    </w:p>
    <w:p w14:paraId="0F3CABC7" w14:textId="77777777" w:rsidR="00872FBA" w:rsidRPr="00B10EBF" w:rsidRDefault="00872FBA" w:rsidP="00872FBA">
      <w:pPr>
        <w:pStyle w:val="ListParagraph"/>
        <w:spacing w:before="120" w:after="0" w:line="240" w:lineRule="auto"/>
        <w:ind w:left="0" w:right="665"/>
        <w:jc w:val="both"/>
        <w:rPr>
          <w:bCs/>
        </w:rPr>
      </w:pPr>
    </w:p>
    <w:p w14:paraId="0FC8CF11" w14:textId="77777777" w:rsidR="00872FBA" w:rsidRPr="00B10EBF" w:rsidRDefault="006D4B98" w:rsidP="006D4B98">
      <w:pPr>
        <w:pStyle w:val="ListParagraph"/>
        <w:numPr>
          <w:ilvl w:val="0"/>
          <w:numId w:val="12"/>
        </w:numPr>
        <w:spacing w:before="120" w:after="0" w:line="240" w:lineRule="auto"/>
        <w:ind w:left="0" w:right="665"/>
        <w:jc w:val="both"/>
        <w:rPr>
          <w:bCs/>
        </w:rPr>
      </w:pPr>
      <w:r>
        <w:rPr>
          <w:bCs/>
        </w:rPr>
        <w:t>Tentative l</w:t>
      </w:r>
      <w:r w:rsidR="00872FBA" w:rsidRPr="00B10EBF">
        <w:rPr>
          <w:bCs/>
        </w:rPr>
        <w:t>ist of countries (by region) with new expected CSNs, COSOPs or projects as well as number of ongoing projects is listed below:</w:t>
      </w:r>
    </w:p>
    <w:p w14:paraId="5B08B5D1" w14:textId="77777777" w:rsidR="00872FBA" w:rsidRPr="006765CF" w:rsidRDefault="00872FBA" w:rsidP="00872FBA">
      <w:pPr>
        <w:pStyle w:val="ListParagraph"/>
        <w:spacing w:before="120" w:after="0" w:line="240" w:lineRule="auto"/>
        <w:ind w:left="0" w:right="665"/>
        <w:jc w:val="both"/>
        <w:rPr>
          <w:bCs/>
        </w:rPr>
      </w:pPr>
    </w:p>
    <w:tbl>
      <w:tblPr>
        <w:tblStyle w:val="TableGrid"/>
        <w:tblW w:w="10632" w:type="dxa"/>
        <w:tblInd w:w="-856" w:type="dxa"/>
        <w:tblLook w:val="04A0" w:firstRow="1" w:lastRow="0" w:firstColumn="1" w:lastColumn="0" w:noHBand="0" w:noVBand="1"/>
      </w:tblPr>
      <w:tblGrid>
        <w:gridCol w:w="1993"/>
        <w:gridCol w:w="2685"/>
        <w:gridCol w:w="2976"/>
        <w:gridCol w:w="2978"/>
      </w:tblGrid>
      <w:tr w:rsidR="00872FBA" w:rsidRPr="00B10EBF" w14:paraId="4B4D708D" w14:textId="77777777" w:rsidTr="006D4B98">
        <w:trPr>
          <w:trHeight w:val="516"/>
        </w:trPr>
        <w:tc>
          <w:tcPr>
            <w:tcW w:w="1993" w:type="dxa"/>
          </w:tcPr>
          <w:p w14:paraId="5DCBD5EC" w14:textId="77777777" w:rsidR="00872FBA" w:rsidRDefault="00872FBA" w:rsidP="00872FBA">
            <w:pPr>
              <w:pStyle w:val="ListParagraph"/>
              <w:numPr>
                <w:ilvl w:val="0"/>
                <w:numId w:val="12"/>
              </w:numPr>
              <w:spacing w:before="120" w:after="0" w:line="240" w:lineRule="auto"/>
              <w:ind w:left="0" w:right="665"/>
              <w:jc w:val="both"/>
              <w:rPr>
                <w:bCs/>
              </w:rPr>
            </w:pPr>
            <w:r>
              <w:rPr>
                <w:bCs/>
              </w:rPr>
              <w:t>Type of Intervention</w:t>
            </w:r>
          </w:p>
        </w:tc>
        <w:tc>
          <w:tcPr>
            <w:tcW w:w="2685" w:type="dxa"/>
          </w:tcPr>
          <w:p w14:paraId="54C29662" w14:textId="77777777" w:rsidR="00872FBA" w:rsidRDefault="00872FBA" w:rsidP="00872FBA">
            <w:pPr>
              <w:pStyle w:val="ListParagraph"/>
              <w:numPr>
                <w:ilvl w:val="0"/>
                <w:numId w:val="12"/>
              </w:numPr>
              <w:spacing w:before="120" w:after="0" w:line="240" w:lineRule="auto"/>
              <w:ind w:left="0" w:right="665"/>
              <w:jc w:val="both"/>
              <w:rPr>
                <w:bCs/>
              </w:rPr>
            </w:pPr>
            <w:r>
              <w:rPr>
                <w:bCs/>
              </w:rPr>
              <w:t>ESA</w:t>
            </w:r>
          </w:p>
        </w:tc>
        <w:tc>
          <w:tcPr>
            <w:tcW w:w="2976" w:type="dxa"/>
          </w:tcPr>
          <w:p w14:paraId="183989D5" w14:textId="77777777" w:rsidR="00872FBA" w:rsidRDefault="00872FBA" w:rsidP="00872FBA">
            <w:pPr>
              <w:pStyle w:val="ListParagraph"/>
              <w:numPr>
                <w:ilvl w:val="0"/>
                <w:numId w:val="12"/>
              </w:numPr>
              <w:spacing w:before="120" w:after="0" w:line="240" w:lineRule="auto"/>
              <w:ind w:left="0" w:right="665"/>
              <w:jc w:val="both"/>
              <w:rPr>
                <w:bCs/>
              </w:rPr>
            </w:pPr>
            <w:r>
              <w:rPr>
                <w:bCs/>
              </w:rPr>
              <w:t>WCA</w:t>
            </w:r>
          </w:p>
        </w:tc>
        <w:tc>
          <w:tcPr>
            <w:tcW w:w="2978" w:type="dxa"/>
          </w:tcPr>
          <w:p w14:paraId="31E4FB0C" w14:textId="77777777" w:rsidR="00872FBA" w:rsidRDefault="00872FBA" w:rsidP="00872FBA">
            <w:pPr>
              <w:pStyle w:val="ListParagraph"/>
              <w:numPr>
                <w:ilvl w:val="0"/>
                <w:numId w:val="12"/>
              </w:numPr>
              <w:spacing w:before="120" w:after="0" w:line="240" w:lineRule="auto"/>
              <w:ind w:left="0" w:right="665"/>
              <w:jc w:val="both"/>
              <w:rPr>
                <w:bCs/>
              </w:rPr>
            </w:pPr>
            <w:r>
              <w:rPr>
                <w:bCs/>
              </w:rPr>
              <w:t>NEN</w:t>
            </w:r>
          </w:p>
        </w:tc>
      </w:tr>
      <w:tr w:rsidR="00872FBA" w14:paraId="0C668672" w14:textId="77777777" w:rsidTr="006D4B98">
        <w:trPr>
          <w:trHeight w:val="1121"/>
        </w:trPr>
        <w:tc>
          <w:tcPr>
            <w:tcW w:w="1993" w:type="dxa"/>
          </w:tcPr>
          <w:p w14:paraId="2CE8422D" w14:textId="77777777" w:rsidR="00872FBA" w:rsidRDefault="00872FBA" w:rsidP="00636AD7">
            <w:pPr>
              <w:spacing w:before="120"/>
              <w:ind w:right="39"/>
              <w:jc w:val="both"/>
              <w:rPr>
                <w:bCs/>
              </w:rPr>
            </w:pPr>
            <w:r>
              <w:rPr>
                <w:bCs/>
              </w:rPr>
              <w:t xml:space="preserve">Existing operations :    </w:t>
            </w:r>
          </w:p>
        </w:tc>
        <w:tc>
          <w:tcPr>
            <w:tcW w:w="2685" w:type="dxa"/>
          </w:tcPr>
          <w:p w14:paraId="35E0DCFA" w14:textId="77777777" w:rsidR="00872FBA" w:rsidRDefault="00872FBA" w:rsidP="00636AD7">
            <w:pPr>
              <w:spacing w:before="120"/>
              <w:ind w:right="174"/>
              <w:jc w:val="both"/>
            </w:pPr>
            <w:r>
              <w:t>16 countries, 43 ongoing projects</w:t>
            </w:r>
          </w:p>
          <w:p w14:paraId="16DEB4AB" w14:textId="77777777" w:rsidR="00872FBA" w:rsidRDefault="00872FBA" w:rsidP="00636AD7">
            <w:pPr>
              <w:spacing w:before="120"/>
              <w:ind w:right="665"/>
              <w:jc w:val="both"/>
            </w:pPr>
          </w:p>
          <w:p w14:paraId="0AD9C6F4" w14:textId="77777777" w:rsidR="00872FBA" w:rsidRDefault="00872FBA" w:rsidP="00636AD7">
            <w:pPr>
              <w:spacing w:before="120"/>
              <w:ind w:right="665"/>
              <w:jc w:val="both"/>
              <w:rPr>
                <w:bCs/>
              </w:rPr>
            </w:pPr>
          </w:p>
        </w:tc>
        <w:tc>
          <w:tcPr>
            <w:tcW w:w="2976" w:type="dxa"/>
          </w:tcPr>
          <w:p w14:paraId="67E62209" w14:textId="77777777" w:rsidR="00872FBA" w:rsidRDefault="00872FBA" w:rsidP="00636AD7">
            <w:pPr>
              <w:spacing w:before="120"/>
              <w:ind w:right="150"/>
              <w:jc w:val="both"/>
              <w:rPr>
                <w:bCs/>
              </w:rPr>
            </w:pPr>
            <w:r>
              <w:rPr>
                <w:bCs/>
              </w:rPr>
              <w:t xml:space="preserve">22 countries, </w:t>
            </w:r>
            <w:r>
              <w:t>40 ongoing projects</w:t>
            </w:r>
          </w:p>
        </w:tc>
        <w:tc>
          <w:tcPr>
            <w:tcW w:w="2978" w:type="dxa"/>
          </w:tcPr>
          <w:p w14:paraId="785C624F" w14:textId="77777777" w:rsidR="00872FBA" w:rsidRDefault="00872FBA" w:rsidP="00636AD7">
            <w:pPr>
              <w:spacing w:before="120"/>
              <w:ind w:right="665"/>
              <w:jc w:val="both"/>
              <w:rPr>
                <w:bCs/>
              </w:rPr>
            </w:pPr>
            <w:r>
              <w:rPr>
                <w:bCs/>
              </w:rPr>
              <w:t xml:space="preserve">18 countries, </w:t>
            </w:r>
            <w:r>
              <w:t>36 ongoing projects</w:t>
            </w:r>
          </w:p>
        </w:tc>
      </w:tr>
      <w:tr w:rsidR="00872FBA" w14:paraId="04AAA70F" w14:textId="77777777" w:rsidTr="006D4B98">
        <w:trPr>
          <w:trHeight w:val="1418"/>
        </w:trPr>
        <w:tc>
          <w:tcPr>
            <w:tcW w:w="1993" w:type="dxa"/>
          </w:tcPr>
          <w:p w14:paraId="56C5C2E7" w14:textId="77777777" w:rsidR="00872FBA" w:rsidRDefault="00872FBA" w:rsidP="00636AD7">
            <w:pPr>
              <w:spacing w:before="120"/>
              <w:ind w:right="180"/>
              <w:jc w:val="both"/>
              <w:rPr>
                <w:bCs/>
              </w:rPr>
            </w:pPr>
            <w:r>
              <w:rPr>
                <w:bCs/>
              </w:rPr>
              <w:t>Ongoing projects to be supported</w:t>
            </w:r>
          </w:p>
        </w:tc>
        <w:tc>
          <w:tcPr>
            <w:tcW w:w="2685" w:type="dxa"/>
          </w:tcPr>
          <w:p w14:paraId="7C529BD6" w14:textId="77777777" w:rsidR="00872FBA" w:rsidRDefault="00872FBA" w:rsidP="00636AD7">
            <w:pPr>
              <w:spacing w:before="120"/>
              <w:ind w:right="665"/>
              <w:jc w:val="both"/>
            </w:pPr>
            <w:r>
              <w:t>3 Ongoing (Tentative List of focus countries and projects)</w:t>
            </w:r>
          </w:p>
          <w:p w14:paraId="4B1F511A" w14:textId="77777777" w:rsidR="00872FBA" w:rsidRDefault="00872FBA" w:rsidP="00636AD7">
            <w:pPr>
              <w:spacing w:before="120"/>
              <w:ind w:right="665"/>
              <w:jc w:val="both"/>
            </w:pPr>
          </w:p>
          <w:p w14:paraId="4C5B4A5F" w14:textId="77777777" w:rsidR="00872FBA" w:rsidRPr="006D4B98" w:rsidRDefault="006D4B98" w:rsidP="006D4B98">
            <w:pPr>
              <w:pStyle w:val="ListParagraph"/>
              <w:numPr>
                <w:ilvl w:val="0"/>
                <w:numId w:val="23"/>
              </w:numPr>
              <w:spacing w:before="120"/>
              <w:ind w:left="156" w:right="91" w:hanging="283"/>
              <w:jc w:val="both"/>
            </w:pPr>
            <w:r>
              <w:t>FARMSE</w:t>
            </w:r>
            <w:r w:rsidR="00872FBA" w:rsidRPr="006D4B98">
              <w:t>, Malawi</w:t>
            </w:r>
          </w:p>
          <w:p w14:paraId="73A89DBB" w14:textId="77777777" w:rsidR="00872FBA" w:rsidRDefault="006D4B98" w:rsidP="006D4B98">
            <w:pPr>
              <w:pStyle w:val="ListParagraph"/>
              <w:numPr>
                <w:ilvl w:val="0"/>
                <w:numId w:val="23"/>
              </w:numPr>
              <w:spacing w:before="120"/>
              <w:ind w:left="156" w:right="91" w:hanging="283"/>
              <w:jc w:val="both"/>
            </w:pPr>
            <w:r>
              <w:t>TRADE</w:t>
            </w:r>
            <w:r w:rsidR="00872FBA">
              <w:t>, Malawi</w:t>
            </w:r>
          </w:p>
          <w:p w14:paraId="71165002" w14:textId="77777777" w:rsidR="00872FBA" w:rsidRDefault="00872FBA" w:rsidP="006D4B98">
            <w:pPr>
              <w:pStyle w:val="ListParagraph"/>
              <w:numPr>
                <w:ilvl w:val="0"/>
                <w:numId w:val="23"/>
              </w:numPr>
              <w:spacing w:before="120"/>
              <w:ind w:left="156" w:right="91" w:hanging="283"/>
              <w:jc w:val="both"/>
            </w:pPr>
            <w:r>
              <w:t>1- TBD</w:t>
            </w:r>
          </w:p>
        </w:tc>
        <w:tc>
          <w:tcPr>
            <w:tcW w:w="2976" w:type="dxa"/>
          </w:tcPr>
          <w:p w14:paraId="1CEC59F9" w14:textId="77777777" w:rsidR="00872FBA" w:rsidRDefault="00872FBA" w:rsidP="00636AD7">
            <w:pPr>
              <w:spacing w:before="120"/>
              <w:ind w:right="665"/>
              <w:jc w:val="both"/>
            </w:pPr>
            <w:r>
              <w:t>3 Ongoing (Tentative List of focus countries and projects)</w:t>
            </w:r>
          </w:p>
          <w:p w14:paraId="4F36B8DD" w14:textId="77777777" w:rsidR="00872FBA" w:rsidRDefault="00872FBA" w:rsidP="00872FBA">
            <w:pPr>
              <w:pStyle w:val="ListParagraph"/>
              <w:numPr>
                <w:ilvl w:val="0"/>
                <w:numId w:val="16"/>
              </w:numPr>
              <w:tabs>
                <w:tab w:val="left" w:pos="1567"/>
              </w:tabs>
              <w:spacing w:before="120" w:after="0" w:line="240" w:lineRule="auto"/>
              <w:ind w:left="149" w:right="8" w:hanging="142"/>
              <w:jc w:val="both"/>
            </w:pPr>
            <w:r>
              <w:t xml:space="preserve">1 regional project- Joint Sahel Project </w:t>
            </w:r>
          </w:p>
          <w:p w14:paraId="74EFFC7C" w14:textId="77777777" w:rsidR="00872FBA" w:rsidRDefault="00872FBA" w:rsidP="00872FBA">
            <w:pPr>
              <w:pStyle w:val="ListParagraph"/>
              <w:numPr>
                <w:ilvl w:val="0"/>
                <w:numId w:val="16"/>
              </w:numPr>
              <w:tabs>
                <w:tab w:val="left" w:pos="1567"/>
              </w:tabs>
              <w:spacing w:before="120" w:after="0" w:line="240" w:lineRule="auto"/>
              <w:ind w:left="149" w:right="27" w:hanging="149"/>
            </w:pPr>
            <w:r>
              <w:t xml:space="preserve">Youth Integrated Agriculture Incubation and Digital Rural Finance Services, Rwanda and Nigeria </w:t>
            </w:r>
          </w:p>
          <w:p w14:paraId="2B32AF2C" w14:textId="77777777" w:rsidR="00872FBA" w:rsidRPr="006B1058" w:rsidRDefault="00872FBA" w:rsidP="00872FBA">
            <w:pPr>
              <w:pStyle w:val="ListParagraph"/>
              <w:numPr>
                <w:ilvl w:val="0"/>
                <w:numId w:val="16"/>
              </w:numPr>
              <w:tabs>
                <w:tab w:val="left" w:pos="1567"/>
              </w:tabs>
              <w:spacing w:before="120" w:after="0" w:line="240" w:lineRule="auto"/>
              <w:ind w:left="149" w:right="665" w:hanging="142"/>
              <w:jc w:val="both"/>
              <w:rPr>
                <w:bCs/>
              </w:rPr>
            </w:pPr>
            <w:r>
              <w:t xml:space="preserve">Agri Fin Project -  Climate Mitigation and Adaptation and Digital Services, Nigeria </w:t>
            </w:r>
          </w:p>
          <w:p w14:paraId="70DDB6FE" w14:textId="77777777" w:rsidR="00872FBA" w:rsidRPr="006B1058" w:rsidRDefault="00872FBA" w:rsidP="00636AD7">
            <w:pPr>
              <w:pStyle w:val="ListParagraph"/>
              <w:tabs>
                <w:tab w:val="left" w:pos="1567"/>
              </w:tabs>
              <w:spacing w:before="120"/>
              <w:ind w:left="149" w:right="665"/>
              <w:jc w:val="both"/>
              <w:rPr>
                <w:bCs/>
                <w:i/>
                <w:iCs/>
              </w:rPr>
            </w:pPr>
            <w:r w:rsidRPr="006B1058">
              <w:rPr>
                <w:i/>
                <w:iCs/>
              </w:rPr>
              <w:lastRenderedPageBreak/>
              <w:t>These projects are all going to scale to other countries in the Region</w:t>
            </w:r>
          </w:p>
          <w:p w14:paraId="65F9C3DC" w14:textId="77777777" w:rsidR="00872FBA" w:rsidRDefault="00872FBA" w:rsidP="00636AD7">
            <w:pPr>
              <w:spacing w:before="120"/>
              <w:ind w:right="665"/>
              <w:jc w:val="both"/>
            </w:pPr>
          </w:p>
        </w:tc>
        <w:tc>
          <w:tcPr>
            <w:tcW w:w="2978" w:type="dxa"/>
          </w:tcPr>
          <w:p w14:paraId="0C38289F" w14:textId="77777777" w:rsidR="00872FBA" w:rsidRDefault="00872FBA" w:rsidP="00636AD7">
            <w:pPr>
              <w:spacing w:before="120"/>
              <w:ind w:right="121"/>
              <w:jc w:val="both"/>
            </w:pPr>
            <w:r>
              <w:lastRenderedPageBreak/>
              <w:t>3 Ongoing Projects:  (Tentative List of focus countries and projects)</w:t>
            </w:r>
          </w:p>
          <w:p w14:paraId="4009553C" w14:textId="77777777" w:rsidR="00872FBA" w:rsidRDefault="00872FBA" w:rsidP="00872FBA">
            <w:pPr>
              <w:pStyle w:val="ListParagraph"/>
              <w:numPr>
                <w:ilvl w:val="0"/>
                <w:numId w:val="14"/>
              </w:numPr>
              <w:tabs>
                <w:tab w:val="left" w:pos="1588"/>
              </w:tabs>
              <w:spacing w:before="120" w:after="0" w:line="240" w:lineRule="auto"/>
              <w:ind w:left="171" w:right="665" w:hanging="142"/>
              <w:jc w:val="both"/>
              <w:rPr>
                <w:lang w:val="it-IT"/>
              </w:rPr>
            </w:pPr>
            <w:r w:rsidRPr="00E1061F">
              <w:rPr>
                <w:lang w:val="it-IT"/>
              </w:rPr>
              <w:t>PDRMA,</w:t>
            </w:r>
            <w:r>
              <w:rPr>
                <w:lang w:val="it-IT"/>
              </w:rPr>
              <w:t xml:space="preserve"> </w:t>
            </w:r>
            <w:r w:rsidRPr="00E1061F">
              <w:rPr>
                <w:lang w:val="it-IT"/>
              </w:rPr>
              <w:t>Morocco</w:t>
            </w:r>
            <w:r>
              <w:rPr>
                <w:lang w:val="it-IT"/>
              </w:rPr>
              <w:t xml:space="preserve"> </w:t>
            </w:r>
          </w:p>
          <w:p w14:paraId="166738B1" w14:textId="77777777" w:rsidR="00872FBA" w:rsidRPr="00E1061F" w:rsidRDefault="00872FBA" w:rsidP="00872FBA">
            <w:pPr>
              <w:pStyle w:val="ListParagraph"/>
              <w:numPr>
                <w:ilvl w:val="0"/>
                <w:numId w:val="14"/>
              </w:numPr>
              <w:spacing w:before="120" w:after="0" w:line="240" w:lineRule="auto"/>
              <w:ind w:left="171" w:hanging="142"/>
              <w:jc w:val="both"/>
              <w:rPr>
                <w:lang w:val="it-IT"/>
              </w:rPr>
            </w:pPr>
            <w:r w:rsidRPr="00E1061F">
              <w:rPr>
                <w:lang w:val="it-IT"/>
              </w:rPr>
              <w:t>PRODER Taza, Morocco</w:t>
            </w:r>
          </w:p>
          <w:p w14:paraId="71F92DC8" w14:textId="77777777" w:rsidR="00872FBA" w:rsidRPr="00E1061F" w:rsidRDefault="00872FBA" w:rsidP="00872FBA">
            <w:pPr>
              <w:pStyle w:val="ListParagraph"/>
              <w:numPr>
                <w:ilvl w:val="0"/>
                <w:numId w:val="14"/>
              </w:numPr>
              <w:spacing w:before="120" w:after="0" w:line="240" w:lineRule="auto"/>
              <w:ind w:left="171" w:right="665" w:hanging="142"/>
              <w:jc w:val="both"/>
              <w:rPr>
                <w:lang w:val="it-IT"/>
              </w:rPr>
            </w:pPr>
            <w:r w:rsidRPr="00E1061F">
              <w:rPr>
                <w:lang w:val="it-IT"/>
              </w:rPr>
              <w:t>REGEP, Jordan</w:t>
            </w:r>
          </w:p>
          <w:p w14:paraId="25847C72" w14:textId="77777777" w:rsidR="00872FBA" w:rsidRPr="00E1061F" w:rsidRDefault="00872FBA" w:rsidP="00872FBA">
            <w:pPr>
              <w:pStyle w:val="ListParagraph"/>
              <w:numPr>
                <w:ilvl w:val="0"/>
                <w:numId w:val="14"/>
              </w:numPr>
              <w:spacing w:before="120" w:after="0" w:line="240" w:lineRule="auto"/>
              <w:ind w:left="171" w:right="665" w:hanging="142"/>
              <w:jc w:val="both"/>
              <w:rPr>
                <w:lang w:val="it-IT"/>
              </w:rPr>
            </w:pPr>
            <w:r w:rsidRPr="00E1061F">
              <w:rPr>
                <w:lang w:val="it-IT"/>
              </w:rPr>
              <w:t>SAIL, Egypt</w:t>
            </w:r>
          </w:p>
          <w:p w14:paraId="5A2295C9" w14:textId="77777777" w:rsidR="00872FBA" w:rsidRPr="00462711" w:rsidRDefault="00872FBA" w:rsidP="00872FBA">
            <w:pPr>
              <w:pStyle w:val="ListParagraph"/>
              <w:numPr>
                <w:ilvl w:val="0"/>
                <w:numId w:val="14"/>
              </w:numPr>
              <w:spacing w:before="120" w:after="0" w:line="240" w:lineRule="auto"/>
              <w:ind w:left="171" w:right="665" w:hanging="142"/>
              <w:jc w:val="both"/>
              <w:rPr>
                <w:lang w:val="it-IT"/>
              </w:rPr>
            </w:pPr>
            <w:r w:rsidRPr="00462711">
              <w:rPr>
                <w:lang w:val="it-IT"/>
              </w:rPr>
              <w:t>URDP, Turkey</w:t>
            </w:r>
          </w:p>
          <w:p w14:paraId="5023141B" w14:textId="77777777" w:rsidR="00872FBA" w:rsidRDefault="00872FBA" w:rsidP="00636AD7">
            <w:pPr>
              <w:spacing w:before="120"/>
              <w:ind w:right="665"/>
              <w:jc w:val="both"/>
            </w:pPr>
          </w:p>
        </w:tc>
      </w:tr>
      <w:tr w:rsidR="00872FBA" w14:paraId="31AED9CD" w14:textId="77777777" w:rsidTr="006D4B98">
        <w:trPr>
          <w:trHeight w:val="1966"/>
        </w:trPr>
        <w:tc>
          <w:tcPr>
            <w:tcW w:w="1993" w:type="dxa"/>
          </w:tcPr>
          <w:p w14:paraId="11F9E0A4" w14:textId="77777777" w:rsidR="00872FBA" w:rsidRDefault="00872FBA" w:rsidP="00636AD7">
            <w:pPr>
              <w:spacing w:before="120"/>
              <w:ind w:right="180"/>
              <w:jc w:val="both"/>
              <w:rPr>
                <w:bCs/>
              </w:rPr>
            </w:pPr>
            <w:r>
              <w:rPr>
                <w:bCs/>
              </w:rPr>
              <w:t>New Projects to be supported</w:t>
            </w:r>
          </w:p>
        </w:tc>
        <w:tc>
          <w:tcPr>
            <w:tcW w:w="2685" w:type="dxa"/>
          </w:tcPr>
          <w:p w14:paraId="3C72FE97" w14:textId="77777777" w:rsidR="00872FBA" w:rsidRDefault="00872FBA" w:rsidP="00636AD7">
            <w:pPr>
              <w:spacing w:before="120"/>
              <w:ind w:right="665"/>
              <w:jc w:val="both"/>
              <w:rPr>
                <w:bCs/>
              </w:rPr>
            </w:pPr>
            <w:r>
              <w:rPr>
                <w:bCs/>
              </w:rPr>
              <w:t>2</w:t>
            </w:r>
            <w:r w:rsidR="006D4B98">
              <w:rPr>
                <w:bCs/>
              </w:rPr>
              <w:t>-3</w:t>
            </w:r>
            <w:r>
              <w:rPr>
                <w:bCs/>
              </w:rPr>
              <w:t xml:space="preserve">  New Designs</w:t>
            </w:r>
          </w:p>
          <w:p w14:paraId="69DDD962" w14:textId="77777777" w:rsidR="00872FBA" w:rsidRDefault="00872FBA" w:rsidP="00636AD7">
            <w:pPr>
              <w:spacing w:before="120"/>
              <w:ind w:right="665"/>
              <w:jc w:val="both"/>
              <w:rPr>
                <w:bCs/>
              </w:rPr>
            </w:pPr>
            <w:r>
              <w:rPr>
                <w:bCs/>
              </w:rPr>
              <w:t>Tentatively Uganda and 1 TBD</w:t>
            </w:r>
          </w:p>
        </w:tc>
        <w:tc>
          <w:tcPr>
            <w:tcW w:w="2976" w:type="dxa"/>
          </w:tcPr>
          <w:p w14:paraId="54D13007" w14:textId="77777777" w:rsidR="00872FBA" w:rsidRDefault="00872FBA" w:rsidP="00636AD7">
            <w:pPr>
              <w:spacing w:before="120"/>
              <w:ind w:right="665"/>
              <w:jc w:val="both"/>
            </w:pPr>
            <w:r>
              <w:t>2</w:t>
            </w:r>
            <w:r w:rsidR="006D4B98">
              <w:t>-3</w:t>
            </w:r>
            <w:r>
              <w:t xml:space="preserve">  New Designs</w:t>
            </w:r>
          </w:p>
          <w:p w14:paraId="2F5EFA76" w14:textId="77777777" w:rsidR="00872FBA" w:rsidRDefault="00872FBA" w:rsidP="00636AD7">
            <w:pPr>
              <w:spacing w:before="120"/>
              <w:ind w:right="665"/>
              <w:jc w:val="both"/>
            </w:pPr>
            <w:r>
              <w:t xml:space="preserve">Tentatively </w:t>
            </w:r>
          </w:p>
          <w:p w14:paraId="7A59DC28" w14:textId="77777777" w:rsidR="00872FBA" w:rsidRDefault="00872FBA" w:rsidP="00636AD7">
            <w:pPr>
              <w:spacing w:before="120"/>
              <w:ind w:right="665"/>
              <w:jc w:val="both"/>
              <w:rPr>
                <w:bCs/>
              </w:rPr>
            </w:pPr>
            <w:r>
              <w:t xml:space="preserve"> Mali and Niger </w:t>
            </w:r>
          </w:p>
        </w:tc>
        <w:tc>
          <w:tcPr>
            <w:tcW w:w="2978" w:type="dxa"/>
          </w:tcPr>
          <w:p w14:paraId="618C7EB1" w14:textId="77777777" w:rsidR="00872FBA" w:rsidRDefault="006D4B98" w:rsidP="006D4B98">
            <w:pPr>
              <w:spacing w:before="120"/>
              <w:ind w:right="665"/>
              <w:jc w:val="both"/>
              <w:rPr>
                <w:bCs/>
              </w:rPr>
            </w:pPr>
            <w:r w:rsidRPr="006D4B98">
              <w:rPr>
                <w:bCs/>
              </w:rPr>
              <w:t>3</w:t>
            </w:r>
            <w:r>
              <w:rPr>
                <w:bCs/>
              </w:rPr>
              <w:t xml:space="preserve">  New Designs</w:t>
            </w:r>
          </w:p>
          <w:p w14:paraId="44F7F8EF" w14:textId="77777777" w:rsidR="00872FBA" w:rsidRDefault="00872FBA" w:rsidP="00636AD7">
            <w:pPr>
              <w:rPr>
                <w:bCs/>
              </w:rPr>
            </w:pPr>
            <w:r>
              <w:rPr>
                <w:bCs/>
              </w:rPr>
              <w:t>To be selected from  Yemen/</w:t>
            </w:r>
            <w:r w:rsidRPr="00462711">
              <w:rPr>
                <w:bCs/>
              </w:rPr>
              <w:t>Egypt/</w:t>
            </w:r>
          </w:p>
          <w:p w14:paraId="76C5B626" w14:textId="77777777" w:rsidR="00872FBA" w:rsidRPr="00872FBA" w:rsidRDefault="00872FBA" w:rsidP="00636AD7">
            <w:pPr>
              <w:rPr>
                <w:bCs/>
                <w:lang w:val="it-IT"/>
              </w:rPr>
            </w:pPr>
            <w:r w:rsidRPr="00872FBA">
              <w:rPr>
                <w:bCs/>
                <w:lang w:val="it-IT"/>
              </w:rPr>
              <w:t>Lebanon/Morocco/Bosnia</w:t>
            </w:r>
          </w:p>
          <w:p w14:paraId="050D0B39" w14:textId="77777777" w:rsidR="00872FBA" w:rsidRPr="00872FBA" w:rsidRDefault="00872FBA" w:rsidP="00636AD7">
            <w:pPr>
              <w:rPr>
                <w:bCs/>
                <w:lang w:val="it-IT"/>
              </w:rPr>
            </w:pPr>
            <w:r w:rsidRPr="00872FBA">
              <w:rPr>
                <w:bCs/>
                <w:lang w:val="it-IT"/>
              </w:rPr>
              <w:t>/Kyrgystan/Moldova/Turkey/</w:t>
            </w:r>
          </w:p>
          <w:p w14:paraId="31824453" w14:textId="77777777" w:rsidR="00872FBA" w:rsidRDefault="00872FBA" w:rsidP="006D4B98">
            <w:pPr>
              <w:rPr>
                <w:bCs/>
              </w:rPr>
            </w:pPr>
            <w:r w:rsidRPr="00462711">
              <w:rPr>
                <w:bCs/>
              </w:rPr>
              <w:t>Tajikistan/Uzbekistan</w:t>
            </w:r>
            <w:r w:rsidR="006D4B98">
              <w:rPr>
                <w:bCs/>
              </w:rPr>
              <w:t xml:space="preserve"> </w:t>
            </w:r>
          </w:p>
        </w:tc>
      </w:tr>
      <w:tr w:rsidR="00872FBA" w:rsidRPr="00445DEC" w14:paraId="0CBDE85B" w14:textId="77777777" w:rsidTr="006D4B98">
        <w:trPr>
          <w:trHeight w:val="2136"/>
        </w:trPr>
        <w:tc>
          <w:tcPr>
            <w:tcW w:w="1993" w:type="dxa"/>
          </w:tcPr>
          <w:p w14:paraId="52AD039D" w14:textId="77777777" w:rsidR="00872FBA" w:rsidRDefault="00872FBA" w:rsidP="00636AD7">
            <w:pPr>
              <w:spacing w:before="120"/>
              <w:ind w:right="665"/>
              <w:jc w:val="both"/>
            </w:pPr>
            <w:r>
              <w:t xml:space="preserve">New COSOPs and CSNs by country </w:t>
            </w:r>
          </w:p>
          <w:p w14:paraId="1F3B1409" w14:textId="77777777" w:rsidR="00872FBA" w:rsidRDefault="00872FBA" w:rsidP="00636AD7">
            <w:pPr>
              <w:spacing w:before="120"/>
              <w:ind w:right="665"/>
              <w:jc w:val="both"/>
              <w:rPr>
                <w:bCs/>
              </w:rPr>
            </w:pPr>
          </w:p>
        </w:tc>
        <w:tc>
          <w:tcPr>
            <w:tcW w:w="2685" w:type="dxa"/>
          </w:tcPr>
          <w:p w14:paraId="43C6F52C" w14:textId="77777777" w:rsidR="00872FBA" w:rsidRPr="00830263" w:rsidRDefault="00872FBA" w:rsidP="00636AD7">
            <w:pPr>
              <w:spacing w:before="120"/>
              <w:ind w:right="665"/>
              <w:jc w:val="both"/>
              <w:rPr>
                <w:bCs/>
              </w:rPr>
            </w:pPr>
            <w:r w:rsidRPr="00830263">
              <w:rPr>
                <w:bCs/>
              </w:rPr>
              <w:t>COSOPS</w:t>
            </w:r>
            <w:r>
              <w:rPr>
                <w:bCs/>
              </w:rPr>
              <w:t>/CSN- 4</w:t>
            </w:r>
          </w:p>
          <w:p w14:paraId="6F84F78C" w14:textId="77777777" w:rsidR="00872FBA" w:rsidRPr="00830263" w:rsidRDefault="00872FBA" w:rsidP="00636AD7">
            <w:pPr>
              <w:spacing w:before="120"/>
              <w:ind w:right="665"/>
              <w:jc w:val="both"/>
              <w:rPr>
                <w:bCs/>
              </w:rPr>
            </w:pPr>
            <w:r w:rsidRPr="00830263">
              <w:rPr>
                <w:bCs/>
              </w:rPr>
              <w:t>Tentative:</w:t>
            </w:r>
          </w:p>
          <w:p w14:paraId="36B884FC" w14:textId="77777777" w:rsidR="00872FBA" w:rsidRPr="00830263" w:rsidRDefault="00872FBA" w:rsidP="00636AD7">
            <w:pPr>
              <w:rPr>
                <w:rFonts w:ascii="Calibri" w:hAnsi="Calibri" w:cs="Calibri"/>
              </w:rPr>
            </w:pPr>
            <w:r w:rsidRPr="00830263">
              <w:rPr>
                <w:bCs/>
              </w:rPr>
              <w:t xml:space="preserve">COSOPS: </w:t>
            </w:r>
            <w:r w:rsidRPr="00830263">
              <w:rPr>
                <w:rFonts w:ascii="Calibri" w:hAnsi="Calibri" w:cs="Calibri"/>
              </w:rPr>
              <w:t>Eswatini and Malawi</w:t>
            </w:r>
          </w:p>
          <w:p w14:paraId="24C26891" w14:textId="77777777" w:rsidR="00872FBA" w:rsidRPr="00830263" w:rsidRDefault="00872FBA" w:rsidP="00636AD7">
            <w:pPr>
              <w:rPr>
                <w:rFonts w:ascii="Calibri" w:hAnsi="Calibri" w:cs="Calibri"/>
              </w:rPr>
            </w:pPr>
            <w:r w:rsidRPr="00830263">
              <w:rPr>
                <w:rFonts w:ascii="Calibri" w:hAnsi="Calibri" w:cs="Calibri"/>
              </w:rPr>
              <w:t>CSN  : Botswana and Namibia   </w:t>
            </w:r>
          </w:p>
          <w:p w14:paraId="562C75D1" w14:textId="77777777" w:rsidR="00872FBA" w:rsidRPr="00830263" w:rsidRDefault="00872FBA" w:rsidP="00636AD7">
            <w:pPr>
              <w:spacing w:before="120"/>
              <w:ind w:right="665"/>
              <w:jc w:val="both"/>
              <w:rPr>
                <w:bCs/>
              </w:rPr>
            </w:pPr>
          </w:p>
        </w:tc>
        <w:tc>
          <w:tcPr>
            <w:tcW w:w="2976" w:type="dxa"/>
          </w:tcPr>
          <w:p w14:paraId="65D3B78D" w14:textId="77777777" w:rsidR="00872FBA" w:rsidRPr="00830263" w:rsidRDefault="00872FBA" w:rsidP="00636AD7">
            <w:pPr>
              <w:spacing w:before="120"/>
              <w:ind w:right="665"/>
              <w:jc w:val="both"/>
              <w:rPr>
                <w:bCs/>
              </w:rPr>
            </w:pPr>
            <w:r w:rsidRPr="00830263">
              <w:rPr>
                <w:bCs/>
              </w:rPr>
              <w:t>COSOPS- 2</w:t>
            </w:r>
          </w:p>
          <w:p w14:paraId="69A636F4" w14:textId="77777777" w:rsidR="00872FBA" w:rsidRPr="00830263" w:rsidRDefault="00872FBA" w:rsidP="00636AD7">
            <w:pPr>
              <w:spacing w:before="120"/>
              <w:ind w:right="665"/>
              <w:jc w:val="both"/>
              <w:rPr>
                <w:bCs/>
              </w:rPr>
            </w:pPr>
            <w:r w:rsidRPr="00830263">
              <w:rPr>
                <w:bCs/>
              </w:rPr>
              <w:t>Tentative:</w:t>
            </w:r>
          </w:p>
          <w:p w14:paraId="3182A302" w14:textId="77777777" w:rsidR="00872FBA" w:rsidRPr="00830263" w:rsidRDefault="00872FBA" w:rsidP="00636AD7">
            <w:pPr>
              <w:spacing w:before="120"/>
              <w:ind w:right="665"/>
              <w:jc w:val="both"/>
              <w:rPr>
                <w:bCs/>
              </w:rPr>
            </w:pPr>
            <w:r w:rsidRPr="00830263">
              <w:rPr>
                <w:bCs/>
              </w:rPr>
              <w:t xml:space="preserve">COSOP: </w:t>
            </w:r>
            <w:r>
              <w:rPr>
                <w:bCs/>
              </w:rPr>
              <w:t>TBD</w:t>
            </w:r>
          </w:p>
        </w:tc>
        <w:tc>
          <w:tcPr>
            <w:tcW w:w="2978" w:type="dxa"/>
          </w:tcPr>
          <w:p w14:paraId="0E7FF240" w14:textId="77777777" w:rsidR="00872FBA" w:rsidRDefault="00872FBA" w:rsidP="00636AD7">
            <w:pPr>
              <w:spacing w:before="120"/>
              <w:ind w:right="665"/>
              <w:jc w:val="both"/>
              <w:rPr>
                <w:bCs/>
                <w:lang w:val="it-IT"/>
              </w:rPr>
            </w:pPr>
            <w:r>
              <w:rPr>
                <w:bCs/>
                <w:lang w:val="it-IT"/>
              </w:rPr>
              <w:t>COSOPS – 3</w:t>
            </w:r>
          </w:p>
          <w:p w14:paraId="2A74A77E" w14:textId="77777777" w:rsidR="00872FBA" w:rsidRDefault="00872FBA" w:rsidP="00636AD7">
            <w:pPr>
              <w:spacing w:before="120"/>
              <w:ind w:right="665"/>
              <w:jc w:val="both"/>
              <w:rPr>
                <w:bCs/>
                <w:lang w:val="it-IT"/>
              </w:rPr>
            </w:pPr>
            <w:r>
              <w:rPr>
                <w:bCs/>
                <w:lang w:val="it-IT"/>
              </w:rPr>
              <w:t xml:space="preserve">Tentative: </w:t>
            </w:r>
          </w:p>
          <w:p w14:paraId="2600C003" w14:textId="77777777" w:rsidR="00872FBA" w:rsidRDefault="00872FBA" w:rsidP="00636AD7">
            <w:pPr>
              <w:spacing w:before="120"/>
              <w:ind w:right="665"/>
              <w:jc w:val="both"/>
              <w:rPr>
                <w:bCs/>
                <w:lang w:val="it-IT"/>
              </w:rPr>
            </w:pPr>
            <w:r>
              <w:rPr>
                <w:bCs/>
                <w:lang w:val="it-IT"/>
              </w:rPr>
              <w:t>Turkey/TBD</w:t>
            </w:r>
          </w:p>
          <w:p w14:paraId="664355AD" w14:textId="77777777" w:rsidR="00872FBA" w:rsidRPr="00E8036A" w:rsidRDefault="00872FBA" w:rsidP="00636AD7">
            <w:pPr>
              <w:spacing w:before="120"/>
              <w:ind w:right="665"/>
              <w:jc w:val="both"/>
              <w:rPr>
                <w:bCs/>
                <w:lang w:val="it-IT"/>
              </w:rPr>
            </w:pPr>
          </w:p>
        </w:tc>
      </w:tr>
    </w:tbl>
    <w:p w14:paraId="1A965116" w14:textId="77777777" w:rsidR="00872FBA" w:rsidRPr="00E8036A" w:rsidRDefault="00872FBA" w:rsidP="00872FBA">
      <w:pPr>
        <w:pStyle w:val="ListParagraph"/>
        <w:spacing w:line="240" w:lineRule="auto"/>
        <w:ind w:left="0" w:right="665"/>
        <w:rPr>
          <w:bCs/>
          <w:lang w:val="it-IT"/>
        </w:rPr>
      </w:pPr>
    </w:p>
    <w:p w14:paraId="36F0AA1A"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DAS would help in providing country diagnostics and identify most promising opportunities for digitization.  DAS will support in the identification of range of technologies and corresponding business models that may be applicable for the countries.  </w:t>
      </w:r>
    </w:p>
    <w:p w14:paraId="7DF4E37C" w14:textId="77777777" w:rsidR="00872FBA" w:rsidRDefault="00872FBA" w:rsidP="00165296">
      <w:pPr>
        <w:pStyle w:val="ListParagraph"/>
        <w:spacing w:before="120" w:after="0" w:line="240" w:lineRule="auto"/>
        <w:ind w:left="0" w:right="665"/>
        <w:jc w:val="both"/>
        <w:rPr>
          <w:bCs/>
        </w:rPr>
      </w:pPr>
    </w:p>
    <w:p w14:paraId="45EF056B" w14:textId="77777777" w:rsidR="00872FBA" w:rsidRPr="00B10EBF" w:rsidRDefault="00872FBA" w:rsidP="00165296">
      <w:pPr>
        <w:pStyle w:val="ListParagraph"/>
        <w:numPr>
          <w:ilvl w:val="0"/>
          <w:numId w:val="12"/>
        </w:numPr>
        <w:spacing w:before="120" w:after="0" w:line="240" w:lineRule="auto"/>
        <w:ind w:left="0" w:right="665"/>
        <w:jc w:val="both"/>
        <w:rPr>
          <w:bCs/>
        </w:rPr>
      </w:pPr>
      <w:r w:rsidRPr="00B10EBF">
        <w:rPr>
          <w:bCs/>
        </w:rPr>
        <w:t xml:space="preserve">The DAS will also provide advice on digital tools that may help in targeting and for M&amp;E and impact assessment of the supported projects. </w:t>
      </w:r>
    </w:p>
    <w:p w14:paraId="2E4804DF" w14:textId="77777777" w:rsidR="00872FBA" w:rsidRDefault="00872FBA" w:rsidP="006D4B98">
      <w:pPr>
        <w:pStyle w:val="Heading3"/>
      </w:pPr>
      <w:r>
        <w:t xml:space="preserve">Support to </w:t>
      </w:r>
      <w:r w:rsidRPr="00551B86">
        <w:t>Country Strategies</w:t>
      </w:r>
    </w:p>
    <w:p w14:paraId="44FB30F8" w14:textId="77777777" w:rsidR="00872FBA" w:rsidRDefault="00872FBA" w:rsidP="00872FBA">
      <w:pPr>
        <w:pStyle w:val="ListParagraph"/>
        <w:tabs>
          <w:tab w:val="left" w:pos="0"/>
        </w:tabs>
        <w:spacing w:before="120" w:after="0" w:line="240" w:lineRule="auto"/>
        <w:ind w:left="0" w:right="665"/>
        <w:jc w:val="both"/>
        <w:rPr>
          <w:b/>
        </w:rPr>
      </w:pPr>
    </w:p>
    <w:p w14:paraId="2CAF44FC"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DAS will be required to undertake macro assessments of digital solutions, capacities and strategies for country programmes in alignment with the key strategic objectves of the new COSOPs/CSNs.  Written contributions to the country strategy documents may be required from DAS.</w:t>
      </w:r>
    </w:p>
    <w:p w14:paraId="1DA6542E" w14:textId="77777777" w:rsidR="00872FBA" w:rsidRDefault="00872FBA" w:rsidP="00165296">
      <w:pPr>
        <w:pStyle w:val="ListParagraph"/>
        <w:spacing w:before="120" w:after="0" w:line="240" w:lineRule="auto"/>
        <w:ind w:left="0" w:right="665"/>
        <w:jc w:val="both"/>
        <w:rPr>
          <w:bCs/>
        </w:rPr>
      </w:pPr>
    </w:p>
    <w:p w14:paraId="1069AB50"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DAS will be required to participate through in-country/remote consultations (usually ranging between 1-2 weeks) with government counterparts, civil society, private sector, other DFI/IFI/UN agencies, etc. as part of the development process for COSOPs/CSNs.</w:t>
      </w:r>
    </w:p>
    <w:p w14:paraId="3041E394" w14:textId="77777777" w:rsidR="00872FBA" w:rsidRPr="00AC4E47" w:rsidRDefault="00872FBA" w:rsidP="00165296">
      <w:pPr>
        <w:pStyle w:val="ListParagraph"/>
        <w:spacing w:before="120" w:after="0" w:line="240" w:lineRule="auto"/>
        <w:ind w:left="0" w:right="665"/>
        <w:jc w:val="both"/>
        <w:rPr>
          <w:bCs/>
        </w:rPr>
      </w:pPr>
    </w:p>
    <w:p w14:paraId="51325F44"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DAS may be required to also contribute to written responses or otherwise to queries from in-country partners and IFAD senior management as part of clearance process for the new country strategies.</w:t>
      </w:r>
    </w:p>
    <w:p w14:paraId="665EC927" w14:textId="77777777" w:rsidR="00872FBA" w:rsidRPr="00305947" w:rsidRDefault="00872FBA" w:rsidP="006D4B98">
      <w:pPr>
        <w:pStyle w:val="Heading3"/>
      </w:pPr>
      <w:r w:rsidRPr="00305947">
        <w:t>Support to New and Ongoing Projects</w:t>
      </w:r>
    </w:p>
    <w:p w14:paraId="722B00AE" w14:textId="77777777" w:rsidR="00872FBA" w:rsidRPr="00305947" w:rsidRDefault="00872FBA" w:rsidP="00872FBA">
      <w:pPr>
        <w:pStyle w:val="ListParagraph"/>
        <w:spacing w:before="120" w:after="0" w:line="240" w:lineRule="auto"/>
        <w:ind w:left="0" w:right="665"/>
        <w:jc w:val="both"/>
        <w:rPr>
          <w:bCs/>
        </w:rPr>
      </w:pPr>
    </w:p>
    <w:p w14:paraId="11CF4DDB"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DAS will support the designing, piloting, testing and scaled-up implementation of the digital solutions in the selected IFAD projects (or support on-going projects which are about to integrate ICT4D solutions), by technically backstopping and providing on-demand expertise </w:t>
      </w:r>
      <w:r w:rsidRPr="00F95C53">
        <w:rPr>
          <w:bCs/>
        </w:rPr>
        <w:lastRenderedPageBreak/>
        <w:t xml:space="preserve">and support to the implementing agencies and PMUs. It will also build evidence on what is working and what is not, and how it works. </w:t>
      </w:r>
    </w:p>
    <w:p w14:paraId="42C6D796" w14:textId="77777777" w:rsidR="00872FBA" w:rsidRDefault="00872FBA" w:rsidP="00165296">
      <w:pPr>
        <w:pStyle w:val="ListParagraph"/>
        <w:spacing w:before="120" w:after="0" w:line="240" w:lineRule="auto"/>
        <w:ind w:left="0" w:right="665"/>
        <w:jc w:val="both"/>
        <w:rPr>
          <w:bCs/>
        </w:rPr>
      </w:pPr>
    </w:p>
    <w:p w14:paraId="30A5E24E"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DAS technical experts would be required to participate directly or provide remote support in design, supervision and implementation support missions for new and ongoing projects from time to time during the year.  The dates for such missions although decided at the start of the year are subject to change based on local conditions. </w:t>
      </w:r>
    </w:p>
    <w:p w14:paraId="6E1831B3" w14:textId="77777777" w:rsidR="00872FBA" w:rsidRDefault="00872FBA" w:rsidP="00165296">
      <w:pPr>
        <w:pStyle w:val="ListParagraph"/>
        <w:spacing w:before="120" w:after="0" w:line="240" w:lineRule="auto"/>
        <w:ind w:left="0" w:right="665"/>
        <w:jc w:val="both"/>
        <w:rPr>
          <w:bCs/>
        </w:rPr>
      </w:pPr>
    </w:p>
    <w:p w14:paraId="1D4ED7A8"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The range of technologies and solutions that may be requested could range from low-tech technical solutions such as Unstructured supplementary service data (USSD), Integrated Voice Response System</w:t>
      </w:r>
      <w:r w:rsidR="006D4B98">
        <w:rPr>
          <w:bCs/>
        </w:rPr>
        <w:t xml:space="preserve"> </w:t>
      </w:r>
      <w:r w:rsidRPr="00F95C53">
        <w:rPr>
          <w:bCs/>
        </w:rPr>
        <w:t>(IVRS) to advanced technologies using GIS, remote sensing,</w:t>
      </w:r>
      <w:r>
        <w:rPr>
          <w:bCs/>
        </w:rPr>
        <w:t xml:space="preserve"> Precision Agriculture,</w:t>
      </w:r>
      <w:r w:rsidRPr="00F95C53">
        <w:rPr>
          <w:bCs/>
        </w:rPr>
        <w:t xml:space="preserve"> </w:t>
      </w:r>
      <w:r>
        <w:rPr>
          <w:bCs/>
        </w:rPr>
        <w:t>A</w:t>
      </w:r>
      <w:r w:rsidRPr="00F95C53">
        <w:rPr>
          <w:bCs/>
        </w:rPr>
        <w:t xml:space="preserve">rtificial </w:t>
      </w:r>
      <w:r>
        <w:rPr>
          <w:bCs/>
        </w:rPr>
        <w:t>I</w:t>
      </w:r>
      <w:r w:rsidRPr="00F95C53">
        <w:rPr>
          <w:bCs/>
        </w:rPr>
        <w:t xml:space="preserve">ntelligence (AI) and </w:t>
      </w:r>
      <w:r>
        <w:rPr>
          <w:bCs/>
        </w:rPr>
        <w:t>B</w:t>
      </w:r>
      <w:r w:rsidRPr="00F95C53">
        <w:rPr>
          <w:bCs/>
        </w:rPr>
        <w:t xml:space="preserve">lock chain interventions more specifically focused particularly on market access and access to finance. </w:t>
      </w:r>
      <w:r w:rsidRPr="00E8036A">
        <w:rPr>
          <w:bCs/>
        </w:rPr>
        <w:t>The DA</w:t>
      </w:r>
      <w:r>
        <w:rPr>
          <w:bCs/>
        </w:rPr>
        <w:t>S</w:t>
      </w:r>
      <w:r w:rsidRPr="00E8036A">
        <w:rPr>
          <w:bCs/>
        </w:rPr>
        <w:t xml:space="preserve"> may also provide advice on digital tools that may help in targeting and for M&amp;E and impact assessment of the supported projects</w:t>
      </w:r>
    </w:p>
    <w:p w14:paraId="54E11D2A" w14:textId="77777777" w:rsidR="00872FBA" w:rsidRPr="00F95C53" w:rsidRDefault="00872FBA" w:rsidP="00165296">
      <w:pPr>
        <w:pStyle w:val="ListParagraph"/>
        <w:spacing w:before="120" w:after="0" w:line="240" w:lineRule="auto"/>
        <w:ind w:left="0" w:right="665"/>
        <w:jc w:val="both"/>
        <w:rPr>
          <w:bCs/>
        </w:rPr>
      </w:pPr>
    </w:p>
    <w:p w14:paraId="3C1EA17B"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The design of the solutions will be in-line with the four mainstreaming priorities i.e. gender, youth, nutrition, and climate change of the projects.  </w:t>
      </w:r>
    </w:p>
    <w:p w14:paraId="31126E5D" w14:textId="77777777" w:rsidR="00872FBA" w:rsidRDefault="00872FBA" w:rsidP="00165296">
      <w:pPr>
        <w:pStyle w:val="ListParagraph"/>
        <w:spacing w:before="120" w:after="0" w:line="240" w:lineRule="auto"/>
        <w:ind w:left="0" w:right="665"/>
        <w:jc w:val="both"/>
        <w:rPr>
          <w:bCs/>
        </w:rPr>
      </w:pPr>
    </w:p>
    <w:p w14:paraId="74BC5180"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DAS may also be required to develop relevant business models, detailed design and implementation guidelines and solution references as maybe required independently or in coordination with private sector /local bodies and experts.  </w:t>
      </w:r>
    </w:p>
    <w:p w14:paraId="2DE403A5" w14:textId="77777777" w:rsidR="00872FBA" w:rsidRPr="007647B5" w:rsidRDefault="00872FBA" w:rsidP="00165296">
      <w:pPr>
        <w:pStyle w:val="ListParagraph"/>
        <w:spacing w:before="120" w:after="0" w:line="240" w:lineRule="auto"/>
        <w:ind w:left="0" w:right="665"/>
        <w:jc w:val="both"/>
        <w:rPr>
          <w:bCs/>
        </w:rPr>
      </w:pPr>
    </w:p>
    <w:p w14:paraId="2B1A7D00"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The design and implementation of interventions will carefully consider the last mile infrastructure, capacities and needs of stakeholders as well as take into consideration the exit strategies for various interventions to support sustainability and scale-up of solutions</w:t>
      </w:r>
    </w:p>
    <w:p w14:paraId="62431CDC" w14:textId="77777777" w:rsidR="00872FBA" w:rsidRPr="00F95C53" w:rsidRDefault="00872FBA" w:rsidP="00165296">
      <w:pPr>
        <w:pStyle w:val="ListParagraph"/>
        <w:spacing w:before="120" w:after="0" w:line="240" w:lineRule="auto"/>
        <w:ind w:left="0" w:right="665"/>
        <w:jc w:val="both"/>
        <w:rPr>
          <w:bCs/>
        </w:rPr>
      </w:pPr>
    </w:p>
    <w:p w14:paraId="72B4C74D"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DAS will aim to facilitate and coordinate partnerships with local expertise, as well as with carefully selected private ICT4D solution providers such as AgTechs and </w:t>
      </w:r>
      <w:r>
        <w:rPr>
          <w:bCs/>
        </w:rPr>
        <w:t>F</w:t>
      </w:r>
      <w:r w:rsidRPr="00F95C53">
        <w:rPr>
          <w:bCs/>
        </w:rPr>
        <w:t xml:space="preserve">intech players and e-market platforms or other organizations supporting ICT4D in the same countries. </w:t>
      </w:r>
    </w:p>
    <w:p w14:paraId="49E398E2" w14:textId="77777777" w:rsidR="00872FBA" w:rsidRDefault="00872FBA" w:rsidP="00165296">
      <w:pPr>
        <w:pStyle w:val="ListParagraph"/>
        <w:spacing w:before="120" w:after="0" w:line="240" w:lineRule="auto"/>
        <w:ind w:left="0" w:right="665"/>
        <w:jc w:val="both"/>
        <w:rPr>
          <w:bCs/>
        </w:rPr>
      </w:pPr>
    </w:p>
    <w:p w14:paraId="2EFC7AAA"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Identification and piloting of solutions and </w:t>
      </w:r>
      <w:proofErr w:type="gramStart"/>
      <w:r w:rsidRPr="00F95C53">
        <w:rPr>
          <w:bCs/>
        </w:rPr>
        <w:t>partners  will</w:t>
      </w:r>
      <w:proofErr w:type="gramEnd"/>
      <w:r w:rsidRPr="00F95C53">
        <w:rPr>
          <w:bCs/>
        </w:rPr>
        <w:t xml:space="preserve"> be in full consultation and agreement with the projects and  country teams and other relevant stakeholders including beneficiaries.</w:t>
      </w:r>
    </w:p>
    <w:p w14:paraId="16287F21" w14:textId="77777777" w:rsidR="00872FBA" w:rsidRPr="003B5D2E" w:rsidRDefault="00872FBA" w:rsidP="00165296">
      <w:pPr>
        <w:pStyle w:val="ListParagraph"/>
        <w:spacing w:before="120" w:after="0" w:line="240" w:lineRule="auto"/>
        <w:ind w:left="0" w:right="665"/>
        <w:jc w:val="both"/>
        <w:rPr>
          <w:bCs/>
        </w:rPr>
      </w:pPr>
    </w:p>
    <w:p w14:paraId="1457D387"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While most interventions are expected to be implemented within country programmes, a few regional solutions/activities may be expected specifically building on existing ICT4D interventions.</w:t>
      </w:r>
    </w:p>
    <w:p w14:paraId="5BE93A62" w14:textId="77777777" w:rsidR="00872FBA" w:rsidRPr="005F08D5" w:rsidRDefault="00872FBA" w:rsidP="00165296">
      <w:pPr>
        <w:pStyle w:val="ListParagraph"/>
        <w:spacing w:before="120" w:after="0" w:line="240" w:lineRule="auto"/>
        <w:ind w:left="0" w:right="665"/>
        <w:jc w:val="both"/>
        <w:rPr>
          <w:bCs/>
        </w:rPr>
      </w:pPr>
    </w:p>
    <w:p w14:paraId="5F30F56E"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The cost of implementing the actual solutions will be covered through IFAD’s programme of loans and grants or through co-financing and partnerships.</w:t>
      </w:r>
    </w:p>
    <w:p w14:paraId="384BA73E" w14:textId="77777777" w:rsidR="00872FBA" w:rsidRPr="00901FDC" w:rsidRDefault="00872FBA" w:rsidP="00165296">
      <w:pPr>
        <w:pStyle w:val="ListParagraph"/>
        <w:spacing w:before="120" w:after="0" w:line="240" w:lineRule="auto"/>
        <w:ind w:left="0" w:right="665"/>
        <w:jc w:val="both"/>
        <w:rPr>
          <w:bCs/>
        </w:rPr>
      </w:pPr>
    </w:p>
    <w:p w14:paraId="0FAC6CCF"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DAS will be required to adopt a flexible approach and be able to deploy expert advisors and practitioners in multiple location and work streams at the same time and at times at shorter notice. </w:t>
      </w:r>
    </w:p>
    <w:p w14:paraId="34B3F2EB" w14:textId="77777777" w:rsidR="00872FBA" w:rsidRPr="00305947" w:rsidRDefault="00872FBA" w:rsidP="00165296">
      <w:pPr>
        <w:pStyle w:val="ListParagraph"/>
        <w:spacing w:before="120" w:after="0" w:line="240" w:lineRule="auto"/>
        <w:ind w:left="0" w:right="665"/>
        <w:jc w:val="both"/>
        <w:rPr>
          <w:bCs/>
        </w:rPr>
      </w:pPr>
    </w:p>
    <w:p w14:paraId="4017497F"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In alignment with the requirements of design and implementation support missions, the core experts will be required to deliver inputs in writing within agreed dates and timelines. </w:t>
      </w:r>
    </w:p>
    <w:p w14:paraId="7D34F5C7" w14:textId="77777777" w:rsidR="00872FBA" w:rsidRDefault="00872FBA" w:rsidP="00165296">
      <w:pPr>
        <w:pStyle w:val="ListParagraph"/>
        <w:spacing w:before="120" w:after="0" w:line="240" w:lineRule="auto"/>
        <w:ind w:left="0" w:right="665"/>
        <w:jc w:val="both"/>
        <w:rPr>
          <w:bCs/>
        </w:rPr>
      </w:pPr>
    </w:p>
    <w:p w14:paraId="2F765D08"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DAS may be required to also contribute to written responses or otherwise to queries from in-country partners and IFAD senior management as part of clearance process for the new project design.</w:t>
      </w:r>
    </w:p>
    <w:p w14:paraId="0B4020A7" w14:textId="77777777" w:rsidR="00872FBA" w:rsidRDefault="00872FBA" w:rsidP="00165296">
      <w:pPr>
        <w:pStyle w:val="ListParagraph"/>
        <w:spacing w:before="120" w:after="0" w:line="240" w:lineRule="auto"/>
        <w:ind w:left="0" w:right="665"/>
        <w:jc w:val="both"/>
        <w:rPr>
          <w:bCs/>
        </w:rPr>
      </w:pPr>
    </w:p>
    <w:tbl>
      <w:tblPr>
        <w:tblStyle w:val="TableGrid"/>
        <w:tblW w:w="9653" w:type="dxa"/>
        <w:tblInd w:w="-572" w:type="dxa"/>
        <w:tblLook w:val="04A0" w:firstRow="1" w:lastRow="0" w:firstColumn="1" w:lastColumn="0" w:noHBand="0" w:noVBand="1"/>
      </w:tblPr>
      <w:tblGrid>
        <w:gridCol w:w="5966"/>
        <w:gridCol w:w="1229"/>
        <w:gridCol w:w="1229"/>
        <w:gridCol w:w="1229"/>
      </w:tblGrid>
      <w:tr w:rsidR="006D4B98" w14:paraId="37D82F3A" w14:textId="77777777" w:rsidTr="006D4B98">
        <w:trPr>
          <w:trHeight w:val="306"/>
        </w:trPr>
        <w:tc>
          <w:tcPr>
            <w:tcW w:w="5966" w:type="dxa"/>
          </w:tcPr>
          <w:p w14:paraId="0FE750C6" w14:textId="77777777" w:rsidR="00872FBA" w:rsidRPr="00216CFB" w:rsidRDefault="00872FBA" w:rsidP="00636AD7">
            <w:pPr>
              <w:spacing w:before="120"/>
              <w:ind w:right="665"/>
              <w:jc w:val="both"/>
              <w:rPr>
                <w:bCs/>
              </w:rPr>
            </w:pPr>
            <w:r>
              <w:rPr>
                <w:bCs/>
              </w:rPr>
              <w:lastRenderedPageBreak/>
              <w:t>Key Deliverables</w:t>
            </w:r>
          </w:p>
        </w:tc>
        <w:tc>
          <w:tcPr>
            <w:tcW w:w="1229" w:type="dxa"/>
          </w:tcPr>
          <w:p w14:paraId="6B101A20" w14:textId="77777777" w:rsidR="00872FBA" w:rsidRDefault="00872FBA" w:rsidP="00636AD7">
            <w:pPr>
              <w:spacing w:before="120"/>
              <w:jc w:val="both"/>
              <w:rPr>
                <w:bCs/>
              </w:rPr>
            </w:pPr>
            <w:r>
              <w:rPr>
                <w:bCs/>
              </w:rPr>
              <w:t>Year 1</w:t>
            </w:r>
          </w:p>
        </w:tc>
        <w:tc>
          <w:tcPr>
            <w:tcW w:w="1229" w:type="dxa"/>
          </w:tcPr>
          <w:p w14:paraId="5C2255EC" w14:textId="77777777" w:rsidR="00872FBA" w:rsidRDefault="00872FBA" w:rsidP="00636AD7">
            <w:pPr>
              <w:spacing w:before="120"/>
              <w:ind w:right="156"/>
              <w:jc w:val="both"/>
              <w:rPr>
                <w:bCs/>
              </w:rPr>
            </w:pPr>
            <w:r>
              <w:rPr>
                <w:bCs/>
              </w:rPr>
              <w:t>Year 2</w:t>
            </w:r>
          </w:p>
        </w:tc>
        <w:tc>
          <w:tcPr>
            <w:tcW w:w="1229" w:type="dxa"/>
          </w:tcPr>
          <w:p w14:paraId="04568CE7" w14:textId="77777777" w:rsidR="00872FBA" w:rsidRDefault="00872FBA" w:rsidP="006D4B98">
            <w:pPr>
              <w:spacing w:before="120"/>
              <w:ind w:right="-109"/>
              <w:jc w:val="both"/>
              <w:rPr>
                <w:bCs/>
              </w:rPr>
            </w:pPr>
            <w:r>
              <w:rPr>
                <w:bCs/>
              </w:rPr>
              <w:t>Year 3</w:t>
            </w:r>
          </w:p>
        </w:tc>
      </w:tr>
      <w:tr w:rsidR="006D4B98" w14:paraId="6F81512E" w14:textId="77777777" w:rsidTr="006D4B98">
        <w:trPr>
          <w:trHeight w:val="526"/>
        </w:trPr>
        <w:tc>
          <w:tcPr>
            <w:tcW w:w="5966" w:type="dxa"/>
          </w:tcPr>
          <w:p w14:paraId="5B604D01" w14:textId="77777777" w:rsidR="00872FBA" w:rsidRDefault="00872FBA" w:rsidP="00636AD7">
            <w:pPr>
              <w:spacing w:before="120"/>
              <w:ind w:right="665"/>
              <w:jc w:val="both"/>
              <w:rPr>
                <w:bCs/>
              </w:rPr>
            </w:pPr>
            <w:r w:rsidRPr="00216CFB">
              <w:rPr>
                <w:bCs/>
              </w:rPr>
              <w:t xml:space="preserve">Number of </w:t>
            </w:r>
            <w:r>
              <w:rPr>
                <w:bCs/>
              </w:rPr>
              <w:t xml:space="preserve"> COSOP and CSN supported- tentative and based on demand</w:t>
            </w:r>
          </w:p>
        </w:tc>
        <w:tc>
          <w:tcPr>
            <w:tcW w:w="1229" w:type="dxa"/>
          </w:tcPr>
          <w:p w14:paraId="18F999B5" w14:textId="77777777" w:rsidR="00872FBA" w:rsidRDefault="00872FBA" w:rsidP="00636AD7">
            <w:pPr>
              <w:spacing w:before="120"/>
              <w:ind w:right="665"/>
              <w:jc w:val="both"/>
              <w:rPr>
                <w:bCs/>
              </w:rPr>
            </w:pPr>
            <w:r>
              <w:rPr>
                <w:bCs/>
              </w:rPr>
              <w:t>2</w:t>
            </w:r>
          </w:p>
        </w:tc>
        <w:tc>
          <w:tcPr>
            <w:tcW w:w="1229" w:type="dxa"/>
          </w:tcPr>
          <w:p w14:paraId="2598DEE6" w14:textId="77777777" w:rsidR="00872FBA" w:rsidRDefault="006D4B98" w:rsidP="00636AD7">
            <w:pPr>
              <w:spacing w:before="120"/>
              <w:ind w:right="665"/>
              <w:jc w:val="both"/>
              <w:rPr>
                <w:bCs/>
              </w:rPr>
            </w:pPr>
            <w:r>
              <w:rPr>
                <w:bCs/>
              </w:rPr>
              <w:t>4</w:t>
            </w:r>
          </w:p>
        </w:tc>
        <w:tc>
          <w:tcPr>
            <w:tcW w:w="1229" w:type="dxa"/>
          </w:tcPr>
          <w:p w14:paraId="5FCD5EC4" w14:textId="77777777" w:rsidR="00872FBA" w:rsidRDefault="006D4B98" w:rsidP="00636AD7">
            <w:pPr>
              <w:spacing w:before="120"/>
              <w:ind w:right="665"/>
              <w:jc w:val="both"/>
              <w:rPr>
                <w:bCs/>
              </w:rPr>
            </w:pPr>
            <w:r>
              <w:rPr>
                <w:bCs/>
              </w:rPr>
              <w:t>3</w:t>
            </w:r>
          </w:p>
        </w:tc>
      </w:tr>
      <w:tr w:rsidR="006D4B98" w14:paraId="4E0A72F1" w14:textId="77777777" w:rsidTr="006D4B98">
        <w:trPr>
          <w:trHeight w:val="697"/>
        </w:trPr>
        <w:tc>
          <w:tcPr>
            <w:tcW w:w="5966" w:type="dxa"/>
          </w:tcPr>
          <w:p w14:paraId="1FDCACF5" w14:textId="77777777" w:rsidR="00872FBA" w:rsidRDefault="00872FBA" w:rsidP="00636AD7">
            <w:pPr>
              <w:spacing w:before="120"/>
              <w:ind w:right="665"/>
              <w:jc w:val="both"/>
              <w:rPr>
                <w:bCs/>
              </w:rPr>
            </w:pPr>
            <w:r w:rsidRPr="00216CFB">
              <w:rPr>
                <w:bCs/>
              </w:rPr>
              <w:t xml:space="preserve">Number of new designs support through direct/remote participation </w:t>
            </w:r>
          </w:p>
        </w:tc>
        <w:tc>
          <w:tcPr>
            <w:tcW w:w="1229" w:type="dxa"/>
          </w:tcPr>
          <w:p w14:paraId="0B778152" w14:textId="77777777" w:rsidR="00872FBA" w:rsidRDefault="00872FBA" w:rsidP="00636AD7">
            <w:pPr>
              <w:spacing w:before="120"/>
              <w:ind w:right="665"/>
              <w:jc w:val="both"/>
              <w:rPr>
                <w:bCs/>
              </w:rPr>
            </w:pPr>
            <w:r>
              <w:rPr>
                <w:bCs/>
              </w:rPr>
              <w:t>3</w:t>
            </w:r>
          </w:p>
        </w:tc>
        <w:tc>
          <w:tcPr>
            <w:tcW w:w="1229" w:type="dxa"/>
          </w:tcPr>
          <w:p w14:paraId="7A036E3D" w14:textId="77777777" w:rsidR="00872FBA" w:rsidRDefault="00872FBA" w:rsidP="00636AD7">
            <w:pPr>
              <w:spacing w:before="120"/>
              <w:ind w:right="665"/>
              <w:jc w:val="both"/>
              <w:rPr>
                <w:bCs/>
              </w:rPr>
            </w:pPr>
            <w:r>
              <w:rPr>
                <w:bCs/>
              </w:rPr>
              <w:t>3</w:t>
            </w:r>
          </w:p>
        </w:tc>
        <w:tc>
          <w:tcPr>
            <w:tcW w:w="1229" w:type="dxa"/>
          </w:tcPr>
          <w:p w14:paraId="68D9363B" w14:textId="77777777" w:rsidR="00872FBA" w:rsidRDefault="00872FBA" w:rsidP="00636AD7">
            <w:pPr>
              <w:spacing w:before="120"/>
              <w:ind w:right="665"/>
              <w:jc w:val="both"/>
              <w:rPr>
                <w:bCs/>
              </w:rPr>
            </w:pPr>
            <w:r>
              <w:rPr>
                <w:bCs/>
              </w:rPr>
              <w:t>3</w:t>
            </w:r>
          </w:p>
        </w:tc>
      </w:tr>
      <w:tr w:rsidR="006D4B98" w14:paraId="4DF05A79" w14:textId="77777777" w:rsidTr="006D4B98">
        <w:trPr>
          <w:trHeight w:val="505"/>
        </w:trPr>
        <w:tc>
          <w:tcPr>
            <w:tcW w:w="5966" w:type="dxa"/>
          </w:tcPr>
          <w:p w14:paraId="793366F5" w14:textId="77777777" w:rsidR="00872FBA" w:rsidRDefault="00872FBA" w:rsidP="00636AD7">
            <w:pPr>
              <w:spacing w:before="120"/>
              <w:ind w:right="665"/>
              <w:jc w:val="both"/>
              <w:rPr>
                <w:bCs/>
              </w:rPr>
            </w:pPr>
            <w:r w:rsidRPr="00216CFB">
              <w:rPr>
                <w:bCs/>
              </w:rPr>
              <w:t xml:space="preserve">Number of ongoing projects supported. </w:t>
            </w:r>
          </w:p>
        </w:tc>
        <w:tc>
          <w:tcPr>
            <w:tcW w:w="1229" w:type="dxa"/>
          </w:tcPr>
          <w:p w14:paraId="57AB7477" w14:textId="77777777" w:rsidR="00872FBA" w:rsidRDefault="00872FBA" w:rsidP="00636AD7">
            <w:pPr>
              <w:spacing w:before="120"/>
              <w:ind w:right="665"/>
              <w:jc w:val="both"/>
              <w:rPr>
                <w:bCs/>
              </w:rPr>
            </w:pPr>
            <w:r>
              <w:rPr>
                <w:bCs/>
              </w:rPr>
              <w:t>3</w:t>
            </w:r>
          </w:p>
        </w:tc>
        <w:tc>
          <w:tcPr>
            <w:tcW w:w="1229" w:type="dxa"/>
          </w:tcPr>
          <w:p w14:paraId="297C039E" w14:textId="77777777" w:rsidR="00872FBA" w:rsidRDefault="00872FBA" w:rsidP="00636AD7">
            <w:pPr>
              <w:spacing w:before="120"/>
              <w:ind w:right="665"/>
              <w:jc w:val="both"/>
              <w:rPr>
                <w:bCs/>
              </w:rPr>
            </w:pPr>
            <w:r>
              <w:rPr>
                <w:bCs/>
              </w:rPr>
              <w:t>3</w:t>
            </w:r>
          </w:p>
        </w:tc>
        <w:tc>
          <w:tcPr>
            <w:tcW w:w="1229" w:type="dxa"/>
          </w:tcPr>
          <w:p w14:paraId="2A2176D0" w14:textId="77777777" w:rsidR="00872FBA" w:rsidRDefault="00872FBA" w:rsidP="00636AD7">
            <w:pPr>
              <w:spacing w:before="120"/>
              <w:ind w:right="665"/>
              <w:jc w:val="both"/>
              <w:rPr>
                <w:bCs/>
              </w:rPr>
            </w:pPr>
            <w:r>
              <w:rPr>
                <w:bCs/>
              </w:rPr>
              <w:t>3</w:t>
            </w:r>
          </w:p>
        </w:tc>
      </w:tr>
    </w:tbl>
    <w:p w14:paraId="150C2670" w14:textId="77777777" w:rsidR="00872FBA" w:rsidRDefault="00872FBA" w:rsidP="006D4B98">
      <w:pPr>
        <w:pStyle w:val="Heading2"/>
      </w:pPr>
      <w:r>
        <w:t xml:space="preserve">  Component</w:t>
      </w:r>
      <w:r w:rsidRPr="005C1C49">
        <w:t xml:space="preserve"> </w:t>
      </w:r>
      <w:r>
        <w:t>2</w:t>
      </w:r>
      <w:r w:rsidRPr="005C1C49">
        <w:t xml:space="preserve">: Building capacity and </w:t>
      </w:r>
      <w:r>
        <w:t>awareness</w:t>
      </w:r>
      <w:r w:rsidRPr="005C1C49">
        <w:t xml:space="preserve"> on ICT4D</w:t>
      </w:r>
    </w:p>
    <w:p w14:paraId="002F8022"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The DAS will provide training to PMUs, relevant implementation agencies, and related officials through for example interactive trainings, workshops, online training and app based-learning. </w:t>
      </w:r>
    </w:p>
    <w:p w14:paraId="1D7B270A" w14:textId="77777777" w:rsidR="00872FBA" w:rsidRDefault="00872FBA" w:rsidP="00165296">
      <w:pPr>
        <w:pStyle w:val="ListParagraph"/>
        <w:spacing w:before="120" w:after="0" w:line="240" w:lineRule="auto"/>
        <w:ind w:left="0" w:right="665"/>
        <w:jc w:val="both"/>
        <w:rPr>
          <w:bCs/>
        </w:rPr>
      </w:pPr>
    </w:p>
    <w:p w14:paraId="4F749E7E"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DAS will also be expected to develop relevant content and deliver training to the beneficiary groups (especially women and youth representatives, farmer organisations etc.). A training of trainer’s model is expected to achieve scale in capacity building activities.</w:t>
      </w:r>
    </w:p>
    <w:p w14:paraId="4F904CB7" w14:textId="77777777" w:rsidR="00872FBA" w:rsidRPr="00637F5A" w:rsidRDefault="00872FBA" w:rsidP="00165296">
      <w:pPr>
        <w:pStyle w:val="ListParagraph"/>
        <w:spacing w:before="120" w:after="0" w:line="240" w:lineRule="auto"/>
        <w:ind w:left="0" w:right="665"/>
        <w:jc w:val="both"/>
        <w:rPr>
          <w:bCs/>
        </w:rPr>
      </w:pPr>
    </w:p>
    <w:p w14:paraId="6C21149B"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High-level decision makers will also be sensitized about the use of state of art digital technologies for agriculture in their future decision-making. </w:t>
      </w:r>
    </w:p>
    <w:p w14:paraId="06971CD3" w14:textId="77777777" w:rsidR="00872FBA" w:rsidRPr="00637F5A" w:rsidRDefault="00872FBA" w:rsidP="00165296">
      <w:pPr>
        <w:pStyle w:val="ListParagraph"/>
        <w:spacing w:before="120" w:after="0" w:line="240" w:lineRule="auto"/>
        <w:ind w:left="0" w:right="665"/>
        <w:jc w:val="both"/>
        <w:rPr>
          <w:bCs/>
        </w:rPr>
      </w:pPr>
    </w:p>
    <w:p w14:paraId="6094387B"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For this component, the grant will aim to leverage on and create synergies and complementarities with the work of other RBAs, notably FAO, other UN organizations and partner IFIs, as well as the recently created digital council for food and agriculture led by FAO to which IFAD has been and will continue to provide input. </w:t>
      </w:r>
    </w:p>
    <w:p w14:paraId="2A1F701D" w14:textId="77777777" w:rsidR="00872FBA" w:rsidRDefault="00872FBA" w:rsidP="00165296">
      <w:pPr>
        <w:pStyle w:val="ListParagraph"/>
        <w:spacing w:before="120" w:after="0" w:line="240" w:lineRule="auto"/>
        <w:ind w:left="0" w:right="665"/>
        <w:jc w:val="both"/>
        <w:rPr>
          <w:bCs/>
        </w:rPr>
      </w:pPr>
    </w:p>
    <w:p w14:paraId="4F2CECD8"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The focus of the trainings will not be just on technologies, but more on why and how to identify, design and implement digital solutions.</w:t>
      </w:r>
    </w:p>
    <w:p w14:paraId="03EFCA41" w14:textId="77777777" w:rsidR="00872FBA" w:rsidRDefault="00872FBA" w:rsidP="00165296">
      <w:pPr>
        <w:pStyle w:val="ListParagraph"/>
        <w:spacing w:before="120" w:after="0" w:line="240" w:lineRule="auto"/>
        <w:ind w:left="0" w:right="665"/>
        <w:jc w:val="both"/>
        <w:rPr>
          <w:bCs/>
        </w:rPr>
      </w:pPr>
    </w:p>
    <w:p w14:paraId="7F37EAE1"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The training and capacity building content and format will be tweaked based on the type of stakeholders. For example- training to youth and women groups, may include more components of digital literacy than on design of solutions. </w:t>
      </w:r>
    </w:p>
    <w:p w14:paraId="5F96A722" w14:textId="77777777" w:rsidR="00872FBA" w:rsidRPr="00AC4E47" w:rsidRDefault="00872FBA" w:rsidP="00165296">
      <w:pPr>
        <w:pStyle w:val="ListParagraph"/>
        <w:spacing w:before="120" w:after="0" w:line="240" w:lineRule="auto"/>
        <w:ind w:left="0" w:right="665"/>
        <w:jc w:val="both"/>
        <w:rPr>
          <w:bCs/>
        </w:rPr>
      </w:pPr>
    </w:p>
    <w:p w14:paraId="67CA56A5"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The content, duration and expectations from the trainings will be finalised based on e-consultations, surveys etc. which will be rolled out by DAS.  </w:t>
      </w:r>
    </w:p>
    <w:p w14:paraId="5B95CD12" w14:textId="77777777" w:rsidR="00872FBA" w:rsidRPr="00F95C53" w:rsidRDefault="00872FBA" w:rsidP="00165296">
      <w:pPr>
        <w:pStyle w:val="ListParagraph"/>
        <w:spacing w:before="120" w:after="0" w:line="240" w:lineRule="auto"/>
        <w:ind w:left="0" w:right="665"/>
        <w:jc w:val="both"/>
        <w:rPr>
          <w:bCs/>
        </w:rPr>
      </w:pPr>
    </w:p>
    <w:p w14:paraId="629C2300" w14:textId="77777777" w:rsidR="00872FBA" w:rsidRPr="001E122D" w:rsidRDefault="00872FBA" w:rsidP="00165296">
      <w:pPr>
        <w:pStyle w:val="ListParagraph"/>
        <w:numPr>
          <w:ilvl w:val="0"/>
          <w:numId w:val="12"/>
        </w:numPr>
        <w:spacing w:before="120" w:after="0" w:line="240" w:lineRule="auto"/>
        <w:ind w:left="0" w:right="665"/>
        <w:jc w:val="both"/>
        <w:rPr>
          <w:bCs/>
        </w:rPr>
      </w:pPr>
      <w:r w:rsidRPr="00F95C53">
        <w:rPr>
          <w:bCs/>
        </w:rPr>
        <w:t>Delivery of training in country will be facilitated (venue, participants etc.) by IFADcountry programmes and implementing partners.</w:t>
      </w:r>
    </w:p>
    <w:p w14:paraId="5220BBB2" w14:textId="77777777" w:rsidR="00872FBA" w:rsidRDefault="00872FBA" w:rsidP="00165296">
      <w:pPr>
        <w:pStyle w:val="ListParagraph"/>
        <w:spacing w:before="120" w:after="0" w:line="240" w:lineRule="auto"/>
        <w:ind w:left="0" w:right="665"/>
        <w:jc w:val="both"/>
        <w:rPr>
          <w:bCs/>
        </w:rPr>
      </w:pPr>
    </w:p>
    <w:p w14:paraId="35DA459A" w14:textId="77777777" w:rsidR="00872FBA" w:rsidRPr="00165296" w:rsidRDefault="00872FBA" w:rsidP="00165296">
      <w:pPr>
        <w:pStyle w:val="ListParagraph"/>
        <w:numPr>
          <w:ilvl w:val="0"/>
          <w:numId w:val="12"/>
        </w:numPr>
        <w:spacing w:before="120" w:after="0" w:line="240" w:lineRule="auto"/>
        <w:ind w:left="0" w:right="665"/>
        <w:jc w:val="both"/>
        <w:rPr>
          <w:bCs/>
        </w:rPr>
      </w:pPr>
      <w:r w:rsidRPr="00F95C53">
        <w:rPr>
          <w:bCs/>
        </w:rPr>
        <w:t>Some  potential training topics for capacity building could include the following among others</w:t>
      </w:r>
      <w:r w:rsidRPr="00165296">
        <w:rPr>
          <w:bCs/>
        </w:rPr>
        <w:t xml:space="preserve"> to be defined in consultation with IFAD ICT4D specialists and task team:</w:t>
      </w:r>
    </w:p>
    <w:p w14:paraId="295C2DA8" w14:textId="77777777" w:rsidR="00872FBA" w:rsidRPr="004505CB" w:rsidRDefault="00872FBA" w:rsidP="00872FBA">
      <w:pPr>
        <w:pStyle w:val="ListParagraph"/>
        <w:numPr>
          <w:ilvl w:val="0"/>
          <w:numId w:val="13"/>
        </w:numPr>
        <w:spacing w:before="120" w:after="0" w:line="240" w:lineRule="auto"/>
        <w:ind w:right="665"/>
        <w:jc w:val="both"/>
        <w:rPr>
          <w:bCs/>
        </w:rPr>
      </w:pPr>
      <w:r w:rsidRPr="004505CB">
        <w:rPr>
          <w:bCs/>
        </w:rPr>
        <w:t>Central concepts of ICT4D</w:t>
      </w:r>
    </w:p>
    <w:p w14:paraId="04656D94" w14:textId="77777777" w:rsidR="00872FBA" w:rsidRPr="004505CB" w:rsidRDefault="00872FBA" w:rsidP="00872FBA">
      <w:pPr>
        <w:pStyle w:val="ListParagraph"/>
        <w:numPr>
          <w:ilvl w:val="0"/>
          <w:numId w:val="13"/>
        </w:numPr>
        <w:spacing w:before="120" w:after="0" w:line="240" w:lineRule="auto"/>
        <w:ind w:right="665"/>
        <w:jc w:val="both"/>
        <w:rPr>
          <w:bCs/>
        </w:rPr>
      </w:pPr>
      <w:r w:rsidRPr="004505CB">
        <w:rPr>
          <w:bCs/>
        </w:rPr>
        <w:t>Types of digital solutions</w:t>
      </w:r>
      <w:r>
        <w:rPr>
          <w:bCs/>
        </w:rPr>
        <w:t>, technologies</w:t>
      </w:r>
      <w:r w:rsidRPr="004505CB">
        <w:rPr>
          <w:bCs/>
        </w:rPr>
        <w:t xml:space="preserve">  and their impact on smallholders- case studies, lessons from field</w:t>
      </w:r>
    </w:p>
    <w:p w14:paraId="3650001E" w14:textId="77777777" w:rsidR="00872FBA" w:rsidRPr="004505CB" w:rsidRDefault="00872FBA" w:rsidP="00872FBA">
      <w:pPr>
        <w:pStyle w:val="ListParagraph"/>
        <w:numPr>
          <w:ilvl w:val="0"/>
          <w:numId w:val="13"/>
        </w:numPr>
        <w:spacing w:before="120" w:after="0" w:line="240" w:lineRule="auto"/>
        <w:ind w:right="665"/>
        <w:jc w:val="both"/>
        <w:rPr>
          <w:bCs/>
        </w:rPr>
      </w:pPr>
      <w:r w:rsidRPr="004505CB">
        <w:rPr>
          <w:bCs/>
        </w:rPr>
        <w:t>How to identify relevant solutions</w:t>
      </w:r>
      <w:r>
        <w:rPr>
          <w:bCs/>
        </w:rPr>
        <w:t xml:space="preserve"> and technologies</w:t>
      </w:r>
    </w:p>
    <w:p w14:paraId="28A36BEB" w14:textId="77777777" w:rsidR="00872FBA" w:rsidRPr="004505CB" w:rsidRDefault="00872FBA" w:rsidP="00872FBA">
      <w:pPr>
        <w:pStyle w:val="ListParagraph"/>
        <w:numPr>
          <w:ilvl w:val="0"/>
          <w:numId w:val="13"/>
        </w:numPr>
        <w:spacing w:before="120" w:after="0" w:line="240" w:lineRule="auto"/>
        <w:ind w:right="665"/>
        <w:jc w:val="both"/>
      </w:pPr>
      <w:r>
        <w:t xml:space="preserve">Business models for ICT4D interventions  </w:t>
      </w:r>
    </w:p>
    <w:p w14:paraId="1E18CC85" w14:textId="77777777" w:rsidR="00872FBA" w:rsidRDefault="00872FBA" w:rsidP="00872FBA">
      <w:pPr>
        <w:pStyle w:val="ListParagraph"/>
        <w:numPr>
          <w:ilvl w:val="0"/>
          <w:numId w:val="13"/>
        </w:numPr>
      </w:pPr>
      <w:r>
        <w:t>Standard procedures for design and implementation of ICT4D in IFAD projects</w:t>
      </w:r>
    </w:p>
    <w:p w14:paraId="13CB595B" w14:textId="77777777" w:rsidR="00872FBA" w:rsidRDefault="00872FBA" w:rsidP="00872FBA">
      <w:pPr>
        <w:spacing w:before="120"/>
        <w:ind w:right="665"/>
        <w:jc w:val="both"/>
        <w:rPr>
          <w:bCs/>
        </w:rPr>
      </w:pPr>
    </w:p>
    <w:tbl>
      <w:tblPr>
        <w:tblStyle w:val="TableGrid"/>
        <w:tblW w:w="0" w:type="auto"/>
        <w:tblLook w:val="04A0" w:firstRow="1" w:lastRow="0" w:firstColumn="1" w:lastColumn="0" w:noHBand="0" w:noVBand="1"/>
      </w:tblPr>
      <w:tblGrid>
        <w:gridCol w:w="2869"/>
        <w:gridCol w:w="1933"/>
        <w:gridCol w:w="2054"/>
        <w:gridCol w:w="2054"/>
      </w:tblGrid>
      <w:tr w:rsidR="00872FBA" w14:paraId="7D2D890B" w14:textId="77777777" w:rsidTr="006D4B98">
        <w:tc>
          <w:tcPr>
            <w:tcW w:w="2869" w:type="dxa"/>
          </w:tcPr>
          <w:p w14:paraId="48E89BF4" w14:textId="77777777" w:rsidR="00872FBA" w:rsidRPr="00216CFB" w:rsidRDefault="00872FBA" w:rsidP="00636AD7">
            <w:pPr>
              <w:spacing w:before="120"/>
              <w:ind w:right="665"/>
              <w:jc w:val="both"/>
              <w:rPr>
                <w:bCs/>
              </w:rPr>
            </w:pPr>
            <w:r>
              <w:rPr>
                <w:bCs/>
              </w:rPr>
              <w:t>Key Deliverables</w:t>
            </w:r>
          </w:p>
        </w:tc>
        <w:tc>
          <w:tcPr>
            <w:tcW w:w="1933" w:type="dxa"/>
          </w:tcPr>
          <w:p w14:paraId="4745B91C" w14:textId="77777777" w:rsidR="00872FBA" w:rsidRDefault="00872FBA" w:rsidP="00636AD7">
            <w:pPr>
              <w:spacing w:before="120"/>
              <w:ind w:right="665"/>
              <w:jc w:val="both"/>
              <w:rPr>
                <w:bCs/>
              </w:rPr>
            </w:pPr>
            <w:r>
              <w:rPr>
                <w:bCs/>
              </w:rPr>
              <w:t>Year 1</w:t>
            </w:r>
          </w:p>
        </w:tc>
        <w:tc>
          <w:tcPr>
            <w:tcW w:w="2054" w:type="dxa"/>
          </w:tcPr>
          <w:p w14:paraId="358A91EB" w14:textId="77777777" w:rsidR="00872FBA" w:rsidRDefault="00872FBA" w:rsidP="00636AD7">
            <w:pPr>
              <w:spacing w:before="120"/>
              <w:ind w:right="665"/>
              <w:jc w:val="both"/>
              <w:rPr>
                <w:bCs/>
              </w:rPr>
            </w:pPr>
            <w:r>
              <w:rPr>
                <w:bCs/>
              </w:rPr>
              <w:t>Year 2</w:t>
            </w:r>
          </w:p>
        </w:tc>
        <w:tc>
          <w:tcPr>
            <w:tcW w:w="2054" w:type="dxa"/>
          </w:tcPr>
          <w:p w14:paraId="37315625" w14:textId="77777777" w:rsidR="00872FBA" w:rsidRDefault="00872FBA" w:rsidP="00636AD7">
            <w:pPr>
              <w:spacing w:before="120"/>
              <w:ind w:right="665"/>
              <w:jc w:val="both"/>
              <w:rPr>
                <w:bCs/>
              </w:rPr>
            </w:pPr>
            <w:r>
              <w:rPr>
                <w:bCs/>
              </w:rPr>
              <w:t>Year 3</w:t>
            </w:r>
          </w:p>
        </w:tc>
      </w:tr>
      <w:tr w:rsidR="006D4B98" w14:paraId="0E892381" w14:textId="77777777" w:rsidTr="006D4B98">
        <w:tc>
          <w:tcPr>
            <w:tcW w:w="2869" w:type="dxa"/>
          </w:tcPr>
          <w:p w14:paraId="2D8C7253" w14:textId="77777777" w:rsidR="006D4B98" w:rsidRDefault="006D4B98" w:rsidP="00636AD7">
            <w:pPr>
              <w:spacing w:before="120"/>
              <w:ind w:right="665"/>
              <w:jc w:val="both"/>
              <w:rPr>
                <w:bCs/>
              </w:rPr>
            </w:pPr>
            <w:r w:rsidRPr="00216CFB">
              <w:rPr>
                <w:bCs/>
              </w:rPr>
              <w:lastRenderedPageBreak/>
              <w:t xml:space="preserve">Number of </w:t>
            </w:r>
            <w:r>
              <w:rPr>
                <w:bCs/>
              </w:rPr>
              <w:t>training modules developed</w:t>
            </w:r>
          </w:p>
        </w:tc>
        <w:tc>
          <w:tcPr>
            <w:tcW w:w="6041" w:type="dxa"/>
            <w:gridSpan w:val="3"/>
          </w:tcPr>
          <w:p w14:paraId="672D507E" w14:textId="77777777" w:rsidR="006D4B98" w:rsidRDefault="006D4B98" w:rsidP="006D4B98">
            <w:pPr>
              <w:spacing w:before="120"/>
              <w:ind w:right="665"/>
              <w:jc w:val="both"/>
              <w:rPr>
                <w:bCs/>
              </w:rPr>
            </w:pPr>
            <w:r>
              <w:rPr>
                <w:bCs/>
              </w:rPr>
              <w:t>To be determined based on survey needs</w:t>
            </w:r>
          </w:p>
        </w:tc>
      </w:tr>
      <w:tr w:rsidR="00872FBA" w14:paraId="04CDFDB7" w14:textId="77777777" w:rsidTr="006D4B98">
        <w:tc>
          <w:tcPr>
            <w:tcW w:w="2869" w:type="dxa"/>
          </w:tcPr>
          <w:p w14:paraId="6781E037" w14:textId="77777777" w:rsidR="00872FBA" w:rsidRDefault="00872FBA" w:rsidP="00636AD7">
            <w:pPr>
              <w:spacing w:before="120"/>
              <w:ind w:right="665"/>
              <w:jc w:val="both"/>
              <w:rPr>
                <w:bCs/>
              </w:rPr>
            </w:pPr>
            <w:r w:rsidRPr="00216CFB">
              <w:rPr>
                <w:bCs/>
              </w:rPr>
              <w:t xml:space="preserve">Number of </w:t>
            </w:r>
            <w:r>
              <w:rPr>
                <w:bCs/>
              </w:rPr>
              <w:t>capacity building activities including workshops conducted</w:t>
            </w:r>
          </w:p>
        </w:tc>
        <w:tc>
          <w:tcPr>
            <w:tcW w:w="1933" w:type="dxa"/>
          </w:tcPr>
          <w:p w14:paraId="29B4EA11" w14:textId="77777777" w:rsidR="00872FBA" w:rsidRDefault="00872FBA" w:rsidP="00636AD7">
            <w:pPr>
              <w:spacing w:before="120"/>
              <w:ind w:right="665"/>
              <w:jc w:val="both"/>
              <w:rPr>
                <w:bCs/>
              </w:rPr>
            </w:pPr>
            <w:r>
              <w:rPr>
                <w:bCs/>
              </w:rPr>
              <w:t>6</w:t>
            </w:r>
          </w:p>
        </w:tc>
        <w:tc>
          <w:tcPr>
            <w:tcW w:w="2054" w:type="dxa"/>
          </w:tcPr>
          <w:p w14:paraId="1B87E3DE" w14:textId="77777777" w:rsidR="00872FBA" w:rsidRDefault="00872FBA" w:rsidP="00636AD7">
            <w:pPr>
              <w:spacing w:before="120"/>
              <w:ind w:right="665"/>
              <w:jc w:val="both"/>
              <w:rPr>
                <w:bCs/>
              </w:rPr>
            </w:pPr>
            <w:r>
              <w:rPr>
                <w:bCs/>
              </w:rPr>
              <w:t>6</w:t>
            </w:r>
          </w:p>
        </w:tc>
        <w:tc>
          <w:tcPr>
            <w:tcW w:w="2054" w:type="dxa"/>
          </w:tcPr>
          <w:p w14:paraId="1946A7AE" w14:textId="77777777" w:rsidR="00872FBA" w:rsidRDefault="00872FBA" w:rsidP="00636AD7">
            <w:pPr>
              <w:spacing w:before="120"/>
              <w:ind w:right="665"/>
              <w:jc w:val="both"/>
              <w:rPr>
                <w:bCs/>
              </w:rPr>
            </w:pPr>
            <w:r>
              <w:rPr>
                <w:bCs/>
              </w:rPr>
              <w:t>6</w:t>
            </w:r>
          </w:p>
        </w:tc>
      </w:tr>
      <w:tr w:rsidR="00872FBA" w14:paraId="2DAB0AE7" w14:textId="77777777" w:rsidTr="006D4B98">
        <w:tc>
          <w:tcPr>
            <w:tcW w:w="2869" w:type="dxa"/>
          </w:tcPr>
          <w:p w14:paraId="7ADDE6B4" w14:textId="77777777" w:rsidR="00872FBA" w:rsidRDefault="00872FBA" w:rsidP="00636AD7">
            <w:pPr>
              <w:spacing w:before="120"/>
              <w:ind w:right="665"/>
              <w:jc w:val="both"/>
              <w:rPr>
                <w:bCs/>
              </w:rPr>
            </w:pPr>
            <w:r w:rsidRPr="00216CFB">
              <w:rPr>
                <w:bCs/>
              </w:rPr>
              <w:t xml:space="preserve">Number of </w:t>
            </w:r>
            <w:r>
              <w:rPr>
                <w:bCs/>
              </w:rPr>
              <w:t xml:space="preserve">direct participants </w:t>
            </w:r>
            <w:r w:rsidR="006D4B98">
              <w:rPr>
                <w:bCs/>
              </w:rPr>
              <w:t xml:space="preserve"> (approximate)</w:t>
            </w:r>
          </w:p>
        </w:tc>
        <w:tc>
          <w:tcPr>
            <w:tcW w:w="1933" w:type="dxa"/>
          </w:tcPr>
          <w:p w14:paraId="6F789D83" w14:textId="77777777" w:rsidR="00872FBA" w:rsidRDefault="00872FBA" w:rsidP="00636AD7">
            <w:pPr>
              <w:spacing w:before="120"/>
              <w:ind w:right="665"/>
              <w:jc w:val="both"/>
              <w:rPr>
                <w:bCs/>
              </w:rPr>
            </w:pPr>
            <w:r>
              <w:rPr>
                <w:bCs/>
              </w:rPr>
              <w:t>180</w:t>
            </w:r>
          </w:p>
        </w:tc>
        <w:tc>
          <w:tcPr>
            <w:tcW w:w="2054" w:type="dxa"/>
          </w:tcPr>
          <w:p w14:paraId="4D6AE906" w14:textId="77777777" w:rsidR="00872FBA" w:rsidRDefault="00872FBA" w:rsidP="00636AD7">
            <w:pPr>
              <w:spacing w:before="120"/>
              <w:ind w:right="665"/>
              <w:jc w:val="both"/>
              <w:rPr>
                <w:bCs/>
              </w:rPr>
            </w:pPr>
            <w:r>
              <w:rPr>
                <w:bCs/>
              </w:rPr>
              <w:t>180</w:t>
            </w:r>
          </w:p>
        </w:tc>
        <w:tc>
          <w:tcPr>
            <w:tcW w:w="2054" w:type="dxa"/>
          </w:tcPr>
          <w:p w14:paraId="7EA7E358" w14:textId="77777777" w:rsidR="00872FBA" w:rsidRDefault="00872FBA" w:rsidP="00636AD7">
            <w:pPr>
              <w:spacing w:before="120"/>
              <w:ind w:right="665"/>
              <w:jc w:val="both"/>
              <w:rPr>
                <w:bCs/>
              </w:rPr>
            </w:pPr>
            <w:r>
              <w:rPr>
                <w:bCs/>
              </w:rPr>
              <w:t>180</w:t>
            </w:r>
          </w:p>
        </w:tc>
      </w:tr>
    </w:tbl>
    <w:p w14:paraId="6D9C8D39" w14:textId="77777777" w:rsidR="00872FBA" w:rsidRPr="00D91B3F" w:rsidRDefault="00872FBA" w:rsidP="00872FBA">
      <w:pPr>
        <w:spacing w:before="120"/>
        <w:ind w:right="665"/>
        <w:jc w:val="both"/>
        <w:rPr>
          <w:b/>
        </w:rPr>
      </w:pPr>
    </w:p>
    <w:p w14:paraId="4D6C15E8" w14:textId="77777777" w:rsidR="00872FBA" w:rsidRPr="005C1C49" w:rsidRDefault="00872FBA" w:rsidP="006D4B98">
      <w:pPr>
        <w:pStyle w:val="Heading2"/>
        <w:ind w:left="-142" w:hanging="284"/>
      </w:pPr>
      <w:r>
        <w:t>Component</w:t>
      </w:r>
      <w:r w:rsidRPr="005C1C49">
        <w:t xml:space="preserve"> </w:t>
      </w:r>
      <w:r>
        <w:t>3</w:t>
      </w:r>
      <w:r w:rsidRPr="005C1C49">
        <w:t xml:space="preserve">: Strengthening </w:t>
      </w:r>
      <w:r>
        <w:t>learning and knowledge management</w:t>
      </w:r>
    </w:p>
    <w:p w14:paraId="17B62F57" w14:textId="77777777" w:rsidR="00872FBA" w:rsidRDefault="00872FBA" w:rsidP="00165296">
      <w:pPr>
        <w:pStyle w:val="ListParagraph"/>
        <w:numPr>
          <w:ilvl w:val="0"/>
          <w:numId w:val="12"/>
        </w:numPr>
        <w:spacing w:before="120" w:after="0" w:line="240" w:lineRule="auto"/>
        <w:ind w:left="0" w:right="665"/>
        <w:jc w:val="both"/>
        <w:rPr>
          <w:bCs/>
        </w:rPr>
      </w:pPr>
      <w:r w:rsidRPr="00F95C53">
        <w:rPr>
          <w:bCs/>
        </w:rPr>
        <w:t xml:space="preserve">Based on the cases and evidence generated from component 1 and feedback from component 2, the DAS will be </w:t>
      </w:r>
      <w:r w:rsidR="00165296" w:rsidRPr="00F95C53">
        <w:rPr>
          <w:bCs/>
        </w:rPr>
        <w:t>responsible to</w:t>
      </w:r>
      <w:r w:rsidRPr="00F95C53">
        <w:rPr>
          <w:bCs/>
        </w:rPr>
        <w:t xml:space="preserve"> develop knowledge products and organise and manage events for their effective dissemination.</w:t>
      </w:r>
    </w:p>
    <w:p w14:paraId="675E05EE" w14:textId="77777777" w:rsidR="00165296" w:rsidRPr="00F95C53" w:rsidRDefault="00165296" w:rsidP="00165296">
      <w:pPr>
        <w:pStyle w:val="ListParagraph"/>
        <w:spacing w:before="120" w:after="0" w:line="240" w:lineRule="auto"/>
        <w:ind w:left="0" w:right="665"/>
        <w:jc w:val="both"/>
        <w:rPr>
          <w:bCs/>
        </w:rPr>
      </w:pPr>
    </w:p>
    <w:p w14:paraId="11F0AEAC"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Knowledge Products will build on the lessons from activities being undertaken under the grant and hence are expect to start in the later part of the first year of implementation of DAS. </w:t>
      </w:r>
    </w:p>
    <w:p w14:paraId="2FC17F8B" w14:textId="77777777" w:rsidR="00872FBA" w:rsidRPr="00F95C53" w:rsidRDefault="00872FBA" w:rsidP="00165296">
      <w:pPr>
        <w:pStyle w:val="ListParagraph"/>
        <w:spacing w:before="120" w:after="0" w:line="240" w:lineRule="auto"/>
        <w:ind w:left="0" w:right="665"/>
        <w:jc w:val="both"/>
        <w:rPr>
          <w:bCs/>
        </w:rPr>
      </w:pPr>
    </w:p>
    <w:p w14:paraId="3C976DFB"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The focus of the knowledge products (KPs) is to enable operational guidance focusing on local, national and regional contexts as well as share good practices and lessons. </w:t>
      </w:r>
    </w:p>
    <w:p w14:paraId="0A4F7224" w14:textId="77777777" w:rsidR="00872FBA" w:rsidRPr="004505CB" w:rsidRDefault="00872FBA" w:rsidP="00165296">
      <w:pPr>
        <w:pStyle w:val="ListParagraph"/>
        <w:spacing w:before="120" w:after="0" w:line="240" w:lineRule="auto"/>
        <w:ind w:left="0" w:right="665"/>
        <w:jc w:val="both"/>
        <w:rPr>
          <w:bCs/>
        </w:rPr>
      </w:pPr>
    </w:p>
    <w:p w14:paraId="41947AF4"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The knowledge products could be in the form of guides, quick how-to-do notes, technical briefs, blogs, videos, webinars etc. on relevant ICT4D innovations. Keeping a focus on operational aspects, the KPs must identify risks and implementation modalities, while being sensitive to differentiate the needs of women and youth. </w:t>
      </w:r>
    </w:p>
    <w:p w14:paraId="5AE48A43" w14:textId="77777777" w:rsidR="00872FBA" w:rsidRPr="00BC0F62" w:rsidRDefault="00872FBA" w:rsidP="00165296">
      <w:pPr>
        <w:pStyle w:val="ListParagraph"/>
        <w:spacing w:before="120" w:after="0" w:line="240" w:lineRule="auto"/>
        <w:ind w:left="0" w:right="665"/>
        <w:jc w:val="both"/>
        <w:rPr>
          <w:bCs/>
        </w:rPr>
      </w:pPr>
    </w:p>
    <w:p w14:paraId="14B14DB6"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DAS will work closely with the knowledge management and coordination unit within IFAD, the regional and national KM officers on development of specific products.</w:t>
      </w:r>
    </w:p>
    <w:p w14:paraId="50F40DEB" w14:textId="77777777" w:rsidR="00872FBA" w:rsidRPr="004505CB" w:rsidRDefault="00872FBA" w:rsidP="00165296">
      <w:pPr>
        <w:pStyle w:val="ListParagraph"/>
        <w:spacing w:before="120" w:after="0" w:line="240" w:lineRule="auto"/>
        <w:ind w:left="0" w:right="665"/>
        <w:jc w:val="both"/>
        <w:rPr>
          <w:bCs/>
        </w:rPr>
      </w:pPr>
    </w:p>
    <w:p w14:paraId="0E2A18E2"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DAS may also be required to coordinate with </w:t>
      </w:r>
      <w:proofErr w:type="gramStart"/>
      <w:r w:rsidRPr="00F95C53">
        <w:rPr>
          <w:bCs/>
        </w:rPr>
        <w:t>IFAD’s  SSTC</w:t>
      </w:r>
      <w:proofErr w:type="gramEnd"/>
      <w:r w:rsidRPr="00F95C53">
        <w:rPr>
          <w:bCs/>
        </w:rPr>
        <w:t xml:space="preserve">  and knowledge centres  based in Ethiopia, Brazil and Beijing to organise and facilitate interactions and peer-to-peer learning events between relevant partners.</w:t>
      </w:r>
    </w:p>
    <w:p w14:paraId="77A52294" w14:textId="77777777" w:rsidR="00872FBA" w:rsidRDefault="00872FBA" w:rsidP="00165296">
      <w:pPr>
        <w:pStyle w:val="ListParagraph"/>
        <w:spacing w:before="120" w:after="0" w:line="240" w:lineRule="auto"/>
        <w:ind w:left="0" w:right="665"/>
        <w:jc w:val="both"/>
        <w:rPr>
          <w:bCs/>
        </w:rPr>
      </w:pPr>
    </w:p>
    <w:p w14:paraId="4AA47CE2"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DAS will also be responsible for preparing dissemination plan and its effective implementation through learning events, webinars, integration in capacity building activities etc.</w:t>
      </w:r>
    </w:p>
    <w:p w14:paraId="007DCDA8" w14:textId="77777777" w:rsidR="00872FBA" w:rsidRDefault="00872FBA" w:rsidP="00165296">
      <w:pPr>
        <w:pStyle w:val="ListParagraph"/>
        <w:spacing w:before="120" w:after="0" w:line="240" w:lineRule="auto"/>
        <w:ind w:left="0" w:right="665"/>
        <w:jc w:val="both"/>
        <w:rPr>
          <w:bCs/>
        </w:rPr>
      </w:pPr>
    </w:p>
    <w:p w14:paraId="375F28C4" w14:textId="77777777" w:rsidR="00872FBA" w:rsidRPr="00F95C53" w:rsidRDefault="00872FBA" w:rsidP="00165296">
      <w:pPr>
        <w:pStyle w:val="ListParagraph"/>
        <w:numPr>
          <w:ilvl w:val="0"/>
          <w:numId w:val="12"/>
        </w:numPr>
        <w:spacing w:before="120" w:after="0" w:line="240" w:lineRule="auto"/>
        <w:ind w:left="0" w:right="665"/>
        <w:jc w:val="both"/>
        <w:rPr>
          <w:bCs/>
        </w:rPr>
      </w:pPr>
      <w:r w:rsidRPr="00F95C53">
        <w:rPr>
          <w:bCs/>
        </w:rPr>
        <w:t xml:space="preserve"> DAS will be required to develop a microsite where knowledge products and other digital content such as photos and videos from capacity building, country implementation etc. can be posted and freely accessed. IFAD can provide internal ICT services for hosting and administration of the microsite post completion of the grant.</w:t>
      </w:r>
    </w:p>
    <w:p w14:paraId="450EA2D7" w14:textId="77777777" w:rsidR="00872FBA" w:rsidRPr="004505CB" w:rsidRDefault="00872FBA" w:rsidP="00165296">
      <w:pPr>
        <w:pStyle w:val="ListParagraph"/>
        <w:spacing w:before="120" w:after="0" w:line="240" w:lineRule="auto"/>
        <w:ind w:left="0" w:right="665"/>
        <w:jc w:val="both"/>
        <w:rPr>
          <w:bCs/>
        </w:rPr>
      </w:pPr>
    </w:p>
    <w:p w14:paraId="24561C83" w14:textId="77777777" w:rsidR="00C67E4F" w:rsidRDefault="00872FBA" w:rsidP="00165296">
      <w:pPr>
        <w:pStyle w:val="ListParagraph"/>
        <w:numPr>
          <w:ilvl w:val="0"/>
          <w:numId w:val="12"/>
        </w:numPr>
        <w:spacing w:before="120" w:after="0" w:line="240" w:lineRule="auto"/>
        <w:ind w:left="0" w:right="665"/>
        <w:jc w:val="both"/>
        <w:rPr>
          <w:bCs/>
        </w:rPr>
      </w:pPr>
      <w:r w:rsidRPr="00F95C53">
        <w:rPr>
          <w:bCs/>
        </w:rPr>
        <w:t xml:space="preserve">Additional dissemination channels could include IFAD’s Rural Solutions Portal, and various regional or country-specific knowledge platforms (such as WCA's Farmer Connect Platforms), and other in country local communication channels. </w:t>
      </w:r>
    </w:p>
    <w:p w14:paraId="3DD355C9" w14:textId="77777777" w:rsidR="00C67E4F" w:rsidRDefault="00C67E4F" w:rsidP="00165296">
      <w:pPr>
        <w:pStyle w:val="ListParagraph"/>
        <w:numPr>
          <w:ilvl w:val="0"/>
          <w:numId w:val="12"/>
        </w:numPr>
        <w:spacing w:before="120" w:after="0" w:line="240" w:lineRule="auto"/>
        <w:ind w:left="0" w:right="665"/>
        <w:jc w:val="both"/>
        <w:rPr>
          <w:bCs/>
        </w:rPr>
      </w:pPr>
      <w:r>
        <w:rPr>
          <w:bCs/>
        </w:rPr>
        <w:br w:type="page"/>
      </w:r>
    </w:p>
    <w:p w14:paraId="1A81F0B1" w14:textId="77777777" w:rsidR="00872FBA" w:rsidRDefault="00872FBA" w:rsidP="00872FBA">
      <w:pPr>
        <w:pStyle w:val="ListParagraph"/>
        <w:spacing w:before="120" w:after="0" w:line="240" w:lineRule="auto"/>
        <w:ind w:left="0" w:right="665"/>
        <w:jc w:val="both"/>
        <w:rPr>
          <w:bCs/>
        </w:rPr>
      </w:pPr>
    </w:p>
    <w:tbl>
      <w:tblPr>
        <w:tblStyle w:val="TableGrid"/>
        <w:tblW w:w="9035" w:type="dxa"/>
        <w:tblLook w:val="04A0" w:firstRow="1" w:lastRow="0" w:firstColumn="1" w:lastColumn="0" w:noHBand="0" w:noVBand="1"/>
      </w:tblPr>
      <w:tblGrid>
        <w:gridCol w:w="4280"/>
        <w:gridCol w:w="1600"/>
        <w:gridCol w:w="1600"/>
        <w:gridCol w:w="1555"/>
      </w:tblGrid>
      <w:tr w:rsidR="00872FBA" w14:paraId="688C7F13" w14:textId="77777777" w:rsidTr="006D4B98">
        <w:trPr>
          <w:trHeight w:val="709"/>
        </w:trPr>
        <w:tc>
          <w:tcPr>
            <w:tcW w:w="4280" w:type="dxa"/>
          </w:tcPr>
          <w:p w14:paraId="4220AB2F" w14:textId="77777777" w:rsidR="00872FBA" w:rsidRPr="00216CFB" w:rsidRDefault="00872FBA" w:rsidP="00636AD7">
            <w:pPr>
              <w:spacing w:before="120"/>
              <w:ind w:right="665"/>
              <w:jc w:val="both"/>
              <w:rPr>
                <w:bCs/>
              </w:rPr>
            </w:pPr>
            <w:r>
              <w:rPr>
                <w:bCs/>
              </w:rPr>
              <w:t>Key Deliverables</w:t>
            </w:r>
          </w:p>
        </w:tc>
        <w:tc>
          <w:tcPr>
            <w:tcW w:w="1600" w:type="dxa"/>
          </w:tcPr>
          <w:p w14:paraId="2D8AE181" w14:textId="77777777" w:rsidR="00872FBA" w:rsidRDefault="00872FBA" w:rsidP="006D4B98">
            <w:pPr>
              <w:spacing w:before="120"/>
              <w:ind w:right="485"/>
              <w:jc w:val="both"/>
              <w:rPr>
                <w:bCs/>
              </w:rPr>
            </w:pPr>
            <w:r>
              <w:rPr>
                <w:bCs/>
              </w:rPr>
              <w:t>Year 1</w:t>
            </w:r>
          </w:p>
        </w:tc>
        <w:tc>
          <w:tcPr>
            <w:tcW w:w="1600" w:type="dxa"/>
          </w:tcPr>
          <w:p w14:paraId="55E7C3ED" w14:textId="77777777" w:rsidR="00872FBA" w:rsidRDefault="00872FBA" w:rsidP="006D4B98">
            <w:pPr>
              <w:spacing w:before="120"/>
              <w:ind w:right="210"/>
              <w:jc w:val="both"/>
              <w:rPr>
                <w:bCs/>
              </w:rPr>
            </w:pPr>
            <w:r>
              <w:rPr>
                <w:bCs/>
              </w:rPr>
              <w:t>Year 2</w:t>
            </w:r>
          </w:p>
        </w:tc>
        <w:tc>
          <w:tcPr>
            <w:tcW w:w="1555" w:type="dxa"/>
          </w:tcPr>
          <w:p w14:paraId="1E5D36D7" w14:textId="77777777" w:rsidR="00872FBA" w:rsidRDefault="00872FBA" w:rsidP="00636AD7">
            <w:pPr>
              <w:spacing w:before="120"/>
              <w:ind w:right="218"/>
              <w:jc w:val="both"/>
              <w:rPr>
                <w:bCs/>
              </w:rPr>
            </w:pPr>
            <w:r>
              <w:rPr>
                <w:bCs/>
              </w:rPr>
              <w:t>Year 3</w:t>
            </w:r>
          </w:p>
        </w:tc>
      </w:tr>
      <w:tr w:rsidR="00872FBA" w14:paraId="49D45A11" w14:textId="77777777" w:rsidTr="006D4B98">
        <w:trPr>
          <w:trHeight w:val="526"/>
        </w:trPr>
        <w:tc>
          <w:tcPr>
            <w:tcW w:w="4280" w:type="dxa"/>
          </w:tcPr>
          <w:p w14:paraId="0C6876FF" w14:textId="77777777" w:rsidR="00872FBA" w:rsidRDefault="00872FBA" w:rsidP="00636AD7">
            <w:pPr>
              <w:spacing w:before="120"/>
              <w:ind w:right="665"/>
              <w:jc w:val="both"/>
              <w:rPr>
                <w:bCs/>
              </w:rPr>
            </w:pPr>
            <w:r w:rsidRPr="00216CFB">
              <w:rPr>
                <w:bCs/>
              </w:rPr>
              <w:t xml:space="preserve">Number of </w:t>
            </w:r>
            <w:r>
              <w:rPr>
                <w:bCs/>
              </w:rPr>
              <w:t>Knowledge products developed</w:t>
            </w:r>
          </w:p>
        </w:tc>
        <w:tc>
          <w:tcPr>
            <w:tcW w:w="1600" w:type="dxa"/>
          </w:tcPr>
          <w:p w14:paraId="189D25FD" w14:textId="77777777" w:rsidR="00872FBA" w:rsidRDefault="00872FBA" w:rsidP="00636AD7">
            <w:pPr>
              <w:spacing w:before="120"/>
              <w:ind w:right="665"/>
              <w:jc w:val="both"/>
              <w:rPr>
                <w:bCs/>
              </w:rPr>
            </w:pPr>
            <w:r>
              <w:rPr>
                <w:bCs/>
              </w:rPr>
              <w:t>TBD</w:t>
            </w:r>
          </w:p>
        </w:tc>
        <w:tc>
          <w:tcPr>
            <w:tcW w:w="1600" w:type="dxa"/>
          </w:tcPr>
          <w:p w14:paraId="1376A2E3" w14:textId="77777777" w:rsidR="00872FBA" w:rsidRDefault="00872FBA" w:rsidP="00636AD7">
            <w:pPr>
              <w:spacing w:before="120"/>
              <w:ind w:right="665"/>
              <w:jc w:val="both"/>
              <w:rPr>
                <w:bCs/>
              </w:rPr>
            </w:pPr>
            <w:r>
              <w:rPr>
                <w:bCs/>
              </w:rPr>
              <w:t>TBD</w:t>
            </w:r>
          </w:p>
        </w:tc>
        <w:tc>
          <w:tcPr>
            <w:tcW w:w="1555" w:type="dxa"/>
          </w:tcPr>
          <w:p w14:paraId="27E3832E" w14:textId="77777777" w:rsidR="00872FBA" w:rsidRDefault="00872FBA" w:rsidP="00636AD7">
            <w:pPr>
              <w:spacing w:before="120"/>
              <w:ind w:right="665"/>
              <w:jc w:val="both"/>
              <w:rPr>
                <w:bCs/>
              </w:rPr>
            </w:pPr>
            <w:r>
              <w:rPr>
                <w:bCs/>
              </w:rPr>
              <w:t>TBD</w:t>
            </w:r>
          </w:p>
        </w:tc>
      </w:tr>
      <w:tr w:rsidR="00872FBA" w14:paraId="0CFEA199" w14:textId="77777777" w:rsidTr="006D4B98">
        <w:trPr>
          <w:trHeight w:val="846"/>
        </w:trPr>
        <w:tc>
          <w:tcPr>
            <w:tcW w:w="4280" w:type="dxa"/>
          </w:tcPr>
          <w:p w14:paraId="27E3E942" w14:textId="77777777" w:rsidR="00872FBA" w:rsidRDefault="00872FBA" w:rsidP="00636AD7">
            <w:pPr>
              <w:spacing w:before="120"/>
              <w:ind w:right="665"/>
              <w:jc w:val="both"/>
              <w:rPr>
                <w:bCs/>
              </w:rPr>
            </w:pPr>
            <w:r w:rsidRPr="00216CFB">
              <w:rPr>
                <w:bCs/>
              </w:rPr>
              <w:t xml:space="preserve">Number of </w:t>
            </w:r>
            <w:r>
              <w:rPr>
                <w:bCs/>
              </w:rPr>
              <w:t>dissemination activities including learning events/SSTC</w:t>
            </w:r>
          </w:p>
        </w:tc>
        <w:tc>
          <w:tcPr>
            <w:tcW w:w="1600" w:type="dxa"/>
          </w:tcPr>
          <w:p w14:paraId="649841BE" w14:textId="77777777" w:rsidR="00872FBA" w:rsidRDefault="00872FBA" w:rsidP="00636AD7">
            <w:pPr>
              <w:spacing w:before="120"/>
              <w:ind w:right="665"/>
              <w:jc w:val="both"/>
              <w:rPr>
                <w:bCs/>
              </w:rPr>
            </w:pPr>
            <w:r>
              <w:rPr>
                <w:bCs/>
              </w:rPr>
              <w:t>1</w:t>
            </w:r>
          </w:p>
        </w:tc>
        <w:tc>
          <w:tcPr>
            <w:tcW w:w="1600" w:type="dxa"/>
          </w:tcPr>
          <w:p w14:paraId="3C1ED14B" w14:textId="77777777" w:rsidR="00872FBA" w:rsidRDefault="00872FBA" w:rsidP="00636AD7">
            <w:pPr>
              <w:spacing w:before="120"/>
              <w:ind w:right="665"/>
              <w:jc w:val="both"/>
              <w:rPr>
                <w:bCs/>
              </w:rPr>
            </w:pPr>
            <w:r>
              <w:rPr>
                <w:bCs/>
              </w:rPr>
              <w:t>3</w:t>
            </w:r>
          </w:p>
        </w:tc>
        <w:tc>
          <w:tcPr>
            <w:tcW w:w="1555" w:type="dxa"/>
          </w:tcPr>
          <w:p w14:paraId="7144751B" w14:textId="77777777" w:rsidR="00872FBA" w:rsidRDefault="00872FBA" w:rsidP="00636AD7">
            <w:pPr>
              <w:spacing w:before="120"/>
              <w:ind w:right="665"/>
              <w:jc w:val="both"/>
              <w:rPr>
                <w:bCs/>
              </w:rPr>
            </w:pPr>
            <w:r>
              <w:rPr>
                <w:bCs/>
              </w:rPr>
              <w:t>2</w:t>
            </w:r>
          </w:p>
        </w:tc>
      </w:tr>
    </w:tbl>
    <w:p w14:paraId="717AAFBA" w14:textId="77777777" w:rsidR="00872FBA" w:rsidRDefault="00872FBA" w:rsidP="00872FBA">
      <w:pPr>
        <w:spacing w:before="120"/>
        <w:ind w:right="665"/>
        <w:jc w:val="both"/>
        <w:rPr>
          <w:bCs/>
        </w:rPr>
      </w:pPr>
    </w:p>
    <w:p w14:paraId="15C9781E" w14:textId="77777777" w:rsidR="00C67E4F" w:rsidRPr="00C507E0" w:rsidRDefault="00C67E4F" w:rsidP="00C67E4F">
      <w:pPr>
        <w:pStyle w:val="Heading1"/>
        <w:ind w:left="142"/>
        <w:rPr>
          <w:rFonts w:eastAsia="Calibri"/>
        </w:rPr>
      </w:pPr>
      <w:r w:rsidRPr="0051663E">
        <w:rPr>
          <w:rFonts w:eastAsia="Calibri"/>
        </w:rPr>
        <w:t>M</w:t>
      </w:r>
      <w:r>
        <w:rPr>
          <w:rFonts w:eastAsia="Calibri"/>
        </w:rPr>
        <w:t xml:space="preserve">onitoring </w:t>
      </w:r>
      <w:proofErr w:type="gramStart"/>
      <w:r>
        <w:rPr>
          <w:rFonts w:eastAsia="Calibri"/>
        </w:rPr>
        <w:t>and  Evaluation</w:t>
      </w:r>
      <w:proofErr w:type="gramEnd"/>
    </w:p>
    <w:p w14:paraId="1A7FA3F7" w14:textId="77777777" w:rsidR="00C67E4F" w:rsidRDefault="00C67E4F" w:rsidP="00C67E4F">
      <w:pPr>
        <w:pStyle w:val="ListParagraph"/>
        <w:numPr>
          <w:ilvl w:val="0"/>
          <w:numId w:val="30"/>
        </w:numPr>
        <w:spacing w:before="120" w:after="0" w:line="240" w:lineRule="auto"/>
        <w:ind w:left="0" w:right="665"/>
        <w:jc w:val="both"/>
        <w:rPr>
          <w:bCs/>
        </w:rPr>
      </w:pPr>
      <w:r w:rsidRPr="00F95C53">
        <w:rPr>
          <w:bCs/>
        </w:rPr>
        <w:t>The DAS retains the responsibility for ensuring that the necessary data is collected from projects, COSOPs/CSNs and pilots, scale-up of existing operations supported.</w:t>
      </w:r>
    </w:p>
    <w:p w14:paraId="29D6B04F" w14:textId="77777777" w:rsidR="00C67E4F" w:rsidRPr="00F95C53" w:rsidRDefault="00C67E4F" w:rsidP="00C67E4F">
      <w:pPr>
        <w:pStyle w:val="ListParagraph"/>
        <w:spacing w:before="120" w:after="0" w:line="240" w:lineRule="auto"/>
        <w:ind w:left="0" w:right="665"/>
        <w:jc w:val="both"/>
        <w:rPr>
          <w:bCs/>
        </w:rPr>
      </w:pPr>
      <w:r w:rsidRPr="00F95C53">
        <w:rPr>
          <w:bCs/>
        </w:rPr>
        <w:t xml:space="preserve"> </w:t>
      </w:r>
    </w:p>
    <w:p w14:paraId="6AE24A98" w14:textId="77777777" w:rsidR="00C67E4F" w:rsidRDefault="00C67E4F" w:rsidP="00C67E4F">
      <w:pPr>
        <w:pStyle w:val="ListParagraph"/>
        <w:numPr>
          <w:ilvl w:val="0"/>
          <w:numId w:val="30"/>
        </w:numPr>
        <w:spacing w:before="120" w:after="0" w:line="240" w:lineRule="auto"/>
        <w:ind w:left="0" w:right="665"/>
        <w:jc w:val="both"/>
        <w:rPr>
          <w:bCs/>
        </w:rPr>
      </w:pPr>
      <w:r w:rsidRPr="00F95C53">
        <w:rPr>
          <w:bCs/>
        </w:rPr>
        <w:t>DAS will also be responsible for overall reporting and capturing of relevant data, information and lessons from capacity building activities.</w:t>
      </w:r>
    </w:p>
    <w:p w14:paraId="56EE48EE" w14:textId="77777777" w:rsidR="00C67E4F" w:rsidRPr="00F95C53" w:rsidRDefault="00C67E4F" w:rsidP="00C67E4F">
      <w:pPr>
        <w:pStyle w:val="ListParagraph"/>
        <w:spacing w:before="120" w:after="0" w:line="240" w:lineRule="auto"/>
        <w:ind w:left="0" w:right="665"/>
        <w:jc w:val="both"/>
        <w:rPr>
          <w:bCs/>
        </w:rPr>
      </w:pPr>
    </w:p>
    <w:p w14:paraId="291577BE" w14:textId="77777777" w:rsidR="00C67E4F" w:rsidRPr="00F95C53" w:rsidRDefault="00C67E4F" w:rsidP="00C67E4F">
      <w:pPr>
        <w:pStyle w:val="ListParagraph"/>
        <w:numPr>
          <w:ilvl w:val="0"/>
          <w:numId w:val="30"/>
        </w:numPr>
        <w:spacing w:before="120" w:after="0" w:line="240" w:lineRule="auto"/>
        <w:ind w:left="0" w:right="665"/>
        <w:jc w:val="both"/>
        <w:rPr>
          <w:bCs/>
        </w:rPr>
      </w:pPr>
      <w:r w:rsidRPr="00F95C53">
        <w:rPr>
          <w:bCs/>
        </w:rPr>
        <w:t>DAS will work with integrating data collection relevant to the reporting of outputs, outcomes and impact in regular data collection of projects.</w:t>
      </w:r>
    </w:p>
    <w:p w14:paraId="49DB3F28" w14:textId="77777777" w:rsidR="00C67E4F" w:rsidRDefault="00C67E4F" w:rsidP="00C67E4F">
      <w:pPr>
        <w:pStyle w:val="Heading1"/>
        <w:ind w:left="142"/>
      </w:pPr>
      <w:bookmarkStart w:id="3" w:name="_Toc75864182"/>
      <w:r>
        <w:t>DAS</w:t>
      </w:r>
      <w:r w:rsidRPr="00BE5FD8">
        <w:t xml:space="preserve"> Management and Coordination</w:t>
      </w:r>
      <w:bookmarkEnd w:id="3"/>
      <w:r>
        <w:t xml:space="preserve"> </w:t>
      </w:r>
    </w:p>
    <w:p w14:paraId="0FDBE6F5" w14:textId="77777777" w:rsidR="00C67E4F" w:rsidRDefault="00C67E4F" w:rsidP="00C67E4F">
      <w:pPr>
        <w:pStyle w:val="ListParagraph"/>
        <w:numPr>
          <w:ilvl w:val="0"/>
          <w:numId w:val="25"/>
        </w:numPr>
        <w:spacing w:after="0" w:line="240" w:lineRule="auto"/>
        <w:ind w:left="142"/>
      </w:pPr>
      <w:r>
        <w:t xml:space="preserve">This grant will be managed by IFAD’s ICT4D team headed by Senior Global Technical Specialist (SGTS) for ICT4D in Agriculture. The team is part of the Sustainable Production, Markets and Institutions (PMI) Division of IFAD.  </w:t>
      </w:r>
    </w:p>
    <w:p w14:paraId="2908EB2C" w14:textId="77777777" w:rsidR="00C67E4F" w:rsidRDefault="00C67E4F" w:rsidP="00C67E4F">
      <w:pPr>
        <w:pStyle w:val="ListParagraph"/>
        <w:spacing w:after="0" w:line="240" w:lineRule="auto"/>
        <w:ind w:left="142"/>
      </w:pPr>
    </w:p>
    <w:p w14:paraId="6DC4B671" w14:textId="77777777" w:rsidR="00C67E4F" w:rsidRPr="002D1112" w:rsidRDefault="00C67E4F" w:rsidP="00C67E4F">
      <w:pPr>
        <w:pStyle w:val="ListParagraph"/>
        <w:numPr>
          <w:ilvl w:val="0"/>
          <w:numId w:val="25"/>
        </w:numPr>
        <w:spacing w:after="0" w:line="240" w:lineRule="auto"/>
        <w:ind w:left="142"/>
      </w:pPr>
      <w:r w:rsidRPr="002D1112">
        <w:t>DAS Manager will be responsible for overall reporting of the grant activities, outputs and outcomes on a bi-annual basis to the SGTS, ICT4D.</w:t>
      </w:r>
    </w:p>
    <w:p w14:paraId="121FD38A" w14:textId="77777777" w:rsidR="00C67E4F" w:rsidRDefault="00C67E4F" w:rsidP="00C67E4F">
      <w:pPr>
        <w:pStyle w:val="ListParagraph"/>
        <w:spacing w:after="0" w:line="240" w:lineRule="auto"/>
        <w:ind w:left="142"/>
      </w:pPr>
    </w:p>
    <w:p w14:paraId="6FDDFDC7" w14:textId="77777777" w:rsidR="00C67E4F" w:rsidRDefault="00C67E4F" w:rsidP="00C67E4F">
      <w:pPr>
        <w:pStyle w:val="ListParagraph"/>
        <w:numPr>
          <w:ilvl w:val="0"/>
          <w:numId w:val="25"/>
        </w:numPr>
        <w:spacing w:after="0" w:line="240" w:lineRule="auto"/>
        <w:ind w:left="142"/>
      </w:pPr>
      <w:r>
        <w:t>IFAD’s team will review and supervise the grant based on the agreed yearly Annual Work Plan and Budget.</w:t>
      </w:r>
    </w:p>
    <w:p w14:paraId="1FE2DD96" w14:textId="77777777" w:rsidR="00C67E4F" w:rsidRDefault="00C67E4F" w:rsidP="00C67E4F">
      <w:pPr>
        <w:pStyle w:val="ListParagraph"/>
        <w:spacing w:after="0" w:line="240" w:lineRule="auto"/>
      </w:pPr>
    </w:p>
    <w:p w14:paraId="077AB85E" w14:textId="77777777" w:rsidR="00C67E4F" w:rsidRDefault="00C67E4F" w:rsidP="00C67E4F">
      <w:pPr>
        <w:pStyle w:val="ListParagraph"/>
        <w:numPr>
          <w:ilvl w:val="0"/>
          <w:numId w:val="25"/>
        </w:numPr>
        <w:spacing w:after="0" w:line="240" w:lineRule="auto"/>
        <w:ind w:left="142"/>
      </w:pPr>
      <w:r>
        <w:t>SGTS, ICT4D will support DAS Manager in identification of country and project counterparts for close coordination of work activities and will be overall responsible for liasoning and coordination of activities under the grant.</w:t>
      </w:r>
    </w:p>
    <w:p w14:paraId="27357532" w14:textId="77777777" w:rsidR="00C67E4F" w:rsidRDefault="00C67E4F" w:rsidP="00C67E4F">
      <w:pPr>
        <w:pStyle w:val="ListParagraph"/>
        <w:spacing w:line="240" w:lineRule="auto"/>
      </w:pPr>
    </w:p>
    <w:p w14:paraId="1875FC45" w14:textId="7FAD6014" w:rsidR="00C67E4F" w:rsidRPr="008838E7" w:rsidRDefault="00C67E4F" w:rsidP="00165296">
      <w:pPr>
        <w:pStyle w:val="ListParagraph"/>
        <w:numPr>
          <w:ilvl w:val="0"/>
          <w:numId w:val="4"/>
        </w:numPr>
        <w:snapToGrid w:val="0"/>
        <w:spacing w:after="240" w:line="240" w:lineRule="auto"/>
        <w:ind w:left="142" w:right="665"/>
        <w:contextualSpacing w:val="0"/>
        <w:jc w:val="both"/>
      </w:pPr>
      <w:r w:rsidRPr="008838E7">
        <w:t xml:space="preserve">The </w:t>
      </w:r>
      <w:r>
        <w:t>DAS</w:t>
      </w:r>
      <w:r w:rsidRPr="008838E7">
        <w:t xml:space="preserve"> </w:t>
      </w:r>
      <w:r>
        <w:t xml:space="preserve">core </w:t>
      </w:r>
      <w:r w:rsidRPr="008838E7">
        <w:t>management and coordination activities</w:t>
      </w:r>
      <w:r>
        <w:t xml:space="preserve"> </w:t>
      </w:r>
      <w:r w:rsidRPr="0016183C">
        <w:rPr>
          <w:bCs/>
        </w:rPr>
        <w:t>will need to</w:t>
      </w:r>
      <w:r w:rsidR="00F6373E">
        <w:rPr>
          <w:bCs/>
        </w:rPr>
        <w:t xml:space="preserve"> be</w:t>
      </w:r>
      <w:r w:rsidRPr="0016183C">
        <w:rPr>
          <w:bCs/>
        </w:rPr>
        <w:t xml:space="preserve"> delivered directly by the lead grant recipient</w:t>
      </w:r>
      <w:r>
        <w:rPr>
          <w:bCs/>
        </w:rPr>
        <w:t xml:space="preserve">. These </w:t>
      </w:r>
      <w:r w:rsidRPr="008838E7">
        <w:t>cover:</w:t>
      </w:r>
    </w:p>
    <w:p w14:paraId="2E29CE67" w14:textId="77777777" w:rsidR="00C67E4F" w:rsidRPr="00B3778A" w:rsidRDefault="00C67E4F" w:rsidP="00C67E4F">
      <w:pPr>
        <w:pStyle w:val="ListParagraph"/>
        <w:numPr>
          <w:ilvl w:val="0"/>
          <w:numId w:val="26"/>
        </w:numPr>
        <w:snapToGrid w:val="0"/>
        <w:spacing w:after="0" w:line="240" w:lineRule="auto"/>
        <w:ind w:right="665"/>
        <w:contextualSpacing w:val="0"/>
        <w:jc w:val="both"/>
        <w:rPr>
          <w:rFonts w:eastAsia="Calibri" w:cs="Arial"/>
        </w:rPr>
      </w:pPr>
      <w:r w:rsidRPr="00B3778A">
        <w:rPr>
          <w:rFonts w:eastAsia="Calibri" w:cs="Arial"/>
        </w:rPr>
        <w:t xml:space="preserve">Hiring and managing core </w:t>
      </w:r>
      <w:r>
        <w:rPr>
          <w:rFonts w:eastAsia="Calibri" w:cs="Arial"/>
        </w:rPr>
        <w:t xml:space="preserve">DAS </w:t>
      </w:r>
      <w:r w:rsidRPr="00B3778A">
        <w:rPr>
          <w:rFonts w:eastAsia="Calibri" w:cs="Arial"/>
        </w:rPr>
        <w:t>staff.</w:t>
      </w:r>
    </w:p>
    <w:p w14:paraId="5C75E53D" w14:textId="77777777" w:rsidR="00C67E4F" w:rsidRPr="00B3778A" w:rsidRDefault="00C67E4F" w:rsidP="00C67E4F">
      <w:pPr>
        <w:pStyle w:val="ListParagraph"/>
        <w:numPr>
          <w:ilvl w:val="0"/>
          <w:numId w:val="26"/>
        </w:numPr>
        <w:snapToGrid w:val="0"/>
        <w:spacing w:after="0" w:line="240" w:lineRule="auto"/>
        <w:ind w:right="665"/>
        <w:contextualSpacing w:val="0"/>
        <w:jc w:val="both"/>
        <w:rPr>
          <w:rFonts w:eastAsia="Calibri" w:cs="Arial"/>
        </w:rPr>
      </w:pPr>
      <w:r w:rsidRPr="00B3778A">
        <w:rPr>
          <w:rFonts w:eastAsia="Calibri" w:cs="Arial"/>
        </w:rPr>
        <w:t>Establishing partnerships with other organizations and</w:t>
      </w:r>
      <w:r>
        <w:rPr>
          <w:rFonts w:eastAsia="Calibri" w:cs="Arial"/>
        </w:rPr>
        <w:t xml:space="preserve"> hiring/sub-contracting expertise and service providers to deliver specific services</w:t>
      </w:r>
      <w:r w:rsidRPr="00B3778A">
        <w:rPr>
          <w:rFonts w:eastAsia="Calibri" w:cs="Arial"/>
        </w:rPr>
        <w:t xml:space="preserve">. </w:t>
      </w:r>
    </w:p>
    <w:p w14:paraId="0CF16145" w14:textId="77777777" w:rsidR="00C67E4F" w:rsidRDefault="00C67E4F" w:rsidP="00C67E4F">
      <w:pPr>
        <w:pStyle w:val="ListParagraph"/>
        <w:numPr>
          <w:ilvl w:val="0"/>
          <w:numId w:val="26"/>
        </w:numPr>
        <w:snapToGrid w:val="0"/>
        <w:spacing w:after="0" w:line="240" w:lineRule="auto"/>
        <w:ind w:right="665"/>
        <w:contextualSpacing w:val="0"/>
        <w:jc w:val="both"/>
        <w:rPr>
          <w:rFonts w:eastAsia="Calibri" w:cs="Arial"/>
        </w:rPr>
      </w:pPr>
      <w:r w:rsidRPr="00B3778A">
        <w:rPr>
          <w:rFonts w:eastAsia="Calibri" w:cs="Arial"/>
        </w:rPr>
        <w:t xml:space="preserve">Developing the </w:t>
      </w:r>
      <w:r>
        <w:rPr>
          <w:rFonts w:eastAsia="Calibri" w:cs="Arial"/>
        </w:rPr>
        <w:t xml:space="preserve">DAS </w:t>
      </w:r>
      <w:r w:rsidRPr="00B3778A">
        <w:rPr>
          <w:rFonts w:eastAsia="Calibri" w:cs="Arial"/>
        </w:rPr>
        <w:t>operations manual.</w:t>
      </w:r>
      <w:r w:rsidRPr="008838E7">
        <w:rPr>
          <w:rFonts w:eastAsia="Calibri" w:cs="Arial"/>
        </w:rPr>
        <w:t xml:space="preserve"> </w:t>
      </w:r>
    </w:p>
    <w:p w14:paraId="6B6058F6" w14:textId="77777777" w:rsidR="00C67E4F" w:rsidRDefault="00C67E4F" w:rsidP="00C67E4F">
      <w:pPr>
        <w:pStyle w:val="ListParagraph"/>
        <w:numPr>
          <w:ilvl w:val="0"/>
          <w:numId w:val="26"/>
        </w:numPr>
        <w:snapToGrid w:val="0"/>
        <w:spacing w:after="0" w:line="240" w:lineRule="auto"/>
        <w:ind w:right="665"/>
        <w:contextualSpacing w:val="0"/>
        <w:jc w:val="both"/>
        <w:rPr>
          <w:rFonts w:eastAsia="Calibri" w:cs="Arial"/>
        </w:rPr>
      </w:pPr>
      <w:r w:rsidRPr="4FE60717">
        <w:rPr>
          <w:rFonts w:eastAsia="Calibri" w:cs="Arial"/>
        </w:rPr>
        <w:t>Annual work planning and budgeting of activities</w:t>
      </w:r>
    </w:p>
    <w:p w14:paraId="0EABF722" w14:textId="77777777" w:rsidR="00C67E4F" w:rsidRDefault="00C67E4F" w:rsidP="00C67E4F">
      <w:pPr>
        <w:pStyle w:val="ListParagraph"/>
        <w:numPr>
          <w:ilvl w:val="0"/>
          <w:numId w:val="26"/>
        </w:numPr>
        <w:snapToGrid w:val="0"/>
        <w:spacing w:after="0" w:line="240" w:lineRule="auto"/>
        <w:ind w:right="665"/>
        <w:contextualSpacing w:val="0"/>
        <w:jc w:val="both"/>
        <w:rPr>
          <w:rFonts w:eastAsia="Calibri" w:cs="Arial"/>
        </w:rPr>
      </w:pPr>
      <w:r w:rsidRPr="4FE60717">
        <w:rPr>
          <w:rFonts w:eastAsia="Calibri" w:cs="Arial"/>
        </w:rPr>
        <w:t>Coordination, monitoring and evaluation of key activities of the grants.</w:t>
      </w:r>
    </w:p>
    <w:p w14:paraId="69B690F2" w14:textId="77777777" w:rsidR="00C67E4F" w:rsidRDefault="00C67E4F" w:rsidP="00C67E4F">
      <w:pPr>
        <w:pStyle w:val="ListParagraph"/>
        <w:numPr>
          <w:ilvl w:val="0"/>
          <w:numId w:val="26"/>
        </w:numPr>
        <w:snapToGrid w:val="0"/>
        <w:spacing w:after="0" w:line="240" w:lineRule="auto"/>
        <w:ind w:right="665"/>
        <w:contextualSpacing w:val="0"/>
        <w:jc w:val="both"/>
        <w:rPr>
          <w:rFonts w:eastAsia="Calibri" w:cs="Arial"/>
        </w:rPr>
      </w:pPr>
      <w:r w:rsidRPr="4FE60717">
        <w:rPr>
          <w:rFonts w:eastAsia="Calibri" w:cs="Arial"/>
        </w:rPr>
        <w:t xml:space="preserve">Financial reporting and management </w:t>
      </w:r>
    </w:p>
    <w:p w14:paraId="796CD62F" w14:textId="77777777" w:rsidR="00C67E4F" w:rsidRDefault="00C67E4F" w:rsidP="00C67E4F">
      <w:pPr>
        <w:pStyle w:val="ListParagraph"/>
        <w:numPr>
          <w:ilvl w:val="0"/>
          <w:numId w:val="26"/>
        </w:numPr>
        <w:snapToGrid w:val="0"/>
        <w:spacing w:after="0" w:line="240" w:lineRule="auto"/>
        <w:ind w:right="665"/>
        <w:contextualSpacing w:val="0"/>
        <w:jc w:val="both"/>
        <w:rPr>
          <w:rFonts w:eastAsia="Calibri" w:cs="Arial"/>
        </w:rPr>
      </w:pPr>
      <w:r w:rsidRPr="4FE60717">
        <w:rPr>
          <w:rFonts w:eastAsia="Calibri" w:cs="Arial"/>
        </w:rPr>
        <w:t>Managing overall reporting to IFAD</w:t>
      </w:r>
    </w:p>
    <w:p w14:paraId="02896C5D" w14:textId="77777777" w:rsidR="00C67E4F" w:rsidRPr="0016183C" w:rsidRDefault="00C67E4F" w:rsidP="00C67E4F">
      <w:pPr>
        <w:pStyle w:val="ListParagraph"/>
        <w:numPr>
          <w:ilvl w:val="0"/>
          <w:numId w:val="4"/>
        </w:numPr>
        <w:snapToGrid w:val="0"/>
        <w:spacing w:before="240" w:after="0" w:line="240" w:lineRule="auto"/>
        <w:ind w:left="0" w:right="665"/>
        <w:contextualSpacing w:val="0"/>
        <w:jc w:val="both"/>
      </w:pPr>
      <w:r w:rsidRPr="0016183C">
        <w:rPr>
          <w:bCs/>
        </w:rPr>
        <w:t>DAS may sub-contract any other services other than the core management and coordination.</w:t>
      </w:r>
    </w:p>
    <w:p w14:paraId="07F023C8" w14:textId="77777777" w:rsidR="00C67E4F" w:rsidRPr="00787C20" w:rsidRDefault="00C67E4F" w:rsidP="00C67E4F">
      <w:pPr>
        <w:snapToGrid w:val="0"/>
        <w:ind w:right="665"/>
        <w:jc w:val="both"/>
        <w:rPr>
          <w:rFonts w:eastAsia="Calibri" w:cs="Arial"/>
        </w:rPr>
      </w:pPr>
    </w:p>
    <w:p w14:paraId="22F8CB12" w14:textId="77777777" w:rsidR="00C67E4F" w:rsidRDefault="00C67E4F" w:rsidP="00C67E4F">
      <w:pPr>
        <w:pStyle w:val="ListParagraph"/>
        <w:numPr>
          <w:ilvl w:val="0"/>
          <w:numId w:val="4"/>
        </w:numPr>
        <w:spacing w:line="240" w:lineRule="auto"/>
        <w:ind w:left="0"/>
      </w:pPr>
      <w:r w:rsidRPr="008838E7">
        <w:lastRenderedPageBreak/>
        <w:t xml:space="preserve">There will be flexibility in terms of the geographical location of the </w:t>
      </w:r>
      <w:r>
        <w:t>DAS</w:t>
      </w:r>
      <w:r w:rsidRPr="008838E7">
        <w:t xml:space="preserve"> manager</w:t>
      </w:r>
      <w:r>
        <w:t xml:space="preserve"> subject to the flexibility to travel to IFAD regional locations (Cairo, Nairobi, </w:t>
      </w:r>
      <w:proofErr w:type="gramStart"/>
      <w:r>
        <w:t>Cote</w:t>
      </w:r>
      <w:proofErr w:type="gramEnd"/>
      <w:r>
        <w:t xml:space="preserve"> d’voire), IFAD HQ and other field locations based on the needs of the grant</w:t>
      </w:r>
      <w:r w:rsidRPr="008838E7">
        <w:t xml:space="preserve">. </w:t>
      </w:r>
    </w:p>
    <w:p w14:paraId="590E604B" w14:textId="77777777" w:rsidR="00C67E4F" w:rsidRPr="00870932" w:rsidRDefault="00C67E4F" w:rsidP="00C67E4F">
      <w:pPr>
        <w:pStyle w:val="Heading1"/>
      </w:pPr>
      <w:bookmarkStart w:id="4" w:name="_Toc75864183"/>
      <w:r w:rsidRPr="00870932">
        <w:t>Funding and duration</w:t>
      </w:r>
      <w:bookmarkEnd w:id="4"/>
    </w:p>
    <w:p w14:paraId="64BD9740" w14:textId="77777777" w:rsidR="00C67E4F" w:rsidRDefault="00C67E4F" w:rsidP="00C67E4F">
      <w:pPr>
        <w:pStyle w:val="ListParagraph"/>
        <w:numPr>
          <w:ilvl w:val="0"/>
          <w:numId w:val="28"/>
        </w:numPr>
        <w:snapToGrid w:val="0"/>
        <w:spacing w:after="240" w:line="240" w:lineRule="auto"/>
        <w:ind w:left="0" w:right="665"/>
        <w:jc w:val="both"/>
      </w:pPr>
      <w:r>
        <w:t>The DAS</w:t>
      </w:r>
      <w:r w:rsidRPr="00250EBA">
        <w:t xml:space="preserve"> will be funded through </w:t>
      </w:r>
      <w:r>
        <w:t xml:space="preserve">a </w:t>
      </w:r>
      <w:r w:rsidRPr="00250EBA">
        <w:t xml:space="preserve">grant. </w:t>
      </w:r>
      <w:r>
        <w:t>Subject to approval of the grant by the governing bodies of IFAD, the 3-year tranche will include funding from IFAD</w:t>
      </w:r>
      <w:r w:rsidRPr="00250EBA">
        <w:t xml:space="preserve"> </w:t>
      </w:r>
      <w:r>
        <w:t>of about</w:t>
      </w:r>
      <w:r w:rsidRPr="00250EBA">
        <w:t xml:space="preserve"> US$</w:t>
      </w:r>
      <w:r>
        <w:t>2</w:t>
      </w:r>
      <w:r w:rsidRPr="00250EBA">
        <w:t xml:space="preserve"> million</w:t>
      </w:r>
      <w:r>
        <w:t>.</w:t>
      </w:r>
      <w:r w:rsidRPr="00B3778A">
        <w:t xml:space="preserve"> </w:t>
      </w:r>
      <w:r>
        <w:t>The applicants are invited to submit proposals to deliver services for this 3-year period.</w:t>
      </w:r>
    </w:p>
    <w:p w14:paraId="4BDB5498" w14:textId="77777777" w:rsidR="00C67E4F" w:rsidRDefault="00C67E4F" w:rsidP="00C67E4F">
      <w:pPr>
        <w:pStyle w:val="ListParagraph"/>
        <w:snapToGrid w:val="0"/>
        <w:spacing w:after="240" w:line="240" w:lineRule="auto"/>
        <w:ind w:left="0" w:right="665"/>
        <w:jc w:val="both"/>
      </w:pPr>
    </w:p>
    <w:p w14:paraId="42B789E6" w14:textId="77777777" w:rsidR="00C67E4F" w:rsidRDefault="00C67E4F" w:rsidP="00C67E4F">
      <w:pPr>
        <w:pStyle w:val="ListParagraph"/>
        <w:numPr>
          <w:ilvl w:val="0"/>
          <w:numId w:val="28"/>
        </w:numPr>
        <w:snapToGrid w:val="0"/>
        <w:spacing w:after="240" w:line="240" w:lineRule="auto"/>
        <w:ind w:left="0" w:right="665"/>
        <w:jc w:val="both"/>
      </w:pPr>
      <w:r>
        <w:t>The distribution of funds by components is as follows with some level of flexibility between components based on the needs of the grant. Any potential co-financing from the DAS or other donors will be added to the overall grant funding.</w:t>
      </w:r>
    </w:p>
    <w:p w14:paraId="2916C19D" w14:textId="77777777" w:rsidR="00C67E4F" w:rsidRPr="00B86722" w:rsidRDefault="00C67E4F" w:rsidP="00C67E4F">
      <w:pPr>
        <w:pStyle w:val="ListParagraph"/>
        <w:snapToGrid w:val="0"/>
        <w:spacing w:after="240" w:line="240" w:lineRule="auto"/>
        <w:ind w:left="0" w:right="665"/>
        <w:jc w:val="both"/>
      </w:pPr>
    </w:p>
    <w:p w14:paraId="73DC7198" w14:textId="77777777" w:rsidR="00C67E4F" w:rsidRPr="00B86722" w:rsidRDefault="00C67E4F" w:rsidP="00C67E4F">
      <w:pPr>
        <w:pStyle w:val="ListParagraph"/>
        <w:numPr>
          <w:ilvl w:val="0"/>
          <w:numId w:val="27"/>
        </w:numPr>
        <w:snapToGrid w:val="0"/>
        <w:spacing w:before="120" w:after="0" w:line="240" w:lineRule="auto"/>
        <w:ind w:right="665"/>
        <w:contextualSpacing w:val="0"/>
        <w:jc w:val="both"/>
        <w:rPr>
          <w:b/>
        </w:rPr>
      </w:pPr>
      <w:r w:rsidRPr="00B86722">
        <w:rPr>
          <w:b/>
        </w:rPr>
        <w:t xml:space="preserve">Component 1: </w:t>
      </w:r>
      <w:r w:rsidRPr="00B86722">
        <w:rPr>
          <w:bCs/>
        </w:rPr>
        <w:t>Advice on and support to piloting ICT4D solutions</w:t>
      </w:r>
      <w:r w:rsidRPr="00B86722">
        <w:rPr>
          <w:b/>
        </w:rPr>
        <w:t xml:space="preserve"> – USD 1.2 Million</w:t>
      </w:r>
    </w:p>
    <w:p w14:paraId="043924A6" w14:textId="77777777" w:rsidR="00C67E4F" w:rsidRPr="00B86722" w:rsidRDefault="00C67E4F" w:rsidP="00C67E4F">
      <w:pPr>
        <w:pStyle w:val="ListParagraph"/>
        <w:numPr>
          <w:ilvl w:val="0"/>
          <w:numId w:val="27"/>
        </w:numPr>
        <w:spacing w:before="120" w:after="0" w:line="240" w:lineRule="auto"/>
        <w:jc w:val="both"/>
        <w:rPr>
          <w:b/>
        </w:rPr>
      </w:pPr>
      <w:r w:rsidRPr="00B86722">
        <w:rPr>
          <w:b/>
        </w:rPr>
        <w:t xml:space="preserve">Component 2: </w:t>
      </w:r>
      <w:r w:rsidRPr="00B86722">
        <w:rPr>
          <w:bCs/>
        </w:rPr>
        <w:t>Building capacity and awareness on ICT4D</w:t>
      </w:r>
      <w:r w:rsidRPr="00B86722">
        <w:rPr>
          <w:b/>
        </w:rPr>
        <w:t xml:space="preserve"> – USD 0.6 Million</w:t>
      </w:r>
    </w:p>
    <w:p w14:paraId="4F05E0D3" w14:textId="77777777" w:rsidR="00C67E4F" w:rsidRPr="00B86722" w:rsidRDefault="00C67E4F" w:rsidP="00C67E4F">
      <w:pPr>
        <w:pStyle w:val="ListParagraph"/>
        <w:numPr>
          <w:ilvl w:val="0"/>
          <w:numId w:val="27"/>
        </w:numPr>
        <w:spacing w:before="120" w:after="0" w:line="240" w:lineRule="auto"/>
        <w:jc w:val="both"/>
        <w:rPr>
          <w:b/>
        </w:rPr>
      </w:pPr>
      <w:r w:rsidRPr="00B86722">
        <w:rPr>
          <w:b/>
        </w:rPr>
        <w:t xml:space="preserve">Component 3: </w:t>
      </w:r>
      <w:r w:rsidRPr="00B86722">
        <w:rPr>
          <w:bCs/>
        </w:rPr>
        <w:t>Strengthening learning and knowledge management</w:t>
      </w:r>
      <w:r w:rsidRPr="00B86722">
        <w:rPr>
          <w:b/>
        </w:rPr>
        <w:t xml:space="preserve"> – USD 0.2 Million</w:t>
      </w:r>
    </w:p>
    <w:p w14:paraId="74869460" w14:textId="77777777" w:rsidR="00C67E4F" w:rsidRDefault="00C67E4F" w:rsidP="00C67E4F">
      <w:pPr>
        <w:pStyle w:val="ListParagraph"/>
        <w:snapToGrid w:val="0"/>
        <w:spacing w:after="240" w:line="240" w:lineRule="auto"/>
        <w:ind w:left="0" w:right="665"/>
        <w:contextualSpacing w:val="0"/>
        <w:jc w:val="both"/>
      </w:pPr>
    </w:p>
    <w:p w14:paraId="2EA47DC8" w14:textId="77777777" w:rsidR="00C67E4F" w:rsidRPr="00B86722" w:rsidRDefault="00C67E4F" w:rsidP="00C67E4F">
      <w:pPr>
        <w:pStyle w:val="Heading1"/>
      </w:pPr>
      <w:bookmarkStart w:id="5" w:name="_Toc75864184"/>
      <w:r>
        <w:t xml:space="preserve">DAS </w:t>
      </w:r>
      <w:r w:rsidRPr="00B86722">
        <w:t>Appointment</w:t>
      </w:r>
      <w:bookmarkEnd w:id="5"/>
    </w:p>
    <w:p w14:paraId="4CD94FA0" w14:textId="77777777" w:rsidR="00C67E4F" w:rsidRDefault="00C67E4F" w:rsidP="00C67E4F">
      <w:pPr>
        <w:pStyle w:val="ListParagraph"/>
        <w:numPr>
          <w:ilvl w:val="0"/>
          <w:numId w:val="29"/>
        </w:numPr>
        <w:snapToGrid w:val="0"/>
        <w:spacing w:after="240" w:line="240" w:lineRule="auto"/>
        <w:ind w:left="0" w:right="665"/>
        <w:jc w:val="both"/>
      </w:pPr>
      <w:r w:rsidRPr="00B86722">
        <w:t xml:space="preserve">The grant agreement related to the appointment of </w:t>
      </w:r>
      <w:r>
        <w:t xml:space="preserve">DAS </w:t>
      </w:r>
      <w:r w:rsidRPr="00B86722">
        <w:t xml:space="preserve">will </w:t>
      </w:r>
      <w:r>
        <w:t xml:space="preserve">only </w:t>
      </w:r>
      <w:r w:rsidRPr="00B86722">
        <w:t xml:space="preserve">be for </w:t>
      </w:r>
      <w:r>
        <w:t xml:space="preserve">a period of </w:t>
      </w:r>
      <w:r w:rsidRPr="00B86722">
        <w:t>three years</w:t>
      </w:r>
      <w:r>
        <w:t xml:space="preserve">. </w:t>
      </w:r>
    </w:p>
    <w:p w14:paraId="187F57B8" w14:textId="77777777" w:rsidR="00C67E4F" w:rsidRPr="00B86722" w:rsidRDefault="00C67E4F" w:rsidP="00C67E4F">
      <w:pPr>
        <w:pStyle w:val="ListParagraph"/>
        <w:snapToGrid w:val="0"/>
        <w:spacing w:after="240" w:line="240" w:lineRule="auto"/>
        <w:ind w:left="0" w:right="665"/>
        <w:jc w:val="both"/>
      </w:pPr>
    </w:p>
    <w:p w14:paraId="6474F916" w14:textId="77777777" w:rsidR="00C67E4F" w:rsidRPr="00B86722" w:rsidRDefault="00C67E4F" w:rsidP="00C67E4F">
      <w:pPr>
        <w:pStyle w:val="ListParagraph"/>
        <w:numPr>
          <w:ilvl w:val="0"/>
          <w:numId w:val="29"/>
        </w:numPr>
        <w:snapToGrid w:val="0"/>
        <w:spacing w:after="240" w:line="240" w:lineRule="auto"/>
        <w:ind w:left="0" w:right="665"/>
        <w:jc w:val="both"/>
      </w:pPr>
      <w:r w:rsidRPr="00B86722">
        <w:t xml:space="preserve">IFAD, however, reserves the right to terminate the grant agreement at any time with or without cause. </w:t>
      </w:r>
      <w:r>
        <w:t xml:space="preserve">IFAD is also </w:t>
      </w:r>
      <w:r w:rsidRPr="00B86722">
        <w:t xml:space="preserve">expected to participate in the selection panel for the </w:t>
      </w:r>
      <w:r>
        <w:t>DAS</w:t>
      </w:r>
      <w:r w:rsidRPr="00B86722">
        <w:t xml:space="preserve"> manager. </w:t>
      </w:r>
    </w:p>
    <w:p w14:paraId="54738AF4" w14:textId="77777777" w:rsidR="00872FBA" w:rsidRDefault="00872FBA" w:rsidP="00346A92">
      <w:pPr>
        <w:ind w:left="480" w:right="75" w:hanging="360"/>
        <w:jc w:val="both"/>
        <w:rPr>
          <w:rFonts w:ascii="Calibri" w:eastAsia="Calibri" w:hAnsi="Calibri" w:cs="Calibri"/>
          <w:sz w:val="22"/>
          <w:szCs w:val="22"/>
          <w:lang w:val="en-GB"/>
        </w:rPr>
      </w:pPr>
    </w:p>
    <w:sectPr w:rsidR="00872FBA" w:rsidSect="00BB2688">
      <w:pgSz w:w="11920" w:h="16840"/>
      <w:pgMar w:top="1360" w:right="1320" w:bottom="1276"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ADDF" w14:textId="77777777" w:rsidR="00595763" w:rsidRDefault="00595763" w:rsidP="00346A92">
      <w:r>
        <w:separator/>
      </w:r>
    </w:p>
  </w:endnote>
  <w:endnote w:type="continuationSeparator" w:id="0">
    <w:p w14:paraId="454A7BDE" w14:textId="77777777" w:rsidR="00595763" w:rsidRDefault="00595763" w:rsidP="0034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074E" w14:textId="77777777" w:rsidR="00595763" w:rsidRDefault="00595763" w:rsidP="00346A92">
      <w:r>
        <w:separator/>
      </w:r>
    </w:p>
  </w:footnote>
  <w:footnote w:type="continuationSeparator" w:id="0">
    <w:p w14:paraId="0BB5DAFB" w14:textId="77777777" w:rsidR="00595763" w:rsidRDefault="00595763" w:rsidP="00346A92">
      <w:r>
        <w:continuationSeparator/>
      </w:r>
    </w:p>
  </w:footnote>
  <w:footnote w:id="1">
    <w:p w14:paraId="34A334BD" w14:textId="77777777" w:rsidR="00346A92" w:rsidRPr="001D24E6" w:rsidRDefault="00346A92" w:rsidP="00346A92">
      <w:pPr>
        <w:pStyle w:val="FootnoteText"/>
        <w:rPr>
          <w:lang w:val="en-GB"/>
        </w:rPr>
      </w:pPr>
      <w:r>
        <w:rPr>
          <w:rStyle w:val="FootnoteReference"/>
        </w:rPr>
        <w:footnoteRef/>
      </w:r>
      <w:r>
        <w:t xml:space="preserve"> </w:t>
      </w:r>
      <w:r>
        <w:rPr>
          <w:lang w:val="en-GB"/>
        </w:rPr>
        <w:t>As of January, 2020</w:t>
      </w:r>
    </w:p>
  </w:footnote>
  <w:footnote w:id="2">
    <w:p w14:paraId="5EA8530C" w14:textId="77777777" w:rsidR="00872FBA" w:rsidRPr="00505F01" w:rsidRDefault="00872FBA" w:rsidP="00872FBA">
      <w:pPr>
        <w:pStyle w:val="FootnoteText"/>
      </w:pPr>
      <w:r>
        <w:rPr>
          <w:rStyle w:val="FootnoteReference"/>
        </w:rPr>
        <w:footnoteRef/>
      </w:r>
      <w:r>
        <w:t xml:space="preserve"> ICT4D Task team is a cross-division team comprising of staff members from IFAD’s technical and operational teams across all 5 regions of IFAD’s operations. </w:t>
      </w:r>
    </w:p>
  </w:footnote>
  <w:footnote w:id="3">
    <w:p w14:paraId="567EC90C" w14:textId="77777777" w:rsidR="00872FBA" w:rsidRDefault="00872FBA" w:rsidP="00872FBA">
      <w:pPr>
        <w:pStyle w:val="FootnoteText"/>
      </w:pPr>
      <w:r>
        <w:rPr>
          <w:rStyle w:val="FootnoteReference"/>
        </w:rPr>
        <w:footnoteRef/>
      </w:r>
      <w:r>
        <w:t xml:space="preserve"> </w:t>
      </w:r>
      <w:hyperlink r:id="rId1" w:history="1">
        <w:r w:rsidRPr="009E2F17">
          <w:rPr>
            <w:rStyle w:val="Hyperlink"/>
          </w:rPr>
          <w:t>https://digitalprinciples.org/</w:t>
        </w:r>
      </w:hyperlink>
    </w:p>
    <w:p w14:paraId="3382A365" w14:textId="77777777" w:rsidR="00872FBA" w:rsidRPr="001D24E6" w:rsidRDefault="00872FBA" w:rsidP="00872F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0F8C"/>
    <w:multiLevelType w:val="hybridMultilevel"/>
    <w:tmpl w:val="32B25584"/>
    <w:lvl w:ilvl="0" w:tplc="0809000F">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E13A8"/>
    <w:multiLevelType w:val="hybridMultilevel"/>
    <w:tmpl w:val="80DAB5D2"/>
    <w:lvl w:ilvl="0" w:tplc="08090001">
      <w:start w:val="1"/>
      <w:numFmt w:val="bullet"/>
      <w:lvlText w:val=""/>
      <w:lvlJc w:val="left"/>
      <w:pPr>
        <w:ind w:left="720" w:hanging="360"/>
      </w:pPr>
      <w:rPr>
        <w:rFonts w:ascii="Symbol" w:hAnsi="Symbol" w:hint="default"/>
      </w:rPr>
    </w:lvl>
    <w:lvl w:ilvl="1" w:tplc="5734CE8C">
      <w:start w:val="1"/>
      <w:numFmt w:val="lowerRoman"/>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44A"/>
    <w:multiLevelType w:val="hybridMultilevel"/>
    <w:tmpl w:val="5DBA2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D351A"/>
    <w:multiLevelType w:val="hybridMultilevel"/>
    <w:tmpl w:val="32B25584"/>
    <w:lvl w:ilvl="0" w:tplc="0809000F">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B524D"/>
    <w:multiLevelType w:val="hybridMultilevel"/>
    <w:tmpl w:val="32C89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140C82"/>
    <w:multiLevelType w:val="hybridMultilevel"/>
    <w:tmpl w:val="34ECC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B39D9"/>
    <w:multiLevelType w:val="hybridMultilevel"/>
    <w:tmpl w:val="90FC76F0"/>
    <w:lvl w:ilvl="0" w:tplc="37F2C98E">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65477"/>
    <w:multiLevelType w:val="hybridMultilevel"/>
    <w:tmpl w:val="26F624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DE50D8"/>
    <w:multiLevelType w:val="hybridMultilevel"/>
    <w:tmpl w:val="FD5EC07E"/>
    <w:lvl w:ilvl="0" w:tplc="37F2C98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B3C44"/>
    <w:multiLevelType w:val="hybridMultilevel"/>
    <w:tmpl w:val="8F426F5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D57E9"/>
    <w:multiLevelType w:val="hybridMultilevel"/>
    <w:tmpl w:val="AF92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41AC1"/>
    <w:multiLevelType w:val="hybridMultilevel"/>
    <w:tmpl w:val="5F4AEDD0"/>
    <w:lvl w:ilvl="0" w:tplc="9DE0416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173C8"/>
    <w:multiLevelType w:val="hybridMultilevel"/>
    <w:tmpl w:val="2ED62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240322"/>
    <w:multiLevelType w:val="hybridMultilevel"/>
    <w:tmpl w:val="C5304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8E17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EFD41C7"/>
    <w:multiLevelType w:val="hybridMultilevel"/>
    <w:tmpl w:val="EDBAA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B24C7"/>
    <w:multiLevelType w:val="hybridMultilevel"/>
    <w:tmpl w:val="1C68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36824"/>
    <w:multiLevelType w:val="hybridMultilevel"/>
    <w:tmpl w:val="F8C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94A19"/>
    <w:multiLevelType w:val="hybridMultilevel"/>
    <w:tmpl w:val="2ACC261C"/>
    <w:lvl w:ilvl="0" w:tplc="7FB256D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4EE8659F"/>
    <w:multiLevelType w:val="hybridMultilevel"/>
    <w:tmpl w:val="B950D15C"/>
    <w:lvl w:ilvl="0" w:tplc="08090001">
      <w:start w:val="1"/>
      <w:numFmt w:val="bullet"/>
      <w:lvlText w:val=""/>
      <w:lvlJc w:val="left"/>
      <w:pPr>
        <w:ind w:left="720" w:hanging="360"/>
      </w:pPr>
      <w:rPr>
        <w:rFonts w:ascii="Symbol" w:hAnsi="Symbol" w:hint="default"/>
        <w:b w:val="0"/>
        <w:bCs/>
      </w:rPr>
    </w:lvl>
    <w:lvl w:ilvl="1" w:tplc="5734CE8C">
      <w:start w:val="1"/>
      <w:numFmt w:val="lowerRoman"/>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E5E33"/>
    <w:multiLevelType w:val="hybridMultilevel"/>
    <w:tmpl w:val="799A7070"/>
    <w:lvl w:ilvl="0" w:tplc="C51414C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EE289A"/>
    <w:multiLevelType w:val="multilevel"/>
    <w:tmpl w:val="308E4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C143F56"/>
    <w:multiLevelType w:val="hybridMultilevel"/>
    <w:tmpl w:val="2AB86472"/>
    <w:lvl w:ilvl="0" w:tplc="0809000B">
      <w:start w:val="1"/>
      <w:numFmt w:val="bullet"/>
      <w:lvlText w:val=""/>
      <w:lvlJc w:val="left"/>
      <w:pPr>
        <w:ind w:left="1080" w:hanging="720"/>
      </w:pPr>
      <w:rPr>
        <w:rFonts w:ascii="Wingdings" w:hAnsi="Wingding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61B5F"/>
    <w:multiLevelType w:val="hybridMultilevel"/>
    <w:tmpl w:val="6736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E4A16"/>
    <w:multiLevelType w:val="hybridMultilevel"/>
    <w:tmpl w:val="B5B80CD0"/>
    <w:lvl w:ilvl="0" w:tplc="08283C70">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643C59"/>
    <w:multiLevelType w:val="hybridMultilevel"/>
    <w:tmpl w:val="D0E8E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1D0C65"/>
    <w:multiLevelType w:val="hybridMultilevel"/>
    <w:tmpl w:val="3E2A25C2"/>
    <w:lvl w:ilvl="0" w:tplc="C51414C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F147B5"/>
    <w:multiLevelType w:val="hybridMultilevel"/>
    <w:tmpl w:val="BE1A7422"/>
    <w:lvl w:ilvl="0" w:tplc="2294D77A">
      <w:start w:val="1"/>
      <w:numFmt w:val="decimal"/>
      <w:lvlText w:val="%1."/>
      <w:lvlJc w:val="left"/>
      <w:pPr>
        <w:ind w:left="720" w:hanging="360"/>
      </w:pPr>
      <w:rPr>
        <w:rFonts w:hint="default"/>
        <w:b w:val="0"/>
        <w:bCs w:val="0"/>
      </w:rPr>
    </w:lvl>
    <w:lvl w:ilvl="1" w:tplc="5734CE8C">
      <w:start w:val="1"/>
      <w:numFmt w:val="lowerRoman"/>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2250C"/>
    <w:multiLevelType w:val="hybridMultilevel"/>
    <w:tmpl w:val="0E485504"/>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28"/>
  </w:num>
  <w:num w:numId="5">
    <w:abstractNumId w:val="1"/>
  </w:num>
  <w:num w:numId="6">
    <w:abstractNumId w:val="4"/>
  </w:num>
  <w:num w:numId="7">
    <w:abstractNumId w:val="16"/>
  </w:num>
  <w:num w:numId="8">
    <w:abstractNumId w:val="24"/>
  </w:num>
  <w:num w:numId="9">
    <w:abstractNumId w:val="7"/>
  </w:num>
  <w:num w:numId="10">
    <w:abstractNumId w:val="25"/>
  </w:num>
  <w:num w:numId="11">
    <w:abstractNumId w:val="21"/>
  </w:num>
  <w:num w:numId="12">
    <w:abstractNumId w:val="8"/>
  </w:num>
  <w:num w:numId="13">
    <w:abstractNumId w:val="17"/>
  </w:num>
  <w:num w:numId="14">
    <w:abstractNumId w:val="11"/>
  </w:num>
  <w:num w:numId="15">
    <w:abstractNumId w:val="3"/>
  </w:num>
  <w:num w:numId="16">
    <w:abstractNumId w:val="18"/>
  </w:num>
  <w:num w:numId="17">
    <w:abstractNumId w:val="27"/>
  </w:num>
  <w:num w:numId="18">
    <w:abstractNumId w:val="29"/>
  </w:num>
  <w:num w:numId="19">
    <w:abstractNumId w:val="15"/>
  </w:num>
  <w:num w:numId="20">
    <w:abstractNumId w:val="15"/>
  </w:num>
  <w:num w:numId="21">
    <w:abstractNumId w:val="26"/>
  </w:num>
  <w:num w:numId="22">
    <w:abstractNumId w:val="15"/>
  </w:num>
  <w:num w:numId="23">
    <w:abstractNumId w:val="9"/>
  </w:num>
  <w:num w:numId="24">
    <w:abstractNumId w:val="10"/>
  </w:num>
  <w:num w:numId="25">
    <w:abstractNumId w:val="6"/>
  </w:num>
  <w:num w:numId="26">
    <w:abstractNumId w:val="23"/>
  </w:num>
  <w:num w:numId="27">
    <w:abstractNumId w:val="20"/>
  </w:num>
  <w:num w:numId="28">
    <w:abstractNumId w:val="2"/>
  </w:num>
  <w:num w:numId="29">
    <w:abstractNumId w:val="13"/>
  </w:num>
  <w:num w:numId="30">
    <w:abstractNumId w:val="0"/>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DC"/>
    <w:rsid w:val="00165296"/>
    <w:rsid w:val="00346A92"/>
    <w:rsid w:val="004251DC"/>
    <w:rsid w:val="00552525"/>
    <w:rsid w:val="00595763"/>
    <w:rsid w:val="00610647"/>
    <w:rsid w:val="0064577E"/>
    <w:rsid w:val="006D4B98"/>
    <w:rsid w:val="0073069C"/>
    <w:rsid w:val="0080475A"/>
    <w:rsid w:val="008155A4"/>
    <w:rsid w:val="00862497"/>
    <w:rsid w:val="00864F28"/>
    <w:rsid w:val="00872FBA"/>
    <w:rsid w:val="0091473B"/>
    <w:rsid w:val="00A43F44"/>
    <w:rsid w:val="00B14F7E"/>
    <w:rsid w:val="00BB2688"/>
    <w:rsid w:val="00BB7339"/>
    <w:rsid w:val="00C23238"/>
    <w:rsid w:val="00C67E4F"/>
    <w:rsid w:val="00D654DC"/>
    <w:rsid w:val="00E03D9A"/>
    <w:rsid w:val="00F45EC7"/>
    <w:rsid w:val="00F6373E"/>
    <w:rsid w:val="0D67D12A"/>
    <w:rsid w:val="2631ACBA"/>
    <w:rsid w:val="3182730A"/>
    <w:rsid w:val="45EFAAE4"/>
    <w:rsid w:val="4B7A3036"/>
    <w:rsid w:val="5C4F5183"/>
    <w:rsid w:val="67F686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2278"/>
  <w15:docId w15:val="{1D820373-A5F8-4171-B9B1-7D256EFB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unhideWhenUsed/>
    <w:rsid w:val="00B14F7E"/>
    <w:rPr>
      <w:sz w:val="16"/>
      <w:szCs w:val="16"/>
    </w:rPr>
  </w:style>
  <w:style w:type="paragraph" w:styleId="CommentText">
    <w:name w:val="annotation text"/>
    <w:basedOn w:val="Normal"/>
    <w:link w:val="CommentTextChar"/>
    <w:uiPriority w:val="99"/>
    <w:unhideWhenUsed/>
    <w:rsid w:val="00B14F7E"/>
    <w:pPr>
      <w:spacing w:after="20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B14F7E"/>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B1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7E"/>
    <w:rPr>
      <w:rFonts w:ascii="Segoe UI" w:hAnsi="Segoe UI" w:cs="Segoe UI"/>
      <w:sz w:val="18"/>
      <w:szCs w:val="18"/>
    </w:rPr>
  </w:style>
  <w:style w:type="character" w:styleId="Hyperlink">
    <w:name w:val="Hyperlink"/>
    <w:basedOn w:val="DefaultParagraphFont"/>
    <w:uiPriority w:val="99"/>
    <w:unhideWhenUsed/>
    <w:rsid w:val="00B14F7E"/>
    <w:rPr>
      <w:color w:val="0000FF" w:themeColor="hyperlink"/>
      <w:u w:val="single"/>
    </w:rPr>
  </w:style>
  <w:style w:type="paragraph" w:styleId="ListParagraph">
    <w:name w:val="List Paragraph"/>
    <w:aliases w:val="References,ADB paragraph numbering,Colorful List - Accent 11,Paragraphe de liste1,List Paragraph1,List Paragraph11,List Paragraph-ExecSummary,List Paragraph (numbered (a)),Medium Grid 1 Accent 2,Numbered List Paragraph,WB Para,Red"/>
    <w:basedOn w:val="Normal"/>
    <w:link w:val="ListParagraphChar"/>
    <w:uiPriority w:val="34"/>
    <w:qFormat/>
    <w:rsid w:val="00346A92"/>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346A92"/>
    <w:rPr>
      <w:rFonts w:asciiTheme="minorHAnsi" w:eastAsiaTheme="minorEastAsia" w:hAnsiTheme="minorHAnsi" w:cstheme="minorBidi"/>
      <w:lang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346A92"/>
    <w:rPr>
      <w:rFonts w:asciiTheme="minorHAnsi" w:eastAsiaTheme="minorEastAsia" w:hAnsiTheme="minorHAnsi" w:cstheme="minorBidi"/>
      <w:lang w:eastAsia="ja-JP"/>
    </w:rPr>
  </w:style>
  <w:style w:type="character" w:styleId="FootnoteReference">
    <w:name w:val="footnote reference"/>
    <w:aliases w:val="ftref,16 Point,Superscript 6 Point,BVI fnr, BVI fnr,-E Fußnotenzeichen,EN Footnote Reference,number,SUPERS,Footnote Reference Number,Ref,de nota al pie,BVI fnr Char1 Char Char Char Char Char Char,E FNZ,fr,Footnote#"/>
    <w:link w:val="BVIfnrChar1CharCharCharCharChar"/>
    <w:rsid w:val="00346A92"/>
    <w:rPr>
      <w:vertAlign w:val="superscript"/>
    </w:rPr>
  </w:style>
  <w:style w:type="character" w:customStyle="1" w:styleId="ListParagraphChar">
    <w:name w:val="List Paragraph Char"/>
    <w:aliases w:val="References Char,ADB paragraph numbering Char,Colorful List - Accent 11 Char,Paragraphe de liste1 Char,List Paragraph1 Char,List Paragraph11 Char,List Paragraph-ExecSummary Char,List Paragraph (numbered (a)) Char,WB Para Char,Red Char"/>
    <w:basedOn w:val="DefaultParagraphFont"/>
    <w:link w:val="ListParagraph"/>
    <w:uiPriority w:val="34"/>
    <w:locked/>
    <w:rsid w:val="00346A92"/>
    <w:rPr>
      <w:rFonts w:asciiTheme="minorHAnsi" w:eastAsiaTheme="minorHAnsi" w:hAnsiTheme="minorHAnsi" w:cstheme="minorBidi"/>
      <w:sz w:val="22"/>
      <w:szCs w:val="22"/>
      <w:lang w:val="en-GB"/>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rsid w:val="00346A92"/>
    <w:pPr>
      <w:spacing w:after="160" w:line="240" w:lineRule="exact"/>
    </w:pPr>
    <w:rPr>
      <w:vertAlign w:val="superscript"/>
    </w:rPr>
  </w:style>
  <w:style w:type="paragraph" w:styleId="NormalWeb">
    <w:name w:val="Normal (Web)"/>
    <w:basedOn w:val="Normal"/>
    <w:uiPriority w:val="99"/>
    <w:unhideWhenUsed/>
    <w:rsid w:val="00BB2688"/>
    <w:pPr>
      <w:spacing w:before="100" w:beforeAutospacing="1" w:after="100" w:afterAutospacing="1"/>
    </w:pPr>
    <w:rPr>
      <w:sz w:val="24"/>
      <w:szCs w:val="24"/>
      <w:lang w:val="en-GB" w:eastAsia="en-GB"/>
    </w:rPr>
  </w:style>
  <w:style w:type="paragraph" w:styleId="Caption">
    <w:name w:val="caption"/>
    <w:basedOn w:val="Normal"/>
    <w:next w:val="Normal"/>
    <w:uiPriority w:val="35"/>
    <w:unhideWhenUsed/>
    <w:qFormat/>
    <w:rsid w:val="00BB2688"/>
    <w:pPr>
      <w:spacing w:after="200"/>
    </w:pPr>
    <w:rPr>
      <w:rFonts w:asciiTheme="minorHAnsi" w:eastAsiaTheme="minorHAnsi" w:hAnsiTheme="minorHAnsi" w:cstheme="minorBidi"/>
      <w:i/>
      <w:iCs/>
      <w:color w:val="1F497D" w:themeColor="text2"/>
      <w:sz w:val="18"/>
      <w:szCs w:val="18"/>
      <w:lang w:val="en-GB"/>
    </w:rPr>
  </w:style>
  <w:style w:type="table" w:styleId="TableGrid">
    <w:name w:val="Table Grid"/>
    <w:basedOn w:val="TableNormal"/>
    <w:rsid w:val="00872FB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069C"/>
  </w:style>
  <w:style w:type="character" w:customStyle="1" w:styleId="eop">
    <w:name w:val="eop"/>
    <w:basedOn w:val="DefaultParagraphFont"/>
    <w:rsid w:val="0073069C"/>
  </w:style>
  <w:style w:type="paragraph" w:styleId="CommentSubject">
    <w:name w:val="annotation subject"/>
    <w:basedOn w:val="CommentText"/>
    <w:next w:val="CommentText"/>
    <w:link w:val="CommentSubjectChar"/>
    <w:uiPriority w:val="99"/>
    <w:semiHidden/>
    <w:unhideWhenUsed/>
    <w:rsid w:val="00E03D9A"/>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03D9A"/>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en/grants-design-and-management" TargetMode="External"/><Relationship Id="rId18"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tal_Advisory@ifad.org"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ad.org/index.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ad.org/asset?id=1671717"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igitalprinciple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52A28D-A397-45B5-8EAD-8A58CABA441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E1F36F31-6DD3-4D3E-A3B9-123BDD1F26AA}">
      <dgm:prSet phldrT="[Text]"/>
      <dgm:spPr/>
      <dgm:t>
        <a:bodyPr/>
        <a:lstStyle/>
        <a:p>
          <a:r>
            <a:rPr lang="en-US" dirty="0" smtClean="0"/>
            <a:t>COSOP/CSN</a:t>
          </a:r>
          <a:endParaRPr lang="en-US" dirty="0"/>
        </a:p>
      </dgm:t>
    </dgm:pt>
    <dgm:pt modelId="{38F7A297-9889-4679-9476-F0D96871855D}" type="parTrans" cxnId="{265DD5A4-2B13-4FAE-85F0-8C027F5AA72E}">
      <dgm:prSet/>
      <dgm:spPr/>
      <dgm:t>
        <a:bodyPr/>
        <a:lstStyle/>
        <a:p>
          <a:endParaRPr lang="en-US"/>
        </a:p>
      </dgm:t>
    </dgm:pt>
    <dgm:pt modelId="{9D8F3C3C-ACA3-4EC1-9FAD-BD20230F280F}" type="sibTrans" cxnId="{265DD5A4-2B13-4FAE-85F0-8C027F5AA72E}">
      <dgm:prSet/>
      <dgm:spPr/>
      <dgm:t>
        <a:bodyPr/>
        <a:lstStyle/>
        <a:p>
          <a:endParaRPr lang="en-US"/>
        </a:p>
      </dgm:t>
    </dgm:pt>
    <dgm:pt modelId="{3BB73FE9-841C-45A7-8053-47B5893E4E80}">
      <dgm:prSet phldrT="[Text]" custT="1"/>
      <dgm:spPr/>
      <dgm:t>
        <a:bodyPr/>
        <a:lstStyle/>
        <a:p>
          <a:endParaRPr lang="en-US" sz="1200" dirty="0"/>
        </a:p>
      </dgm:t>
    </dgm:pt>
    <dgm:pt modelId="{33DE4C2F-6150-4521-B5EE-6E0A5147285F}" type="parTrans" cxnId="{4B3403A3-4C9F-40E3-AD48-6C4D3DC91861}">
      <dgm:prSet/>
      <dgm:spPr/>
      <dgm:t>
        <a:bodyPr/>
        <a:lstStyle/>
        <a:p>
          <a:endParaRPr lang="en-US"/>
        </a:p>
      </dgm:t>
    </dgm:pt>
    <dgm:pt modelId="{4E0D8966-CB5F-416C-8670-97D851C94326}" type="sibTrans" cxnId="{4B3403A3-4C9F-40E3-AD48-6C4D3DC91861}">
      <dgm:prSet/>
      <dgm:spPr/>
      <dgm:t>
        <a:bodyPr/>
        <a:lstStyle/>
        <a:p>
          <a:endParaRPr lang="en-US"/>
        </a:p>
      </dgm:t>
    </dgm:pt>
    <dgm:pt modelId="{23AEB9CE-6B2D-47FF-A930-53B112DAB704}">
      <dgm:prSet phldrT="[Text]" custT="1"/>
      <dgm:spPr/>
      <dgm:t>
        <a:bodyPr/>
        <a:lstStyle/>
        <a:p>
          <a:r>
            <a:rPr lang="en-US" sz="1200" dirty="0" smtClean="0"/>
            <a:t>Define Overall Strategic Objective for IFAD in the country</a:t>
          </a:r>
          <a:endParaRPr lang="en-US" sz="1200" dirty="0"/>
        </a:p>
      </dgm:t>
    </dgm:pt>
    <dgm:pt modelId="{8DB5692D-05E8-4F72-8ECE-27A1383BE642}" type="parTrans" cxnId="{9A770DE7-2032-451B-9C63-79552083FAC6}">
      <dgm:prSet/>
      <dgm:spPr/>
      <dgm:t>
        <a:bodyPr/>
        <a:lstStyle/>
        <a:p>
          <a:endParaRPr lang="en-US"/>
        </a:p>
      </dgm:t>
    </dgm:pt>
    <dgm:pt modelId="{80C48285-EE82-4622-B637-03C0BAC3F414}" type="sibTrans" cxnId="{9A770DE7-2032-451B-9C63-79552083FAC6}">
      <dgm:prSet/>
      <dgm:spPr/>
      <dgm:t>
        <a:bodyPr/>
        <a:lstStyle/>
        <a:p>
          <a:endParaRPr lang="en-US"/>
        </a:p>
      </dgm:t>
    </dgm:pt>
    <dgm:pt modelId="{57FF539B-FA6E-4CF0-B221-A09145885D63}">
      <dgm:prSet phldrT="[Text]"/>
      <dgm:spPr/>
      <dgm:t>
        <a:bodyPr/>
        <a:lstStyle/>
        <a:p>
          <a:r>
            <a:rPr lang="en-US" dirty="0" smtClean="0"/>
            <a:t>New Design</a:t>
          </a:r>
          <a:endParaRPr lang="en-US" dirty="0"/>
        </a:p>
      </dgm:t>
    </dgm:pt>
    <dgm:pt modelId="{94A27807-7023-49C9-92AE-F970A3F3321E}" type="parTrans" cxnId="{A2B4F9CA-93E3-438B-A119-8E6D8405F029}">
      <dgm:prSet/>
      <dgm:spPr/>
      <dgm:t>
        <a:bodyPr/>
        <a:lstStyle/>
        <a:p>
          <a:endParaRPr lang="en-US"/>
        </a:p>
      </dgm:t>
    </dgm:pt>
    <dgm:pt modelId="{788883E9-5206-4F91-B87E-FC73B1AC1AC7}" type="sibTrans" cxnId="{A2B4F9CA-93E3-438B-A119-8E6D8405F029}">
      <dgm:prSet/>
      <dgm:spPr/>
      <dgm:t>
        <a:bodyPr/>
        <a:lstStyle/>
        <a:p>
          <a:endParaRPr lang="en-US"/>
        </a:p>
      </dgm:t>
    </dgm:pt>
    <dgm:pt modelId="{D36C1F44-D77B-43BE-8FE7-D8A0E9340E10}">
      <dgm:prSet phldrT="[Text]" custT="1"/>
      <dgm:spPr/>
      <dgm:t>
        <a:bodyPr/>
        <a:lstStyle/>
        <a:p>
          <a:r>
            <a:rPr lang="en-US" sz="1200" dirty="0" smtClean="0"/>
            <a:t>Aligned with the COSOP(s)</a:t>
          </a:r>
          <a:endParaRPr lang="en-US" sz="1200" dirty="0"/>
        </a:p>
      </dgm:t>
    </dgm:pt>
    <dgm:pt modelId="{3A6D0D39-74B4-41FB-A89E-3599AECD3291}" type="parTrans" cxnId="{483B0D7F-018E-4991-8506-58A51D1BBC16}">
      <dgm:prSet/>
      <dgm:spPr/>
      <dgm:t>
        <a:bodyPr/>
        <a:lstStyle/>
        <a:p>
          <a:endParaRPr lang="en-US"/>
        </a:p>
      </dgm:t>
    </dgm:pt>
    <dgm:pt modelId="{1015F836-3649-424E-80F6-95198A013FCE}" type="sibTrans" cxnId="{483B0D7F-018E-4991-8506-58A51D1BBC16}">
      <dgm:prSet/>
      <dgm:spPr/>
      <dgm:t>
        <a:bodyPr/>
        <a:lstStyle/>
        <a:p>
          <a:endParaRPr lang="en-US"/>
        </a:p>
      </dgm:t>
    </dgm:pt>
    <dgm:pt modelId="{3D2B408C-8277-43BA-A99A-888DA5A15E8C}">
      <dgm:prSet phldrT="[Text]" custT="1"/>
      <dgm:spPr/>
      <dgm:t>
        <a:bodyPr/>
        <a:lstStyle/>
        <a:p>
          <a:r>
            <a:rPr lang="en-US" sz="1200" dirty="0" smtClean="0"/>
            <a:t>Integrate ICT4D with the  components and activities of the new programme</a:t>
          </a:r>
          <a:endParaRPr lang="en-US" sz="1200" dirty="0"/>
        </a:p>
      </dgm:t>
    </dgm:pt>
    <dgm:pt modelId="{EF7568D1-60D8-4A79-B565-EBD3B1E52AAB}" type="parTrans" cxnId="{DE3B3D1A-5F90-46A5-8636-A16339764667}">
      <dgm:prSet/>
      <dgm:spPr/>
      <dgm:t>
        <a:bodyPr/>
        <a:lstStyle/>
        <a:p>
          <a:endParaRPr lang="en-US"/>
        </a:p>
      </dgm:t>
    </dgm:pt>
    <dgm:pt modelId="{D45E52F8-58B4-49C0-B0F0-E1CBC26BDBB8}" type="sibTrans" cxnId="{DE3B3D1A-5F90-46A5-8636-A16339764667}">
      <dgm:prSet/>
      <dgm:spPr/>
      <dgm:t>
        <a:bodyPr/>
        <a:lstStyle/>
        <a:p>
          <a:endParaRPr lang="en-US"/>
        </a:p>
      </dgm:t>
    </dgm:pt>
    <dgm:pt modelId="{CBF1597D-6858-4AC0-9800-717A6D005276}">
      <dgm:prSet phldrT="[Text]"/>
      <dgm:spPr/>
      <dgm:t>
        <a:bodyPr/>
        <a:lstStyle/>
        <a:p>
          <a:r>
            <a:rPr lang="en-US" dirty="0" smtClean="0"/>
            <a:t>Ongoing Project</a:t>
          </a:r>
          <a:endParaRPr lang="en-US" dirty="0"/>
        </a:p>
      </dgm:t>
    </dgm:pt>
    <dgm:pt modelId="{885306D2-6D68-4D4F-8595-0517E4A96CA0}" type="parTrans" cxnId="{74B53942-9286-48A4-BA44-A022314F8105}">
      <dgm:prSet/>
      <dgm:spPr/>
      <dgm:t>
        <a:bodyPr/>
        <a:lstStyle/>
        <a:p>
          <a:endParaRPr lang="en-US"/>
        </a:p>
      </dgm:t>
    </dgm:pt>
    <dgm:pt modelId="{B20A51EC-AA51-4A19-94F6-FD15848B9711}" type="sibTrans" cxnId="{74B53942-9286-48A4-BA44-A022314F8105}">
      <dgm:prSet/>
      <dgm:spPr/>
      <dgm:t>
        <a:bodyPr/>
        <a:lstStyle/>
        <a:p>
          <a:endParaRPr lang="en-US"/>
        </a:p>
      </dgm:t>
    </dgm:pt>
    <dgm:pt modelId="{06AD7BF8-15B7-4F50-A4A2-D18D5D20E2DC}">
      <dgm:prSet phldrT="[Text]" custT="1"/>
      <dgm:spPr/>
      <dgm:t>
        <a:bodyPr/>
        <a:lstStyle/>
        <a:p>
          <a:r>
            <a:rPr lang="en-US" sz="1200" dirty="0" smtClean="0"/>
            <a:t>Ongoing project in implementation</a:t>
          </a:r>
          <a:endParaRPr lang="en-US" sz="1200" dirty="0"/>
        </a:p>
      </dgm:t>
    </dgm:pt>
    <dgm:pt modelId="{5D5390CC-8B3D-4AD0-99B8-260331DA1611}" type="parTrans" cxnId="{683258A8-572D-40F9-850C-C6A86FCD9B39}">
      <dgm:prSet/>
      <dgm:spPr/>
      <dgm:t>
        <a:bodyPr/>
        <a:lstStyle/>
        <a:p>
          <a:endParaRPr lang="en-US"/>
        </a:p>
      </dgm:t>
    </dgm:pt>
    <dgm:pt modelId="{CAB5873B-5803-4492-80D1-D72F120FAD3D}" type="sibTrans" cxnId="{683258A8-572D-40F9-850C-C6A86FCD9B39}">
      <dgm:prSet/>
      <dgm:spPr/>
      <dgm:t>
        <a:bodyPr/>
        <a:lstStyle/>
        <a:p>
          <a:endParaRPr lang="en-US"/>
        </a:p>
      </dgm:t>
    </dgm:pt>
    <dgm:pt modelId="{97FBC339-3805-4D62-AB4C-5C28D9DD3EEC}">
      <dgm:prSet phldrT="[Text]" custT="1"/>
      <dgm:spPr/>
      <dgm:t>
        <a:bodyPr/>
        <a:lstStyle/>
        <a:p>
          <a:r>
            <a:rPr lang="en-US" sz="1200" dirty="0" smtClean="0"/>
            <a:t>Tailor project activities/components to integrate ICT4D</a:t>
          </a:r>
          <a:endParaRPr lang="en-US" sz="1200" dirty="0"/>
        </a:p>
      </dgm:t>
    </dgm:pt>
    <dgm:pt modelId="{62009AD2-87DF-4A42-A3A8-A1501BA5A6C6}" type="parTrans" cxnId="{4EC2B6D0-1BD8-45FC-A59A-220E08021A8E}">
      <dgm:prSet/>
      <dgm:spPr/>
      <dgm:t>
        <a:bodyPr/>
        <a:lstStyle/>
        <a:p>
          <a:endParaRPr lang="en-US"/>
        </a:p>
      </dgm:t>
    </dgm:pt>
    <dgm:pt modelId="{CD64F5B2-4D54-4C09-A92F-537CC74DC9A4}" type="sibTrans" cxnId="{4EC2B6D0-1BD8-45FC-A59A-220E08021A8E}">
      <dgm:prSet/>
      <dgm:spPr/>
      <dgm:t>
        <a:bodyPr/>
        <a:lstStyle/>
        <a:p>
          <a:endParaRPr lang="en-US"/>
        </a:p>
      </dgm:t>
    </dgm:pt>
    <dgm:pt modelId="{6E780F1C-9790-479E-B604-9B5080CB402D}">
      <dgm:prSet phldrT="[Text]" custT="1"/>
      <dgm:spPr/>
      <dgm:t>
        <a:bodyPr/>
        <a:lstStyle/>
        <a:p>
          <a:r>
            <a:rPr lang="en-US" sz="1200" dirty="0" smtClean="0"/>
            <a:t>Designed for 6 year period</a:t>
          </a:r>
          <a:endParaRPr lang="en-US" sz="1200" dirty="0"/>
        </a:p>
      </dgm:t>
    </dgm:pt>
    <dgm:pt modelId="{CE36292C-BD81-4526-A665-1EF0155C1FC3}" type="parTrans" cxnId="{5EA881FC-81F8-439C-A9A3-40B3F3F16305}">
      <dgm:prSet/>
      <dgm:spPr/>
      <dgm:t>
        <a:bodyPr/>
        <a:lstStyle/>
        <a:p>
          <a:endParaRPr lang="en-US"/>
        </a:p>
      </dgm:t>
    </dgm:pt>
    <dgm:pt modelId="{C7F70707-F1AD-465A-9E6B-3BE71C4F86B4}" type="sibTrans" cxnId="{5EA881FC-81F8-439C-A9A3-40B3F3F16305}">
      <dgm:prSet/>
      <dgm:spPr/>
      <dgm:t>
        <a:bodyPr/>
        <a:lstStyle/>
        <a:p>
          <a:endParaRPr lang="en-US"/>
        </a:p>
      </dgm:t>
    </dgm:pt>
    <dgm:pt modelId="{454B975B-9AC0-43DC-8159-5705C51CCD1E}">
      <dgm:prSet phldrT="[Text]" custT="1"/>
      <dgm:spPr/>
      <dgm:t>
        <a:bodyPr/>
        <a:lstStyle/>
        <a:p>
          <a:r>
            <a:rPr lang="en-US" sz="1200" dirty="0" smtClean="0"/>
            <a:t>Integrate macro context of ICT4D aligned with strategic objective</a:t>
          </a:r>
          <a:endParaRPr lang="en-US" sz="1200" dirty="0"/>
        </a:p>
      </dgm:t>
    </dgm:pt>
    <dgm:pt modelId="{509AEB44-7356-4E7B-B150-1C2CE382693E}" type="parTrans" cxnId="{7EEA61CC-B010-42B1-8C7B-6D8D5376AC64}">
      <dgm:prSet/>
      <dgm:spPr/>
      <dgm:t>
        <a:bodyPr/>
        <a:lstStyle/>
        <a:p>
          <a:endParaRPr lang="en-US"/>
        </a:p>
      </dgm:t>
    </dgm:pt>
    <dgm:pt modelId="{89DF5837-543B-47A3-BBD7-CBA974F577A4}" type="sibTrans" cxnId="{7EEA61CC-B010-42B1-8C7B-6D8D5376AC64}">
      <dgm:prSet/>
      <dgm:spPr/>
      <dgm:t>
        <a:bodyPr/>
        <a:lstStyle/>
        <a:p>
          <a:endParaRPr lang="en-US"/>
        </a:p>
      </dgm:t>
    </dgm:pt>
    <dgm:pt modelId="{CDE5337C-FED1-4447-A6B9-80248488C7E7}">
      <dgm:prSet phldrT="[Text]" custT="1"/>
      <dgm:spPr/>
      <dgm:t>
        <a:bodyPr/>
        <a:lstStyle/>
        <a:p>
          <a:r>
            <a:rPr lang="en-US" sz="1200" dirty="0" smtClean="0"/>
            <a:t>Focus on Digital Strategies, Policy Frameworks and Partnerships</a:t>
          </a:r>
          <a:endParaRPr lang="en-US" sz="1200" dirty="0"/>
        </a:p>
      </dgm:t>
    </dgm:pt>
    <dgm:pt modelId="{3503E61A-1A59-4727-8604-C8DDC76A1653}" type="parTrans" cxnId="{78ED43A9-DC1C-4016-97AE-689FF7B54C49}">
      <dgm:prSet/>
      <dgm:spPr/>
      <dgm:t>
        <a:bodyPr/>
        <a:lstStyle/>
        <a:p>
          <a:endParaRPr lang="en-US"/>
        </a:p>
      </dgm:t>
    </dgm:pt>
    <dgm:pt modelId="{17C71B3C-2267-4655-8227-C716C18D5BD5}" type="sibTrans" cxnId="{78ED43A9-DC1C-4016-97AE-689FF7B54C49}">
      <dgm:prSet/>
      <dgm:spPr/>
      <dgm:t>
        <a:bodyPr/>
        <a:lstStyle/>
        <a:p>
          <a:endParaRPr lang="en-US"/>
        </a:p>
      </dgm:t>
    </dgm:pt>
    <dgm:pt modelId="{BAEA6387-60AD-4098-A071-D70B24EEE202}">
      <dgm:prSet phldrT="[Text]" custT="1"/>
      <dgm:spPr/>
      <dgm:t>
        <a:bodyPr/>
        <a:lstStyle/>
        <a:p>
          <a:r>
            <a:rPr lang="en-US" sz="1200" dirty="0" smtClean="0"/>
            <a:t>Country/regional assessments of existing solutions, partners and stakeholder needs</a:t>
          </a:r>
          <a:endParaRPr lang="en-US" sz="1200" dirty="0"/>
        </a:p>
      </dgm:t>
    </dgm:pt>
    <dgm:pt modelId="{81D5C7E3-81B5-42FC-BEFD-D477D3BCB482}" type="parTrans" cxnId="{51E4E991-23F4-4A46-9230-3169BB03405A}">
      <dgm:prSet/>
      <dgm:spPr/>
      <dgm:t>
        <a:bodyPr/>
        <a:lstStyle/>
        <a:p>
          <a:endParaRPr lang="en-US"/>
        </a:p>
      </dgm:t>
    </dgm:pt>
    <dgm:pt modelId="{0A74E823-971D-4022-9D1E-3C2D5949C1A3}" type="sibTrans" cxnId="{51E4E991-23F4-4A46-9230-3169BB03405A}">
      <dgm:prSet/>
      <dgm:spPr/>
      <dgm:t>
        <a:bodyPr/>
        <a:lstStyle/>
        <a:p>
          <a:endParaRPr lang="en-US"/>
        </a:p>
      </dgm:t>
    </dgm:pt>
    <dgm:pt modelId="{FA31D5E9-DFB4-49ED-A0C4-6A3F699C968A}">
      <dgm:prSet phldrT="[Text]" custT="1"/>
      <dgm:spPr/>
      <dgm:t>
        <a:bodyPr/>
        <a:lstStyle/>
        <a:p>
          <a:r>
            <a:rPr lang="en-US" sz="1200" dirty="0" smtClean="0"/>
            <a:t>New  programme usually for a period of 5-8 years</a:t>
          </a:r>
          <a:endParaRPr lang="en-US" sz="1200" dirty="0"/>
        </a:p>
      </dgm:t>
    </dgm:pt>
    <dgm:pt modelId="{DCE94F26-CD9B-4E5C-9A4A-14AD82AA005A}" type="parTrans" cxnId="{53E4658F-37A2-4491-82F7-01D5DED1050B}">
      <dgm:prSet/>
      <dgm:spPr/>
      <dgm:t>
        <a:bodyPr/>
        <a:lstStyle/>
        <a:p>
          <a:endParaRPr lang="en-US"/>
        </a:p>
      </dgm:t>
    </dgm:pt>
    <dgm:pt modelId="{C1C2CF24-B570-4032-BADC-5C1AB411F386}" type="sibTrans" cxnId="{53E4658F-37A2-4491-82F7-01D5DED1050B}">
      <dgm:prSet/>
      <dgm:spPr/>
      <dgm:t>
        <a:bodyPr/>
        <a:lstStyle/>
        <a:p>
          <a:endParaRPr lang="en-US"/>
        </a:p>
      </dgm:t>
    </dgm:pt>
    <dgm:pt modelId="{49B89A4F-4F0A-409B-9FDC-8E73B12C9C4F}">
      <dgm:prSet phldrT="[Text]" custT="1"/>
      <dgm:spPr/>
      <dgm:t>
        <a:bodyPr/>
        <a:lstStyle/>
        <a:p>
          <a:r>
            <a:rPr lang="en-US" sz="1200" dirty="0" smtClean="0"/>
            <a:t>National/sub-national/regional</a:t>
          </a:r>
          <a:endParaRPr lang="en-US" sz="1200" dirty="0"/>
        </a:p>
      </dgm:t>
    </dgm:pt>
    <dgm:pt modelId="{995D1283-4A8E-44C4-B140-4C6DED6DD913}" type="parTrans" cxnId="{86ADC78B-6BF4-4EE8-BF5F-060F1DB0F322}">
      <dgm:prSet/>
      <dgm:spPr/>
      <dgm:t>
        <a:bodyPr/>
        <a:lstStyle/>
        <a:p>
          <a:endParaRPr lang="en-US"/>
        </a:p>
      </dgm:t>
    </dgm:pt>
    <dgm:pt modelId="{E5A61535-79C5-4841-BA7F-DA5EE550652C}" type="sibTrans" cxnId="{86ADC78B-6BF4-4EE8-BF5F-060F1DB0F322}">
      <dgm:prSet/>
      <dgm:spPr/>
      <dgm:t>
        <a:bodyPr/>
        <a:lstStyle/>
        <a:p>
          <a:endParaRPr lang="en-US"/>
        </a:p>
      </dgm:t>
    </dgm:pt>
    <dgm:pt modelId="{A30C7CC3-A5A2-46F1-A245-CA13E6E5641E}">
      <dgm:prSet phldrT="[Text]" custT="1"/>
      <dgm:spPr/>
      <dgm:t>
        <a:bodyPr/>
        <a:lstStyle/>
        <a:p>
          <a:r>
            <a:rPr lang="en-US" sz="1200" dirty="0" smtClean="0"/>
            <a:t> Pilot or scale-up any existing solutions</a:t>
          </a:r>
          <a:endParaRPr lang="en-US" sz="1200" dirty="0"/>
        </a:p>
      </dgm:t>
    </dgm:pt>
    <dgm:pt modelId="{6793D68E-DE3F-4759-A81B-D5B3153E6EEF}" type="parTrans" cxnId="{6FA7A61B-C652-48D5-8C82-6940D801049A}">
      <dgm:prSet/>
      <dgm:spPr/>
      <dgm:t>
        <a:bodyPr/>
        <a:lstStyle/>
        <a:p>
          <a:endParaRPr lang="en-US"/>
        </a:p>
      </dgm:t>
    </dgm:pt>
    <dgm:pt modelId="{4477747E-2034-4EA2-8B75-40A35C5ABB01}" type="sibTrans" cxnId="{6FA7A61B-C652-48D5-8C82-6940D801049A}">
      <dgm:prSet/>
      <dgm:spPr/>
      <dgm:t>
        <a:bodyPr/>
        <a:lstStyle/>
        <a:p>
          <a:endParaRPr lang="en-US"/>
        </a:p>
      </dgm:t>
    </dgm:pt>
    <dgm:pt modelId="{939FB093-2F74-48B1-9777-7BE10502ADA2}">
      <dgm:prSet phldrT="[Text]" custT="1"/>
      <dgm:spPr/>
      <dgm:t>
        <a:bodyPr/>
        <a:lstStyle/>
        <a:p>
          <a:r>
            <a:rPr lang="en-US" sz="1200" dirty="0" smtClean="0"/>
            <a:t>National/sub-national/regional</a:t>
          </a:r>
          <a:endParaRPr lang="en-US" sz="1200" dirty="0"/>
        </a:p>
      </dgm:t>
    </dgm:pt>
    <dgm:pt modelId="{CFCEBBD7-07C0-4F7B-9000-8D4C101E3DC0}" type="parTrans" cxnId="{ECD2D9FB-EF5D-48E5-94C2-2E2D4E4F1080}">
      <dgm:prSet/>
      <dgm:spPr/>
      <dgm:t>
        <a:bodyPr/>
        <a:lstStyle/>
        <a:p>
          <a:endParaRPr lang="en-US"/>
        </a:p>
      </dgm:t>
    </dgm:pt>
    <dgm:pt modelId="{62E39F77-E724-4403-89D1-A7AE4AB1455D}" type="sibTrans" cxnId="{ECD2D9FB-EF5D-48E5-94C2-2E2D4E4F1080}">
      <dgm:prSet/>
      <dgm:spPr/>
      <dgm:t>
        <a:bodyPr/>
        <a:lstStyle/>
        <a:p>
          <a:endParaRPr lang="en-US"/>
        </a:p>
      </dgm:t>
    </dgm:pt>
    <dgm:pt modelId="{799D8713-9556-41D6-B754-EF2764E9759D}">
      <dgm:prSet phldrT="[Text]" custT="1"/>
      <dgm:spPr/>
      <dgm:t>
        <a:bodyPr/>
        <a:lstStyle/>
        <a:p>
          <a:r>
            <a:rPr lang="en-US" sz="1200" dirty="0" smtClean="0"/>
            <a:t>Country/regional assessments of existing solutions, partners and stakeholder needs </a:t>
          </a:r>
          <a:endParaRPr lang="en-US" sz="1200" dirty="0"/>
        </a:p>
      </dgm:t>
    </dgm:pt>
    <dgm:pt modelId="{69D8F2BC-0FAE-4D60-9101-1631DD83B76A}" type="parTrans" cxnId="{CEFBDB52-3AA5-4BCC-B0A0-BBA39FA329F6}">
      <dgm:prSet/>
      <dgm:spPr/>
      <dgm:t>
        <a:bodyPr/>
        <a:lstStyle/>
        <a:p>
          <a:endParaRPr lang="en-US"/>
        </a:p>
      </dgm:t>
    </dgm:pt>
    <dgm:pt modelId="{8D384EA7-A333-4AF1-859E-E457F31521F3}" type="sibTrans" cxnId="{CEFBDB52-3AA5-4BCC-B0A0-BBA39FA329F6}">
      <dgm:prSet/>
      <dgm:spPr/>
      <dgm:t>
        <a:bodyPr/>
        <a:lstStyle/>
        <a:p>
          <a:endParaRPr lang="en-US"/>
        </a:p>
      </dgm:t>
    </dgm:pt>
    <dgm:pt modelId="{EAB16FBF-94C7-410B-B753-95568A935DBD}" type="pres">
      <dgm:prSet presAssocID="{A052A28D-A397-45B5-8EAD-8A58CABA4417}" presName="Name0" presStyleCnt="0">
        <dgm:presLayoutVars>
          <dgm:dir/>
          <dgm:animLvl val="lvl"/>
          <dgm:resizeHandles val="exact"/>
        </dgm:presLayoutVars>
      </dgm:prSet>
      <dgm:spPr/>
      <dgm:t>
        <a:bodyPr/>
        <a:lstStyle/>
        <a:p>
          <a:endParaRPr lang="en-US"/>
        </a:p>
      </dgm:t>
    </dgm:pt>
    <dgm:pt modelId="{8C19635A-0954-4476-8EB8-852F5C36D0E4}" type="pres">
      <dgm:prSet presAssocID="{E1F36F31-6DD3-4D3E-A3B9-123BDD1F26AA}" presName="composite" presStyleCnt="0"/>
      <dgm:spPr/>
    </dgm:pt>
    <dgm:pt modelId="{A39A9AF1-4249-4525-89DD-739A9A414802}" type="pres">
      <dgm:prSet presAssocID="{E1F36F31-6DD3-4D3E-A3B9-123BDD1F26AA}" presName="parTx" presStyleLbl="alignNode1" presStyleIdx="0" presStyleCnt="3" custScaleY="78448">
        <dgm:presLayoutVars>
          <dgm:chMax val="0"/>
          <dgm:chPref val="0"/>
          <dgm:bulletEnabled val="1"/>
        </dgm:presLayoutVars>
      </dgm:prSet>
      <dgm:spPr/>
      <dgm:t>
        <a:bodyPr/>
        <a:lstStyle/>
        <a:p>
          <a:endParaRPr lang="en-US"/>
        </a:p>
      </dgm:t>
    </dgm:pt>
    <dgm:pt modelId="{E050D57D-BA5A-4FFF-8141-16B5D961026A}" type="pres">
      <dgm:prSet presAssocID="{E1F36F31-6DD3-4D3E-A3B9-123BDD1F26AA}" presName="desTx" presStyleLbl="alignAccFollowNode1" presStyleIdx="0" presStyleCnt="3">
        <dgm:presLayoutVars>
          <dgm:bulletEnabled val="1"/>
        </dgm:presLayoutVars>
      </dgm:prSet>
      <dgm:spPr/>
      <dgm:t>
        <a:bodyPr/>
        <a:lstStyle/>
        <a:p>
          <a:endParaRPr lang="en-US"/>
        </a:p>
      </dgm:t>
    </dgm:pt>
    <dgm:pt modelId="{5C3464B5-23BC-4F6B-80EC-7267910EC882}" type="pres">
      <dgm:prSet presAssocID="{9D8F3C3C-ACA3-4EC1-9FAD-BD20230F280F}" presName="space" presStyleCnt="0"/>
      <dgm:spPr/>
    </dgm:pt>
    <dgm:pt modelId="{EB604388-D678-456B-A95C-6E609B5FC8F9}" type="pres">
      <dgm:prSet presAssocID="{57FF539B-FA6E-4CF0-B221-A09145885D63}" presName="composite" presStyleCnt="0"/>
      <dgm:spPr/>
    </dgm:pt>
    <dgm:pt modelId="{FF61A811-E43E-435D-8341-895A91500B88}" type="pres">
      <dgm:prSet presAssocID="{57FF539B-FA6E-4CF0-B221-A09145885D63}" presName="parTx" presStyleLbl="alignNode1" presStyleIdx="1" presStyleCnt="3" custScaleY="78477">
        <dgm:presLayoutVars>
          <dgm:chMax val="0"/>
          <dgm:chPref val="0"/>
          <dgm:bulletEnabled val="1"/>
        </dgm:presLayoutVars>
      </dgm:prSet>
      <dgm:spPr/>
      <dgm:t>
        <a:bodyPr/>
        <a:lstStyle/>
        <a:p>
          <a:endParaRPr lang="en-US"/>
        </a:p>
      </dgm:t>
    </dgm:pt>
    <dgm:pt modelId="{FCAD2957-9D87-4313-970D-9FACCC32FEB3}" type="pres">
      <dgm:prSet presAssocID="{57FF539B-FA6E-4CF0-B221-A09145885D63}" presName="desTx" presStyleLbl="alignAccFollowNode1" presStyleIdx="1" presStyleCnt="3">
        <dgm:presLayoutVars>
          <dgm:bulletEnabled val="1"/>
        </dgm:presLayoutVars>
      </dgm:prSet>
      <dgm:spPr/>
      <dgm:t>
        <a:bodyPr/>
        <a:lstStyle/>
        <a:p>
          <a:endParaRPr lang="en-US"/>
        </a:p>
      </dgm:t>
    </dgm:pt>
    <dgm:pt modelId="{DB9F957B-8898-4A9C-ABDD-FF25AA617548}" type="pres">
      <dgm:prSet presAssocID="{788883E9-5206-4F91-B87E-FC73B1AC1AC7}" presName="space" presStyleCnt="0"/>
      <dgm:spPr/>
    </dgm:pt>
    <dgm:pt modelId="{61DF6E15-2745-46FA-9AB7-1CD441440CFA}" type="pres">
      <dgm:prSet presAssocID="{CBF1597D-6858-4AC0-9800-717A6D005276}" presName="composite" presStyleCnt="0"/>
      <dgm:spPr/>
    </dgm:pt>
    <dgm:pt modelId="{81A86C58-950E-4025-A4FE-4C90F4E7D602}" type="pres">
      <dgm:prSet presAssocID="{CBF1597D-6858-4AC0-9800-717A6D005276}" presName="parTx" presStyleLbl="alignNode1" presStyleIdx="2" presStyleCnt="3" custScaleY="78448">
        <dgm:presLayoutVars>
          <dgm:chMax val="0"/>
          <dgm:chPref val="0"/>
          <dgm:bulletEnabled val="1"/>
        </dgm:presLayoutVars>
      </dgm:prSet>
      <dgm:spPr/>
      <dgm:t>
        <a:bodyPr/>
        <a:lstStyle/>
        <a:p>
          <a:endParaRPr lang="en-US"/>
        </a:p>
      </dgm:t>
    </dgm:pt>
    <dgm:pt modelId="{D34B4DC3-8E45-4D07-968E-157BF1B853E4}" type="pres">
      <dgm:prSet presAssocID="{CBF1597D-6858-4AC0-9800-717A6D005276}" presName="desTx" presStyleLbl="alignAccFollowNode1" presStyleIdx="2" presStyleCnt="3">
        <dgm:presLayoutVars>
          <dgm:bulletEnabled val="1"/>
        </dgm:presLayoutVars>
      </dgm:prSet>
      <dgm:spPr/>
      <dgm:t>
        <a:bodyPr/>
        <a:lstStyle/>
        <a:p>
          <a:endParaRPr lang="en-US"/>
        </a:p>
      </dgm:t>
    </dgm:pt>
  </dgm:ptLst>
  <dgm:cxnLst>
    <dgm:cxn modelId="{78ED43A9-DC1C-4016-97AE-689FF7B54C49}" srcId="{E1F36F31-6DD3-4D3E-A3B9-123BDD1F26AA}" destId="{CDE5337C-FED1-4447-A6B9-80248488C7E7}" srcOrd="4" destOrd="0" parTransId="{3503E61A-1A59-4727-8604-C8DDC76A1653}" sibTransId="{17C71B3C-2267-4655-8227-C716C18D5BD5}"/>
    <dgm:cxn modelId="{4EC2B6D0-1BD8-45FC-A59A-220E08021A8E}" srcId="{CBF1597D-6858-4AC0-9800-717A6D005276}" destId="{97FBC339-3805-4D62-AB4C-5C28D9DD3EEC}" srcOrd="3" destOrd="0" parTransId="{62009AD2-87DF-4A42-A3A8-A1501BA5A6C6}" sibTransId="{CD64F5B2-4D54-4C09-A92F-537CC74DC9A4}"/>
    <dgm:cxn modelId="{6D60B20F-5249-42A7-81C8-1874B960D604}" type="presOf" srcId="{57FF539B-FA6E-4CF0-B221-A09145885D63}" destId="{FF61A811-E43E-435D-8341-895A91500B88}" srcOrd="0" destOrd="0" presId="urn:microsoft.com/office/officeart/2005/8/layout/hList1"/>
    <dgm:cxn modelId="{DE3B3D1A-5F90-46A5-8636-A16339764667}" srcId="{57FF539B-FA6E-4CF0-B221-A09145885D63}" destId="{3D2B408C-8277-43BA-A99A-888DA5A15E8C}" srcOrd="3" destOrd="0" parTransId="{EF7568D1-60D8-4A79-B565-EBD3B1E52AAB}" sibTransId="{D45E52F8-58B4-49C0-B0F0-E1CBC26BDBB8}"/>
    <dgm:cxn modelId="{C67F3D97-569A-407E-A27E-33A3770E784B}" type="presOf" srcId="{D36C1F44-D77B-43BE-8FE7-D8A0E9340E10}" destId="{FCAD2957-9D87-4313-970D-9FACCC32FEB3}" srcOrd="0" destOrd="0" presId="urn:microsoft.com/office/officeart/2005/8/layout/hList1"/>
    <dgm:cxn modelId="{A2A9DE5B-6F3B-4957-8F68-EFC8599ECB2A}" type="presOf" srcId="{454B975B-9AC0-43DC-8159-5705C51CCD1E}" destId="{E050D57D-BA5A-4FFF-8141-16B5D961026A}" srcOrd="0" destOrd="3" presId="urn:microsoft.com/office/officeart/2005/8/layout/hList1"/>
    <dgm:cxn modelId="{31866446-1054-44E2-8AF1-FCC7235DC5E6}" type="presOf" srcId="{799D8713-9556-41D6-B754-EF2764E9759D}" destId="{D34B4DC3-8E45-4D07-968E-157BF1B853E4}" srcOrd="0" destOrd="4" presId="urn:microsoft.com/office/officeart/2005/8/layout/hList1"/>
    <dgm:cxn modelId="{86ADC78B-6BF4-4EE8-BF5F-060F1DB0F322}" srcId="{57FF539B-FA6E-4CF0-B221-A09145885D63}" destId="{49B89A4F-4F0A-409B-9FDC-8E73B12C9C4F}" srcOrd="1" destOrd="0" parTransId="{995D1283-4A8E-44C4-B140-4C6DED6DD913}" sibTransId="{E5A61535-79C5-4841-BA7F-DA5EE550652C}"/>
    <dgm:cxn modelId="{343956A4-ECBD-40C9-AA69-623EF36B8BDE}" type="presOf" srcId="{97FBC339-3805-4D62-AB4C-5C28D9DD3EEC}" destId="{D34B4DC3-8E45-4D07-968E-157BF1B853E4}" srcOrd="0" destOrd="3" presId="urn:microsoft.com/office/officeart/2005/8/layout/hList1"/>
    <dgm:cxn modelId="{265DD5A4-2B13-4FAE-85F0-8C027F5AA72E}" srcId="{A052A28D-A397-45B5-8EAD-8A58CABA4417}" destId="{E1F36F31-6DD3-4D3E-A3B9-123BDD1F26AA}" srcOrd="0" destOrd="0" parTransId="{38F7A297-9889-4679-9476-F0D96871855D}" sibTransId="{9D8F3C3C-ACA3-4EC1-9FAD-BD20230F280F}"/>
    <dgm:cxn modelId="{7DB45555-7EEB-4E2F-B5FE-D0C8856403F1}" type="presOf" srcId="{A30C7CC3-A5A2-46F1-A245-CA13E6E5641E}" destId="{D34B4DC3-8E45-4D07-968E-157BF1B853E4}" srcOrd="0" destOrd="2" presId="urn:microsoft.com/office/officeart/2005/8/layout/hList1"/>
    <dgm:cxn modelId="{7EEA61CC-B010-42B1-8C7B-6D8D5376AC64}" srcId="{E1F36F31-6DD3-4D3E-A3B9-123BDD1F26AA}" destId="{454B975B-9AC0-43DC-8159-5705C51CCD1E}" srcOrd="3" destOrd="0" parTransId="{509AEB44-7356-4E7B-B150-1C2CE382693E}" sibTransId="{89DF5837-543B-47A3-BBD7-CBA974F577A4}"/>
    <dgm:cxn modelId="{64766762-C00E-4844-8CE3-3D11BF5B75BA}" type="presOf" srcId="{CDE5337C-FED1-4447-A6B9-80248488C7E7}" destId="{E050D57D-BA5A-4FFF-8141-16B5D961026A}" srcOrd="0" destOrd="4" presId="urn:microsoft.com/office/officeart/2005/8/layout/hList1"/>
    <dgm:cxn modelId="{44F0E9C0-E912-4928-85B9-9C4CE766557C}" type="presOf" srcId="{6E780F1C-9790-479E-B604-9B5080CB402D}" destId="{E050D57D-BA5A-4FFF-8141-16B5D961026A}" srcOrd="0" destOrd="1" presId="urn:microsoft.com/office/officeart/2005/8/layout/hList1"/>
    <dgm:cxn modelId="{515450A6-2A88-4736-AFA3-49C21B7124EA}" type="presOf" srcId="{06AD7BF8-15B7-4F50-A4A2-D18D5D20E2DC}" destId="{D34B4DC3-8E45-4D07-968E-157BF1B853E4}" srcOrd="0" destOrd="0" presId="urn:microsoft.com/office/officeart/2005/8/layout/hList1"/>
    <dgm:cxn modelId="{60494B73-E936-482F-8408-768638C0B903}" type="presOf" srcId="{3D2B408C-8277-43BA-A99A-888DA5A15E8C}" destId="{FCAD2957-9D87-4313-970D-9FACCC32FEB3}" srcOrd="0" destOrd="3" presId="urn:microsoft.com/office/officeart/2005/8/layout/hList1"/>
    <dgm:cxn modelId="{5EA881FC-81F8-439C-A9A3-40B3F3F16305}" srcId="{E1F36F31-6DD3-4D3E-A3B9-123BDD1F26AA}" destId="{6E780F1C-9790-479E-B604-9B5080CB402D}" srcOrd="1" destOrd="0" parTransId="{CE36292C-BD81-4526-A665-1EF0155C1FC3}" sibTransId="{C7F70707-F1AD-465A-9E6B-3BE71C4F86B4}"/>
    <dgm:cxn modelId="{4B3403A3-4C9F-40E3-AD48-6C4D3DC91861}" srcId="{E1F36F31-6DD3-4D3E-A3B9-123BDD1F26AA}" destId="{3BB73FE9-841C-45A7-8053-47B5893E4E80}" srcOrd="0" destOrd="0" parTransId="{33DE4C2F-6150-4521-B5EE-6E0A5147285F}" sibTransId="{4E0D8966-CB5F-416C-8670-97D851C94326}"/>
    <dgm:cxn modelId="{352BE156-48AD-4650-96A2-80A7183086B5}" type="presOf" srcId="{23AEB9CE-6B2D-47FF-A930-53B112DAB704}" destId="{E050D57D-BA5A-4FFF-8141-16B5D961026A}" srcOrd="0" destOrd="2" presId="urn:microsoft.com/office/officeart/2005/8/layout/hList1"/>
    <dgm:cxn modelId="{A2B4F9CA-93E3-438B-A119-8E6D8405F029}" srcId="{A052A28D-A397-45B5-8EAD-8A58CABA4417}" destId="{57FF539B-FA6E-4CF0-B221-A09145885D63}" srcOrd="1" destOrd="0" parTransId="{94A27807-7023-49C9-92AE-F970A3F3321E}" sibTransId="{788883E9-5206-4F91-B87E-FC73B1AC1AC7}"/>
    <dgm:cxn modelId="{27BA34AA-DCCA-4F83-A3B1-94478C77CE87}" type="presOf" srcId="{E1F36F31-6DD3-4D3E-A3B9-123BDD1F26AA}" destId="{A39A9AF1-4249-4525-89DD-739A9A414802}" srcOrd="0" destOrd="0" presId="urn:microsoft.com/office/officeart/2005/8/layout/hList1"/>
    <dgm:cxn modelId="{ECD2D9FB-EF5D-48E5-94C2-2E2D4E4F1080}" srcId="{CBF1597D-6858-4AC0-9800-717A6D005276}" destId="{939FB093-2F74-48B1-9777-7BE10502ADA2}" srcOrd="1" destOrd="0" parTransId="{CFCEBBD7-07C0-4F7B-9000-8D4C101E3DC0}" sibTransId="{62E39F77-E724-4403-89D1-A7AE4AB1455D}"/>
    <dgm:cxn modelId="{53E4658F-37A2-4491-82F7-01D5DED1050B}" srcId="{57FF539B-FA6E-4CF0-B221-A09145885D63}" destId="{FA31D5E9-DFB4-49ED-A0C4-6A3F699C968A}" srcOrd="2" destOrd="0" parTransId="{DCE94F26-CD9B-4E5C-9A4A-14AD82AA005A}" sibTransId="{C1C2CF24-B570-4032-BADC-5C1AB411F386}"/>
    <dgm:cxn modelId="{75830495-04A9-40EB-B52F-2DCEFF514F0F}" type="presOf" srcId="{FA31D5E9-DFB4-49ED-A0C4-6A3F699C968A}" destId="{FCAD2957-9D87-4313-970D-9FACCC32FEB3}" srcOrd="0" destOrd="2" presId="urn:microsoft.com/office/officeart/2005/8/layout/hList1"/>
    <dgm:cxn modelId="{0948B9E3-ABE3-4BFB-A518-63FEED4E1783}" type="presOf" srcId="{939FB093-2F74-48B1-9777-7BE10502ADA2}" destId="{D34B4DC3-8E45-4D07-968E-157BF1B853E4}" srcOrd="0" destOrd="1" presId="urn:microsoft.com/office/officeart/2005/8/layout/hList1"/>
    <dgm:cxn modelId="{6FA7A61B-C652-48D5-8C82-6940D801049A}" srcId="{CBF1597D-6858-4AC0-9800-717A6D005276}" destId="{A30C7CC3-A5A2-46F1-A245-CA13E6E5641E}" srcOrd="2" destOrd="0" parTransId="{6793D68E-DE3F-4759-A81B-D5B3153E6EEF}" sibTransId="{4477747E-2034-4EA2-8B75-40A35C5ABB01}"/>
    <dgm:cxn modelId="{CEFBDB52-3AA5-4BCC-B0A0-BBA39FA329F6}" srcId="{CBF1597D-6858-4AC0-9800-717A6D005276}" destId="{799D8713-9556-41D6-B754-EF2764E9759D}" srcOrd="4" destOrd="0" parTransId="{69D8F2BC-0FAE-4D60-9101-1631DD83B76A}" sibTransId="{8D384EA7-A333-4AF1-859E-E457F31521F3}"/>
    <dgm:cxn modelId="{DAF4C002-A1CB-4EF3-8947-BA57F6C6E4A1}" type="presOf" srcId="{3BB73FE9-841C-45A7-8053-47B5893E4E80}" destId="{E050D57D-BA5A-4FFF-8141-16B5D961026A}" srcOrd="0" destOrd="0" presId="urn:microsoft.com/office/officeart/2005/8/layout/hList1"/>
    <dgm:cxn modelId="{9AE7CB9E-4F81-451C-9F39-938EFF0F63CE}" type="presOf" srcId="{49B89A4F-4F0A-409B-9FDC-8E73B12C9C4F}" destId="{FCAD2957-9D87-4313-970D-9FACCC32FEB3}" srcOrd="0" destOrd="1" presId="urn:microsoft.com/office/officeart/2005/8/layout/hList1"/>
    <dgm:cxn modelId="{683258A8-572D-40F9-850C-C6A86FCD9B39}" srcId="{CBF1597D-6858-4AC0-9800-717A6D005276}" destId="{06AD7BF8-15B7-4F50-A4A2-D18D5D20E2DC}" srcOrd="0" destOrd="0" parTransId="{5D5390CC-8B3D-4AD0-99B8-260331DA1611}" sibTransId="{CAB5873B-5803-4492-80D1-D72F120FAD3D}"/>
    <dgm:cxn modelId="{AB909B09-EB7E-4E90-9629-BD981C3CE240}" type="presOf" srcId="{BAEA6387-60AD-4098-A071-D70B24EEE202}" destId="{FCAD2957-9D87-4313-970D-9FACCC32FEB3}" srcOrd="0" destOrd="4" presId="urn:microsoft.com/office/officeart/2005/8/layout/hList1"/>
    <dgm:cxn modelId="{74B53942-9286-48A4-BA44-A022314F8105}" srcId="{A052A28D-A397-45B5-8EAD-8A58CABA4417}" destId="{CBF1597D-6858-4AC0-9800-717A6D005276}" srcOrd="2" destOrd="0" parTransId="{885306D2-6D68-4D4F-8595-0517E4A96CA0}" sibTransId="{B20A51EC-AA51-4A19-94F6-FD15848B9711}"/>
    <dgm:cxn modelId="{EEADE520-F4C5-49C7-BCC9-5BCEA4FB5E75}" type="presOf" srcId="{CBF1597D-6858-4AC0-9800-717A6D005276}" destId="{81A86C58-950E-4025-A4FE-4C90F4E7D602}" srcOrd="0" destOrd="0" presId="urn:microsoft.com/office/officeart/2005/8/layout/hList1"/>
    <dgm:cxn modelId="{4B4A670A-E6A9-4E10-BFD6-2E46FA134B0A}" type="presOf" srcId="{A052A28D-A397-45B5-8EAD-8A58CABA4417}" destId="{EAB16FBF-94C7-410B-B753-95568A935DBD}" srcOrd="0" destOrd="0" presId="urn:microsoft.com/office/officeart/2005/8/layout/hList1"/>
    <dgm:cxn modelId="{9A770DE7-2032-451B-9C63-79552083FAC6}" srcId="{E1F36F31-6DD3-4D3E-A3B9-123BDD1F26AA}" destId="{23AEB9CE-6B2D-47FF-A930-53B112DAB704}" srcOrd="2" destOrd="0" parTransId="{8DB5692D-05E8-4F72-8ECE-27A1383BE642}" sibTransId="{80C48285-EE82-4622-B637-03C0BAC3F414}"/>
    <dgm:cxn modelId="{51E4E991-23F4-4A46-9230-3169BB03405A}" srcId="{57FF539B-FA6E-4CF0-B221-A09145885D63}" destId="{BAEA6387-60AD-4098-A071-D70B24EEE202}" srcOrd="4" destOrd="0" parTransId="{81D5C7E3-81B5-42FC-BEFD-D477D3BCB482}" sibTransId="{0A74E823-971D-4022-9D1E-3C2D5949C1A3}"/>
    <dgm:cxn modelId="{483B0D7F-018E-4991-8506-58A51D1BBC16}" srcId="{57FF539B-FA6E-4CF0-B221-A09145885D63}" destId="{D36C1F44-D77B-43BE-8FE7-D8A0E9340E10}" srcOrd="0" destOrd="0" parTransId="{3A6D0D39-74B4-41FB-A89E-3599AECD3291}" sibTransId="{1015F836-3649-424E-80F6-95198A013FCE}"/>
    <dgm:cxn modelId="{C471733C-F321-4670-BC70-2A850377800C}" type="presParOf" srcId="{EAB16FBF-94C7-410B-B753-95568A935DBD}" destId="{8C19635A-0954-4476-8EB8-852F5C36D0E4}" srcOrd="0" destOrd="0" presId="urn:microsoft.com/office/officeart/2005/8/layout/hList1"/>
    <dgm:cxn modelId="{9339D29C-FC82-483B-BF96-E4C4D6AC4850}" type="presParOf" srcId="{8C19635A-0954-4476-8EB8-852F5C36D0E4}" destId="{A39A9AF1-4249-4525-89DD-739A9A414802}" srcOrd="0" destOrd="0" presId="urn:microsoft.com/office/officeart/2005/8/layout/hList1"/>
    <dgm:cxn modelId="{C7EDA9D3-EF1D-4F2D-B0DE-8439D4B0CD1E}" type="presParOf" srcId="{8C19635A-0954-4476-8EB8-852F5C36D0E4}" destId="{E050D57D-BA5A-4FFF-8141-16B5D961026A}" srcOrd="1" destOrd="0" presId="urn:microsoft.com/office/officeart/2005/8/layout/hList1"/>
    <dgm:cxn modelId="{33033D1D-4307-4745-A53C-623EA4EBB55C}" type="presParOf" srcId="{EAB16FBF-94C7-410B-B753-95568A935DBD}" destId="{5C3464B5-23BC-4F6B-80EC-7267910EC882}" srcOrd="1" destOrd="0" presId="urn:microsoft.com/office/officeart/2005/8/layout/hList1"/>
    <dgm:cxn modelId="{EA7C113F-D871-442B-B28D-A93D896A5FC3}" type="presParOf" srcId="{EAB16FBF-94C7-410B-B753-95568A935DBD}" destId="{EB604388-D678-456B-A95C-6E609B5FC8F9}" srcOrd="2" destOrd="0" presId="urn:microsoft.com/office/officeart/2005/8/layout/hList1"/>
    <dgm:cxn modelId="{CE07EBF0-D44C-4BD9-84F9-46869B76AA54}" type="presParOf" srcId="{EB604388-D678-456B-A95C-6E609B5FC8F9}" destId="{FF61A811-E43E-435D-8341-895A91500B88}" srcOrd="0" destOrd="0" presId="urn:microsoft.com/office/officeart/2005/8/layout/hList1"/>
    <dgm:cxn modelId="{02892A24-DFEF-4EC4-B19C-A3F101B81381}" type="presParOf" srcId="{EB604388-D678-456B-A95C-6E609B5FC8F9}" destId="{FCAD2957-9D87-4313-970D-9FACCC32FEB3}" srcOrd="1" destOrd="0" presId="urn:microsoft.com/office/officeart/2005/8/layout/hList1"/>
    <dgm:cxn modelId="{3364EA3F-461F-46DC-905D-02545CA0C40B}" type="presParOf" srcId="{EAB16FBF-94C7-410B-B753-95568A935DBD}" destId="{DB9F957B-8898-4A9C-ABDD-FF25AA617548}" srcOrd="3" destOrd="0" presId="urn:microsoft.com/office/officeart/2005/8/layout/hList1"/>
    <dgm:cxn modelId="{2879F6EA-60EE-4509-8B31-3C91CD9C52D8}" type="presParOf" srcId="{EAB16FBF-94C7-410B-B753-95568A935DBD}" destId="{61DF6E15-2745-46FA-9AB7-1CD441440CFA}" srcOrd="4" destOrd="0" presId="urn:microsoft.com/office/officeart/2005/8/layout/hList1"/>
    <dgm:cxn modelId="{C13F8969-8A6E-45DD-A60F-CB2E34B5CB18}" type="presParOf" srcId="{61DF6E15-2745-46FA-9AB7-1CD441440CFA}" destId="{81A86C58-950E-4025-A4FE-4C90F4E7D602}" srcOrd="0" destOrd="0" presId="urn:microsoft.com/office/officeart/2005/8/layout/hList1"/>
    <dgm:cxn modelId="{A80E7775-6D98-443F-84E9-E61BAD6C0538}" type="presParOf" srcId="{61DF6E15-2745-46FA-9AB7-1CD441440CFA}" destId="{D34B4DC3-8E45-4D07-968E-157BF1B853E4}"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9A9AF1-4249-4525-89DD-739A9A414802}">
      <dsp:nvSpPr>
        <dsp:cNvPr id="0" name=""/>
        <dsp:cNvSpPr/>
      </dsp:nvSpPr>
      <dsp:spPr>
        <a:xfrm>
          <a:off x="2152" y="376343"/>
          <a:ext cx="2098963" cy="6540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85344" rIns="149352" bIns="85344" numCol="1" spcCol="1270" anchor="ctr" anchorCtr="0">
          <a:noAutofit/>
        </a:bodyPr>
        <a:lstStyle/>
        <a:p>
          <a:pPr lvl="0" algn="ctr" defTabSz="933450">
            <a:lnSpc>
              <a:spcPct val="90000"/>
            </a:lnSpc>
            <a:spcBef>
              <a:spcPct val="0"/>
            </a:spcBef>
            <a:spcAft>
              <a:spcPct val="35000"/>
            </a:spcAft>
          </a:pPr>
          <a:r>
            <a:rPr lang="en-US" sz="2100" kern="1200" dirty="0" smtClean="0"/>
            <a:t>COSOP/CSN</a:t>
          </a:r>
          <a:endParaRPr lang="en-US" sz="2100" kern="1200" dirty="0"/>
        </a:p>
      </dsp:txBody>
      <dsp:txXfrm>
        <a:off x="2152" y="376343"/>
        <a:ext cx="2098963" cy="654058"/>
      </dsp:txXfrm>
    </dsp:sp>
    <dsp:sp modelId="{E050D57D-BA5A-4FFF-8141-16B5D961026A}">
      <dsp:nvSpPr>
        <dsp:cNvPr id="0" name=""/>
        <dsp:cNvSpPr/>
      </dsp:nvSpPr>
      <dsp:spPr>
        <a:xfrm>
          <a:off x="2152" y="940557"/>
          <a:ext cx="2098963" cy="249457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endParaRPr lang="en-US" sz="1200" kern="1200" dirty="0"/>
        </a:p>
        <a:p>
          <a:pPr marL="114300" lvl="1" indent="-114300" algn="l" defTabSz="533400">
            <a:lnSpc>
              <a:spcPct val="90000"/>
            </a:lnSpc>
            <a:spcBef>
              <a:spcPct val="0"/>
            </a:spcBef>
            <a:spcAft>
              <a:spcPct val="15000"/>
            </a:spcAft>
            <a:buChar char="••"/>
          </a:pPr>
          <a:r>
            <a:rPr lang="en-US" sz="1200" kern="1200" dirty="0" smtClean="0"/>
            <a:t>Designed for 6 year period</a:t>
          </a:r>
          <a:endParaRPr lang="en-US" sz="1200" kern="1200" dirty="0"/>
        </a:p>
        <a:p>
          <a:pPr marL="114300" lvl="1" indent="-114300" algn="l" defTabSz="533400">
            <a:lnSpc>
              <a:spcPct val="90000"/>
            </a:lnSpc>
            <a:spcBef>
              <a:spcPct val="0"/>
            </a:spcBef>
            <a:spcAft>
              <a:spcPct val="15000"/>
            </a:spcAft>
            <a:buChar char="••"/>
          </a:pPr>
          <a:r>
            <a:rPr lang="en-US" sz="1200" kern="1200" dirty="0" smtClean="0"/>
            <a:t>Define Overall Strategic Objective for IFAD in the country</a:t>
          </a:r>
          <a:endParaRPr lang="en-US" sz="1200" kern="1200" dirty="0"/>
        </a:p>
        <a:p>
          <a:pPr marL="114300" lvl="1" indent="-114300" algn="l" defTabSz="533400">
            <a:lnSpc>
              <a:spcPct val="90000"/>
            </a:lnSpc>
            <a:spcBef>
              <a:spcPct val="0"/>
            </a:spcBef>
            <a:spcAft>
              <a:spcPct val="15000"/>
            </a:spcAft>
            <a:buChar char="••"/>
          </a:pPr>
          <a:r>
            <a:rPr lang="en-US" sz="1200" kern="1200" dirty="0" smtClean="0"/>
            <a:t>Integrate macro context of ICT4D aligned with strategic objective</a:t>
          </a:r>
          <a:endParaRPr lang="en-US" sz="1200" kern="1200" dirty="0"/>
        </a:p>
        <a:p>
          <a:pPr marL="114300" lvl="1" indent="-114300" algn="l" defTabSz="533400">
            <a:lnSpc>
              <a:spcPct val="90000"/>
            </a:lnSpc>
            <a:spcBef>
              <a:spcPct val="0"/>
            </a:spcBef>
            <a:spcAft>
              <a:spcPct val="15000"/>
            </a:spcAft>
            <a:buChar char="••"/>
          </a:pPr>
          <a:r>
            <a:rPr lang="en-US" sz="1200" kern="1200" dirty="0" smtClean="0"/>
            <a:t>Focus on Digital Strategies, Policy Frameworks and Partnerships</a:t>
          </a:r>
          <a:endParaRPr lang="en-US" sz="1200" kern="1200" dirty="0"/>
        </a:p>
      </dsp:txBody>
      <dsp:txXfrm>
        <a:off x="2152" y="940557"/>
        <a:ext cx="2098963" cy="2494572"/>
      </dsp:txXfrm>
    </dsp:sp>
    <dsp:sp modelId="{FF61A811-E43E-435D-8341-895A91500B88}">
      <dsp:nvSpPr>
        <dsp:cNvPr id="0" name=""/>
        <dsp:cNvSpPr/>
      </dsp:nvSpPr>
      <dsp:spPr>
        <a:xfrm>
          <a:off x="2394971" y="376162"/>
          <a:ext cx="2098963" cy="6543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85344" rIns="149352" bIns="85344" numCol="1" spcCol="1270" anchor="ctr" anchorCtr="0">
          <a:noAutofit/>
        </a:bodyPr>
        <a:lstStyle/>
        <a:p>
          <a:pPr lvl="0" algn="ctr" defTabSz="933450">
            <a:lnSpc>
              <a:spcPct val="90000"/>
            </a:lnSpc>
            <a:spcBef>
              <a:spcPct val="0"/>
            </a:spcBef>
            <a:spcAft>
              <a:spcPct val="35000"/>
            </a:spcAft>
          </a:pPr>
          <a:r>
            <a:rPr lang="en-US" sz="2100" kern="1200" dirty="0" smtClean="0"/>
            <a:t>New Design</a:t>
          </a:r>
          <a:endParaRPr lang="en-US" sz="2100" kern="1200" dirty="0"/>
        </a:p>
      </dsp:txBody>
      <dsp:txXfrm>
        <a:off x="2394971" y="376162"/>
        <a:ext cx="2098963" cy="654300"/>
      </dsp:txXfrm>
    </dsp:sp>
    <dsp:sp modelId="{FCAD2957-9D87-4313-970D-9FACCC32FEB3}">
      <dsp:nvSpPr>
        <dsp:cNvPr id="0" name=""/>
        <dsp:cNvSpPr/>
      </dsp:nvSpPr>
      <dsp:spPr>
        <a:xfrm>
          <a:off x="2394971" y="940738"/>
          <a:ext cx="2098963" cy="249457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Aligned with the COSOP(s)</a:t>
          </a:r>
          <a:endParaRPr lang="en-US" sz="1200" kern="1200" dirty="0"/>
        </a:p>
        <a:p>
          <a:pPr marL="114300" lvl="1" indent="-114300" algn="l" defTabSz="533400">
            <a:lnSpc>
              <a:spcPct val="90000"/>
            </a:lnSpc>
            <a:spcBef>
              <a:spcPct val="0"/>
            </a:spcBef>
            <a:spcAft>
              <a:spcPct val="15000"/>
            </a:spcAft>
            <a:buChar char="••"/>
          </a:pPr>
          <a:r>
            <a:rPr lang="en-US" sz="1200" kern="1200" dirty="0" smtClean="0"/>
            <a:t>National/sub-national/regional</a:t>
          </a:r>
          <a:endParaRPr lang="en-US" sz="1200" kern="1200" dirty="0"/>
        </a:p>
        <a:p>
          <a:pPr marL="114300" lvl="1" indent="-114300" algn="l" defTabSz="533400">
            <a:lnSpc>
              <a:spcPct val="90000"/>
            </a:lnSpc>
            <a:spcBef>
              <a:spcPct val="0"/>
            </a:spcBef>
            <a:spcAft>
              <a:spcPct val="15000"/>
            </a:spcAft>
            <a:buChar char="••"/>
          </a:pPr>
          <a:r>
            <a:rPr lang="en-US" sz="1200" kern="1200" dirty="0" smtClean="0"/>
            <a:t>New  programme usually for a period of 5-8 years</a:t>
          </a:r>
          <a:endParaRPr lang="en-US" sz="1200" kern="1200" dirty="0"/>
        </a:p>
        <a:p>
          <a:pPr marL="114300" lvl="1" indent="-114300" algn="l" defTabSz="533400">
            <a:lnSpc>
              <a:spcPct val="90000"/>
            </a:lnSpc>
            <a:spcBef>
              <a:spcPct val="0"/>
            </a:spcBef>
            <a:spcAft>
              <a:spcPct val="15000"/>
            </a:spcAft>
            <a:buChar char="••"/>
          </a:pPr>
          <a:r>
            <a:rPr lang="en-US" sz="1200" kern="1200" dirty="0" smtClean="0"/>
            <a:t>Integrate ICT4D with the  components and activities of the new programme</a:t>
          </a:r>
          <a:endParaRPr lang="en-US" sz="1200" kern="1200" dirty="0"/>
        </a:p>
        <a:p>
          <a:pPr marL="114300" lvl="1" indent="-114300" algn="l" defTabSz="533400">
            <a:lnSpc>
              <a:spcPct val="90000"/>
            </a:lnSpc>
            <a:spcBef>
              <a:spcPct val="0"/>
            </a:spcBef>
            <a:spcAft>
              <a:spcPct val="15000"/>
            </a:spcAft>
            <a:buChar char="••"/>
          </a:pPr>
          <a:r>
            <a:rPr lang="en-US" sz="1200" kern="1200" dirty="0" smtClean="0"/>
            <a:t>Country/regional assessments of existing solutions, partners and stakeholder needs</a:t>
          </a:r>
          <a:endParaRPr lang="en-US" sz="1200" kern="1200" dirty="0"/>
        </a:p>
      </dsp:txBody>
      <dsp:txXfrm>
        <a:off x="2394971" y="940738"/>
        <a:ext cx="2098963" cy="2494572"/>
      </dsp:txXfrm>
    </dsp:sp>
    <dsp:sp modelId="{81A86C58-950E-4025-A4FE-4C90F4E7D602}">
      <dsp:nvSpPr>
        <dsp:cNvPr id="0" name=""/>
        <dsp:cNvSpPr/>
      </dsp:nvSpPr>
      <dsp:spPr>
        <a:xfrm>
          <a:off x="4787789" y="376343"/>
          <a:ext cx="2098963" cy="6540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85344" rIns="149352" bIns="85344" numCol="1" spcCol="1270" anchor="ctr" anchorCtr="0">
          <a:noAutofit/>
        </a:bodyPr>
        <a:lstStyle/>
        <a:p>
          <a:pPr lvl="0" algn="ctr" defTabSz="933450">
            <a:lnSpc>
              <a:spcPct val="90000"/>
            </a:lnSpc>
            <a:spcBef>
              <a:spcPct val="0"/>
            </a:spcBef>
            <a:spcAft>
              <a:spcPct val="35000"/>
            </a:spcAft>
          </a:pPr>
          <a:r>
            <a:rPr lang="en-US" sz="2100" kern="1200" dirty="0" smtClean="0"/>
            <a:t>Ongoing Project</a:t>
          </a:r>
          <a:endParaRPr lang="en-US" sz="2100" kern="1200" dirty="0"/>
        </a:p>
      </dsp:txBody>
      <dsp:txXfrm>
        <a:off x="4787789" y="376343"/>
        <a:ext cx="2098963" cy="654058"/>
      </dsp:txXfrm>
    </dsp:sp>
    <dsp:sp modelId="{D34B4DC3-8E45-4D07-968E-157BF1B853E4}">
      <dsp:nvSpPr>
        <dsp:cNvPr id="0" name=""/>
        <dsp:cNvSpPr/>
      </dsp:nvSpPr>
      <dsp:spPr>
        <a:xfrm>
          <a:off x="4787789" y="940557"/>
          <a:ext cx="2098963" cy="249457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Ongoing project in implementation</a:t>
          </a:r>
          <a:endParaRPr lang="en-US" sz="1200" kern="1200" dirty="0"/>
        </a:p>
        <a:p>
          <a:pPr marL="114300" lvl="1" indent="-114300" algn="l" defTabSz="533400">
            <a:lnSpc>
              <a:spcPct val="90000"/>
            </a:lnSpc>
            <a:spcBef>
              <a:spcPct val="0"/>
            </a:spcBef>
            <a:spcAft>
              <a:spcPct val="15000"/>
            </a:spcAft>
            <a:buChar char="••"/>
          </a:pPr>
          <a:r>
            <a:rPr lang="en-US" sz="1200" kern="1200" dirty="0" smtClean="0"/>
            <a:t>National/sub-national/regional</a:t>
          </a:r>
          <a:endParaRPr lang="en-US" sz="1200" kern="1200" dirty="0"/>
        </a:p>
        <a:p>
          <a:pPr marL="114300" lvl="1" indent="-114300" algn="l" defTabSz="533400">
            <a:lnSpc>
              <a:spcPct val="90000"/>
            </a:lnSpc>
            <a:spcBef>
              <a:spcPct val="0"/>
            </a:spcBef>
            <a:spcAft>
              <a:spcPct val="15000"/>
            </a:spcAft>
            <a:buChar char="••"/>
          </a:pPr>
          <a:r>
            <a:rPr lang="en-US" sz="1200" kern="1200" dirty="0" smtClean="0"/>
            <a:t> Pilot or scale-up any existing solutions</a:t>
          </a:r>
          <a:endParaRPr lang="en-US" sz="1200" kern="1200" dirty="0"/>
        </a:p>
        <a:p>
          <a:pPr marL="114300" lvl="1" indent="-114300" algn="l" defTabSz="533400">
            <a:lnSpc>
              <a:spcPct val="90000"/>
            </a:lnSpc>
            <a:spcBef>
              <a:spcPct val="0"/>
            </a:spcBef>
            <a:spcAft>
              <a:spcPct val="15000"/>
            </a:spcAft>
            <a:buChar char="••"/>
          </a:pPr>
          <a:r>
            <a:rPr lang="en-US" sz="1200" kern="1200" dirty="0" smtClean="0"/>
            <a:t>Tailor project activities/components to integrate ICT4D</a:t>
          </a:r>
          <a:endParaRPr lang="en-US" sz="1200" kern="1200" dirty="0"/>
        </a:p>
        <a:p>
          <a:pPr marL="114300" lvl="1" indent="-114300" algn="l" defTabSz="533400">
            <a:lnSpc>
              <a:spcPct val="90000"/>
            </a:lnSpc>
            <a:spcBef>
              <a:spcPct val="0"/>
            </a:spcBef>
            <a:spcAft>
              <a:spcPct val="15000"/>
            </a:spcAft>
            <a:buChar char="••"/>
          </a:pPr>
          <a:r>
            <a:rPr lang="en-US" sz="1200" kern="1200" dirty="0" smtClean="0"/>
            <a:t>Country/regional assessments of existing solutions, partners and stakeholder needs </a:t>
          </a:r>
          <a:endParaRPr lang="en-US" sz="1200" kern="1200" dirty="0"/>
        </a:p>
      </dsp:txBody>
      <dsp:txXfrm>
        <a:off x="4787789" y="940557"/>
        <a:ext cx="2098963" cy="249457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22C2ED98F0746BE1D8E0A582D43DB" ma:contentTypeVersion="5" ma:contentTypeDescription="Create a new document." ma:contentTypeScope="" ma:versionID="8ca470e5db1b50a5c24f278b583fa0df">
  <xsd:schema xmlns:xsd="http://www.w3.org/2001/XMLSchema" xmlns:xs="http://www.w3.org/2001/XMLSchema" xmlns:p="http://schemas.microsoft.com/office/2006/metadata/properties" xmlns:ns2="927f9fbc-7fa0-47d7-a61c-72b487b98326" targetNamespace="http://schemas.microsoft.com/office/2006/metadata/properties" ma:root="true" ma:fieldsID="90c7f8e6aca6eef93c4be700c8fd75be" ns2:_="">
    <xsd:import namespace="927f9fbc-7fa0-47d7-a61c-72b487b98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f9fbc-7fa0-47d7-a61c-72b487b9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DBAE60-5812-4112-91F7-A6F4D8F7A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f9fbc-7fa0-47d7-a61c-72b487b98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3FDD8-C129-4AFB-A2F3-ECDA6426A60F}">
  <ds:schemaRefs>
    <ds:schemaRef ds:uri="http://schemas.microsoft.com/sharepoint/v3/contenttype/forms"/>
  </ds:schemaRefs>
</ds:datastoreItem>
</file>

<file path=customXml/itemProps3.xml><?xml version="1.0" encoding="utf-8"?>
<ds:datastoreItem xmlns:ds="http://schemas.openxmlformats.org/officeDocument/2006/customXml" ds:itemID="{69B9ABE7-1035-4F6E-A1EF-0E0E9693F3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397CD-1AA4-4FF7-B4B9-CADD6B68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Esha</dc:creator>
  <cp:lastModifiedBy>Gunde, Brenda</cp:lastModifiedBy>
  <cp:revision>2</cp:revision>
  <dcterms:created xsi:type="dcterms:W3CDTF">2021-07-09T14:55:00Z</dcterms:created>
  <dcterms:modified xsi:type="dcterms:W3CDTF">2021-07-09T14:55:00Z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0x01010076422C2ED98F0746BE1D8E0A582D43DB</vt:lpwstr>
  </property>
</Properties>
</file>